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2829C73B" w:rsidR="00207302" w:rsidRPr="00353166" w:rsidRDefault="00207302" w:rsidP="00353166">
      <w:pPr>
        <w:shd w:val="clear" w:color="auto" w:fill="FFFFFF"/>
        <w:spacing w:line="294" w:lineRule="atLeast"/>
        <w:jc w:val="center"/>
        <w:rPr>
          <w:rFonts w:asciiTheme="minorHAnsi" w:hAnsiTheme="minorHAnsi" w:cstheme="minorHAnsi"/>
        </w:rPr>
      </w:pPr>
      <w:r w:rsidRPr="00353166">
        <w:rPr>
          <w:rFonts w:asciiTheme="minorHAnsi" w:hAnsiTheme="minorHAnsi" w:cstheme="minorHAnsi"/>
          <w:b/>
          <w:bCs/>
        </w:rPr>
        <w:t>CORRESPONDENCE VOTE FORM</w:t>
      </w:r>
      <w:r w:rsidR="00092145">
        <w:rPr>
          <w:rFonts w:asciiTheme="minorHAnsi" w:hAnsiTheme="minorHAnsi" w:cstheme="minorHAnsi"/>
          <w:b/>
          <w:bCs/>
        </w:rPr>
        <w:t xml:space="preserve"> (OPEN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51C74947" w:rsidR="00207302" w:rsidRPr="00353166" w:rsidRDefault="00191ECC"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bookmarkStart w:id="0" w:name="_Hlk207973853"/>
      <w:r w:rsidR="007E6FE6">
        <w:rPr>
          <w:rFonts w:asciiTheme="minorHAnsi" w:hAnsiTheme="minorHAnsi" w:cstheme="minorHAnsi"/>
          <w:b/>
          <w:bCs/>
        </w:rPr>
        <w:t>27</w:t>
      </w:r>
      <w:r w:rsidR="00A56C53">
        <w:rPr>
          <w:rFonts w:asciiTheme="minorHAnsi" w:hAnsiTheme="minorHAnsi" w:cstheme="minorHAnsi"/>
          <w:b/>
          <w:bCs/>
        </w:rPr>
        <w:t>/</w:t>
      </w:r>
      <w:r w:rsidR="007E6FE6">
        <w:rPr>
          <w:rFonts w:asciiTheme="minorHAnsi" w:hAnsiTheme="minorHAnsi" w:cstheme="minorHAnsi"/>
          <w:b/>
          <w:bCs/>
        </w:rPr>
        <w:t>28</w:t>
      </w:r>
      <w:r w:rsidR="00A56C53">
        <w:rPr>
          <w:rFonts w:asciiTheme="minorHAnsi" w:hAnsiTheme="minorHAnsi" w:cstheme="minorHAnsi"/>
          <w:b/>
          <w:bCs/>
        </w:rPr>
        <w:t xml:space="preserve"> </w:t>
      </w:r>
      <w:r w:rsidR="007E6FE6">
        <w:rPr>
          <w:rFonts w:asciiTheme="minorHAnsi" w:hAnsiTheme="minorHAnsi" w:cstheme="minorHAnsi"/>
          <w:b/>
          <w:bCs/>
        </w:rPr>
        <w:t xml:space="preserve">April </w:t>
      </w:r>
      <w:r w:rsidR="00A56C53">
        <w:rPr>
          <w:rFonts w:asciiTheme="minorHAnsi" w:hAnsiTheme="minorHAnsi" w:cstheme="minorHAnsi"/>
          <w:b/>
          <w:bCs/>
        </w:rPr>
        <w:t>202</w:t>
      </w:r>
      <w:r w:rsidR="007E6FE6">
        <w:rPr>
          <w:rFonts w:asciiTheme="minorHAnsi" w:hAnsiTheme="minorHAnsi" w:cstheme="minorHAnsi"/>
          <w:b/>
          <w:bCs/>
        </w:rPr>
        <w:t>6</w:t>
      </w:r>
      <w:bookmarkEnd w:id="0"/>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655308ED"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7E6FE6">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bookmarkStart w:id="1" w:name="_Hlk207973872"/>
      <w:r w:rsidR="00A56C53" w:rsidRPr="00A56C53">
        <w:rPr>
          <w:rFonts w:asciiTheme="minorHAnsi" w:hAnsiTheme="minorHAnsi" w:cstheme="minorHAnsi"/>
          <w:bCs/>
          <w:noProof/>
          <w:lang w:val="en-GB"/>
        </w:rPr>
        <w:t>J2018009208408</w:t>
      </w:r>
      <w:bookmarkEnd w:id="1"/>
      <w:r w:rsidR="00332205" w:rsidRPr="00332205">
        <w:rPr>
          <w:rFonts w:asciiTheme="minorHAnsi" w:hAnsiTheme="minorHAnsi" w:cstheme="minorHAnsi"/>
          <w:bCs/>
          <w:noProof/>
          <w:lang w:val="en-GB"/>
        </w:rPr>
        <w:t xml:space="preserve">, </w:t>
      </w:r>
      <w:bookmarkStart w:id="2" w:name="_Hlk161994743"/>
      <w:r w:rsidR="00332205" w:rsidRPr="00332205">
        <w:rPr>
          <w:rFonts w:asciiTheme="minorHAnsi" w:hAnsiTheme="minorHAnsi" w:cstheme="minorHAnsi"/>
          <w:bCs/>
          <w:noProof/>
          <w:lang w:val="en-GB"/>
        </w:rPr>
        <w:t xml:space="preserve">European Unique Identifier (EUID): </w:t>
      </w:r>
      <w:bookmarkEnd w:id="2"/>
      <w:r w:rsidR="00332205" w:rsidRPr="00332205">
        <w:rPr>
          <w:rFonts w:asciiTheme="minorHAnsi" w:hAnsiTheme="minorHAnsi" w:cstheme="minorHAnsi"/>
          <w:bCs/>
          <w:noProof/>
          <w:lang w:val="en-GB"/>
        </w:rPr>
        <w:t>ROONRC.</w:t>
      </w:r>
      <w:r w:rsidR="00A56C53" w:rsidRPr="00A56C53">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bookmarkStart w:id="3" w:name="_Hlk207973892"/>
      <w:r w:rsidR="00A56C53">
        <w:rPr>
          <w:rFonts w:asciiTheme="minorHAnsi" w:hAnsiTheme="minorHAnsi" w:cstheme="minorHAnsi"/>
          <w:bCs/>
          <w:noProof/>
          <w:lang w:val="en-GB"/>
        </w:rPr>
        <w:t xml:space="preserve">class “A” </w:t>
      </w:r>
      <w:bookmarkEnd w:id="3"/>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695,850</w:t>
      </w:r>
      <w:r w:rsidR="00A56C53">
        <w:rPr>
          <w:rFonts w:asciiTheme="minorHAnsi" w:hAnsiTheme="minorHAnsi" w:cstheme="minorHAnsi"/>
          <w:bCs/>
          <w:noProof/>
          <w:lang w:val="ro-RO"/>
        </w:rPr>
        <w:t xml:space="preserve"> </w:t>
      </w:r>
      <w:bookmarkStart w:id="4" w:name="_Hlk207973903"/>
      <w:r w:rsidR="00A56C53">
        <w:rPr>
          <w:rFonts w:asciiTheme="minorHAnsi" w:hAnsiTheme="minorHAnsi" w:cstheme="minorHAnsi"/>
          <w:bCs/>
          <w:noProof/>
          <w:lang w:val="ro-RO"/>
        </w:rPr>
        <w:t xml:space="preserve">class </w:t>
      </w:r>
      <w:r w:rsidR="00A56C53">
        <w:rPr>
          <w:rFonts w:asciiTheme="minorHAnsi" w:hAnsiTheme="minorHAnsi" w:cstheme="minorHAnsi"/>
          <w:bCs/>
          <w:noProof/>
          <w:lang w:val="en-GB"/>
        </w:rPr>
        <w:t>“B”</w:t>
      </w:r>
      <w:bookmarkEnd w:id="4"/>
      <w:r w:rsidR="00332205" w:rsidRPr="00332205">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7D451853" w14:textId="77777777" w:rsidR="00207302" w:rsidRPr="00353166" w:rsidRDefault="00207302" w:rsidP="00353166">
      <w:pPr>
        <w:spacing w:line="294" w:lineRule="atLeast"/>
        <w:jc w:val="both"/>
        <w:rPr>
          <w:rFonts w:asciiTheme="minorHAnsi" w:hAnsiTheme="minorHAnsi" w:cstheme="minorHAnsi"/>
          <w:lang w:eastAsia="ro-RO"/>
        </w:rPr>
      </w:pPr>
      <w:r w:rsidRPr="00353166">
        <w:rPr>
          <w:rFonts w:asciiTheme="minorHAnsi" w:hAnsiTheme="minorHAnsi" w:cstheme="minorHAnsi"/>
        </w:rPr>
        <w:t xml:space="preserve">holder of </w:t>
      </w:r>
      <w:r w:rsidRPr="00353166">
        <w:rPr>
          <w:rFonts w:asciiTheme="minorHAnsi" w:hAnsiTheme="minorHAnsi" w:cstheme="minorHAnsi"/>
          <w:bCs/>
        </w:rPr>
        <w:t>______________</w:t>
      </w:r>
      <w:r w:rsidRPr="00353166">
        <w:rPr>
          <w:rFonts w:asciiTheme="minorHAnsi" w:hAnsiTheme="minorHAnsi" w:cstheme="minorHAnsi"/>
        </w:rPr>
        <w:t xml:space="preserve"> ordinary Class A shares, representing _____ % of the total ordinary Class A shares issued by the Company, that gives </w:t>
      </w:r>
      <w:proofErr w:type="gramStart"/>
      <w:r w:rsidRPr="00353166">
        <w:rPr>
          <w:rFonts w:asciiTheme="minorHAnsi" w:hAnsiTheme="minorHAnsi" w:cstheme="minorHAnsi"/>
        </w:rPr>
        <w:t xml:space="preserve">me </w:t>
      </w:r>
      <w:r w:rsidRPr="00353166">
        <w:rPr>
          <w:rFonts w:asciiTheme="minorHAnsi" w:hAnsiTheme="minorHAnsi" w:cstheme="minorHAnsi"/>
          <w:bCs/>
        </w:rPr>
        <w:t>___</w:t>
      </w:r>
      <w:proofErr w:type="gramEnd"/>
      <w:r w:rsidRPr="00353166">
        <w:rPr>
          <w:rFonts w:asciiTheme="minorHAnsi" w:hAnsiTheme="minorHAnsi" w:cstheme="minorHAnsi"/>
          <w:bCs/>
        </w:rPr>
        <w:t>_________</w:t>
      </w:r>
      <w:r w:rsidRPr="00353166">
        <w:rPr>
          <w:rFonts w:asciiTheme="minorHAnsi" w:hAnsiTheme="minorHAnsi" w:cstheme="minorHAnsi"/>
        </w:rPr>
        <w:t xml:space="preserve"> voting rights, representing ____ % from the total number of the voting rights, </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00F870E9" w14:textId="1650FFE3"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 xml:space="preserve">Being aware of the agenda of the </w:t>
      </w:r>
      <w:r w:rsidRPr="00353166">
        <w:rPr>
          <w:rFonts w:asciiTheme="minorHAnsi" w:hAnsiTheme="minorHAnsi" w:cstheme="minorHAnsi"/>
          <w:b/>
        </w:rPr>
        <w:t>O</w:t>
      </w:r>
      <w:r w:rsidRPr="00353166">
        <w:rPr>
          <w:rFonts w:asciiTheme="minorHAnsi" w:hAnsiTheme="minorHAnsi" w:cstheme="minorHAnsi"/>
          <w:b/>
          <w:bCs/>
        </w:rPr>
        <w:t>rdinary General Meeting of the Shareholders of HOLDE AGRI INVEST S.A.</w:t>
      </w:r>
      <w:r w:rsidRPr="00353166">
        <w:rPr>
          <w:rFonts w:asciiTheme="minorHAnsi" w:hAnsiTheme="minorHAnsi" w:cstheme="minorHAnsi"/>
        </w:rPr>
        <w:t xml:space="preserve"> </w:t>
      </w:r>
      <w:r w:rsidR="00191ECC">
        <w:rPr>
          <w:rFonts w:asciiTheme="minorHAnsi" w:hAnsiTheme="minorHAnsi" w:cstheme="minorHAnsi"/>
        </w:rPr>
        <w:t>convened</w:t>
      </w:r>
      <w:r w:rsidR="00191ECC" w:rsidRPr="00353166">
        <w:rPr>
          <w:rFonts w:asciiTheme="minorHAnsi" w:hAnsiTheme="minorHAnsi" w:cstheme="minorHAnsi"/>
        </w:rPr>
        <w:t xml:space="preserve"> </w:t>
      </w:r>
      <w:r w:rsidRPr="00353166">
        <w:rPr>
          <w:rFonts w:asciiTheme="minorHAnsi" w:hAnsiTheme="minorHAnsi" w:cstheme="minorHAnsi"/>
        </w:rPr>
        <w:t>for the date of</w:t>
      </w:r>
      <w:r w:rsidRPr="00353166">
        <w:rPr>
          <w:rFonts w:asciiTheme="minorHAnsi" w:hAnsiTheme="minorHAnsi" w:cstheme="minorHAnsi"/>
          <w:b/>
          <w:bCs/>
        </w:rPr>
        <w:t xml:space="preserve"> </w:t>
      </w:r>
      <w:r w:rsidR="007E6FE6">
        <w:rPr>
          <w:rFonts w:asciiTheme="minorHAnsi" w:hAnsiTheme="minorHAnsi" w:cstheme="minorHAnsi"/>
          <w:b/>
          <w:bCs/>
        </w:rPr>
        <w:t>27 April 2026</w:t>
      </w:r>
      <w:r w:rsidR="003856EA" w:rsidRPr="00191ECC">
        <w:rPr>
          <w:rFonts w:asciiTheme="minorHAnsi" w:hAnsiTheme="minorHAnsi" w:cstheme="minorHAnsi"/>
        </w:rPr>
        <w:t>, starting with</w:t>
      </w:r>
      <w:r w:rsidR="003856EA" w:rsidRPr="00353166">
        <w:rPr>
          <w:rFonts w:asciiTheme="minorHAnsi" w:hAnsiTheme="minorHAnsi" w:cstheme="minorHAnsi"/>
          <w:b/>
        </w:rPr>
        <w:t xml:space="preserve"> </w:t>
      </w:r>
      <w:r w:rsidR="007E6FE6">
        <w:rPr>
          <w:rFonts w:asciiTheme="minorHAnsi" w:hAnsiTheme="minorHAnsi" w:cstheme="minorHAnsi"/>
          <w:b/>
          <w:lang w:val="en-GB"/>
        </w:rPr>
        <w:t>13</w:t>
      </w:r>
      <w:r w:rsidR="00A56C53">
        <w:rPr>
          <w:rFonts w:asciiTheme="minorHAnsi" w:hAnsiTheme="minorHAnsi" w:cstheme="minorHAnsi"/>
          <w:b/>
          <w:lang w:val="en-GB"/>
        </w:rPr>
        <w:t>:00</w:t>
      </w:r>
      <w:r w:rsidR="003856EA" w:rsidRPr="00353166">
        <w:rPr>
          <w:rFonts w:asciiTheme="minorHAnsi" w:hAnsiTheme="minorHAnsi" w:cstheme="minorHAnsi"/>
          <w:b/>
        </w:rPr>
        <w:t>,</w:t>
      </w:r>
      <w:r w:rsidR="003856EA" w:rsidRPr="00353166">
        <w:rPr>
          <w:rFonts w:asciiTheme="minorHAnsi" w:hAnsiTheme="minorHAnsi" w:cstheme="minorHAnsi"/>
          <w:bCs/>
        </w:rPr>
        <w:t xml:space="preserve"> at the</w:t>
      </w:r>
      <w:r w:rsidR="00D37FE1">
        <w:rPr>
          <w:rFonts w:asciiTheme="minorHAnsi" w:hAnsiTheme="minorHAnsi" w:cstheme="minorHAnsi"/>
          <w:bCs/>
        </w:rPr>
        <w:t xml:space="preserve"> registered office of the Company</w:t>
      </w:r>
      <w:r w:rsidR="003856EA" w:rsidRPr="00353166">
        <w:rPr>
          <w:rFonts w:asciiTheme="minorHAnsi" w:hAnsiTheme="minorHAnsi" w:cstheme="minorHAnsi"/>
          <w:bCs/>
        </w:rPr>
        <w:t xml:space="preserve"> </w:t>
      </w:r>
      <w:r w:rsidR="003856EA" w:rsidRPr="00353166">
        <w:rPr>
          <w:rFonts w:asciiTheme="minorHAnsi" w:hAnsiTheme="minorHAnsi" w:cstheme="minorHAnsi"/>
        </w:rPr>
        <w:t>or for</w:t>
      </w:r>
      <w:r w:rsidR="003856EA" w:rsidRPr="00353166">
        <w:rPr>
          <w:rFonts w:asciiTheme="minorHAnsi" w:hAnsiTheme="minorHAnsi" w:cstheme="minorHAnsi"/>
          <w:b/>
        </w:rPr>
        <w:t xml:space="preserve"> </w:t>
      </w:r>
      <w:r w:rsidR="007E6FE6">
        <w:rPr>
          <w:rFonts w:asciiTheme="minorHAnsi" w:hAnsiTheme="minorHAnsi" w:cstheme="minorHAnsi"/>
          <w:b/>
          <w:bCs/>
        </w:rPr>
        <w:t>28 April 2026</w:t>
      </w:r>
      <w:r w:rsidR="003856EA" w:rsidRPr="00191ECC">
        <w:rPr>
          <w:rFonts w:asciiTheme="minorHAnsi" w:hAnsiTheme="minorHAnsi" w:cstheme="minorHAnsi"/>
          <w:bCs/>
        </w:rPr>
        <w:t>, starting with</w:t>
      </w:r>
      <w:r w:rsidR="003856EA" w:rsidRPr="00353166">
        <w:rPr>
          <w:rFonts w:asciiTheme="minorHAnsi" w:hAnsiTheme="minorHAnsi" w:cstheme="minorHAnsi"/>
          <w:b/>
        </w:rPr>
        <w:t xml:space="preserve"> </w:t>
      </w:r>
      <w:r w:rsidR="00A56C53">
        <w:rPr>
          <w:rFonts w:asciiTheme="minorHAnsi" w:hAnsiTheme="minorHAnsi" w:cstheme="minorHAnsi"/>
          <w:b/>
          <w:lang w:val="en-GB"/>
        </w:rPr>
        <w:t>1</w:t>
      </w:r>
      <w:r w:rsidR="007E6FE6">
        <w:rPr>
          <w:rFonts w:asciiTheme="minorHAnsi" w:hAnsiTheme="minorHAnsi" w:cstheme="minorHAnsi"/>
          <w:b/>
          <w:lang w:val="en-GB"/>
        </w:rPr>
        <w:t>3</w:t>
      </w:r>
      <w:r w:rsidR="00A56C53">
        <w:rPr>
          <w:rFonts w:asciiTheme="minorHAnsi" w:hAnsiTheme="minorHAnsi" w:cstheme="minorHAnsi"/>
          <w:b/>
          <w:lang w:val="en-GB"/>
        </w:rPr>
        <w:t>:00</w:t>
      </w:r>
      <w:r w:rsidR="003856EA" w:rsidRPr="00353166">
        <w:rPr>
          <w:rFonts w:asciiTheme="minorHAnsi" w:hAnsiTheme="minorHAnsi" w:cstheme="minorHAnsi"/>
          <w:i/>
          <w:iCs/>
        </w:rPr>
        <w:t xml:space="preserve">, </w:t>
      </w:r>
      <w:r w:rsidR="003856EA" w:rsidRPr="00353166">
        <w:rPr>
          <w:rFonts w:asciiTheme="minorHAnsi" w:hAnsiTheme="minorHAnsi" w:cstheme="minorHAnsi"/>
        </w:rPr>
        <w:t xml:space="preserve">at the </w:t>
      </w:r>
      <w:r w:rsidR="00D37FE1">
        <w:rPr>
          <w:rFonts w:asciiTheme="minorHAnsi" w:hAnsiTheme="minorHAnsi" w:cstheme="minorHAnsi"/>
          <w:lang w:val="en-GB"/>
        </w:rPr>
        <w:t>registered office of the Company</w:t>
      </w:r>
      <w:r w:rsidR="003856EA" w:rsidRPr="00353166">
        <w:rPr>
          <w:rFonts w:asciiTheme="minorHAnsi" w:hAnsiTheme="minorHAnsi" w:cstheme="minorHAnsi"/>
        </w:rPr>
        <w:t xml:space="preserve"> </w:t>
      </w:r>
      <w:r w:rsidR="003856EA" w:rsidRPr="00353166">
        <w:rPr>
          <w:rFonts w:asciiTheme="minorHAnsi" w:hAnsiTheme="minorHAnsi" w:cstheme="minorHAnsi"/>
          <w:i/>
        </w:rPr>
        <w:t xml:space="preserve">(should the attendance quorum </w:t>
      </w:r>
      <w:r w:rsidR="00191ECC">
        <w:rPr>
          <w:rFonts w:asciiTheme="minorHAnsi" w:hAnsiTheme="minorHAnsi" w:cstheme="minorHAnsi"/>
          <w:i/>
        </w:rPr>
        <w:t xml:space="preserve">not </w:t>
      </w:r>
      <w:r w:rsidR="003856EA" w:rsidRPr="00353166">
        <w:rPr>
          <w:rFonts w:asciiTheme="minorHAnsi" w:hAnsiTheme="minorHAnsi" w:cstheme="minorHAnsi"/>
          <w:i/>
        </w:rPr>
        <w:t>be met at the first general meeting)</w:t>
      </w:r>
      <w:r w:rsidRPr="00353166">
        <w:rPr>
          <w:rFonts w:asciiTheme="minorHAnsi" w:hAnsiTheme="minorHAnsi" w:cstheme="minorHAnsi"/>
          <w:bCs/>
          <w:noProof/>
        </w:rPr>
        <w:t>,</w:t>
      </w:r>
      <w:r w:rsidRPr="00353166">
        <w:rPr>
          <w:rFonts w:asciiTheme="minorHAnsi" w:hAnsiTheme="minorHAnsi" w:cstheme="minorHAnsi"/>
        </w:rPr>
        <w:t xml:space="preserve"> and of the documents provided by HOLDE AGRI INVEST S.A. related to the said agenda,</w:t>
      </w:r>
      <w:r w:rsidR="00B67B82" w:rsidRPr="00353166">
        <w:rPr>
          <w:rFonts w:asciiTheme="minorHAnsi" w:hAnsiTheme="minorHAnsi" w:cstheme="minorHAnsi"/>
        </w:rPr>
        <w:t xml:space="preserve"> </w:t>
      </w:r>
      <w:r w:rsidR="008A510B" w:rsidRPr="008A510B">
        <w:rPr>
          <w:rFonts w:asciiTheme="minorHAnsi" w:hAnsiTheme="minorHAnsi" w:cstheme="minorHAnsi"/>
        </w:rPr>
        <w:t>as amended and supplemented by the Amended and Supplemented Convening Notice for the Ordinary and Extraordinary General Meetings of Shareholders of HOLDE AGRI INVEST S.A. dated 1</w:t>
      </w:r>
      <w:r w:rsidR="0072262E">
        <w:rPr>
          <w:rFonts w:asciiTheme="minorHAnsi" w:hAnsiTheme="minorHAnsi" w:cstheme="minorHAnsi"/>
        </w:rPr>
        <w:t>5</w:t>
      </w:r>
      <w:r w:rsidR="008A510B" w:rsidRPr="008A510B">
        <w:rPr>
          <w:rFonts w:asciiTheme="minorHAnsi" w:hAnsiTheme="minorHAnsi" w:cstheme="minorHAnsi"/>
        </w:rPr>
        <w:t xml:space="preserve"> April 2026,</w:t>
      </w:r>
    </w:p>
    <w:p w14:paraId="56105922"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4C3859EC"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in accordance with the with the Article 208 from FSA’s Regulation no. 5/2018, I herewith exercise my vote by correspondence, as follows:</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051F5AF2" w14:textId="77777777" w:rsidR="008A510B" w:rsidRP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bookmarkStart w:id="5" w:name="_Hlk207973971"/>
      <w:r w:rsidRPr="008A510B">
        <w:rPr>
          <w:rFonts w:asciiTheme="minorHAnsi" w:hAnsiTheme="minorHAnsi" w:cstheme="minorHAnsi"/>
          <w:b/>
          <w:bCs/>
          <w:sz w:val="20"/>
          <w:szCs w:val="20"/>
          <w:lang w:val="en-GB"/>
        </w:rPr>
        <w:t>Approval of the amended 2025 Annual financial report, consisting of the audited annual financial statements (individual and consolidated), the audited consolidated annual financial statements being amended on 8 April 2026, the amended Annual report of the Board of Directors, the Remuneration Report, and the amended audit report.</w:t>
      </w:r>
    </w:p>
    <w:p w14:paraId="1DE2A990" w14:textId="23D88CA5" w:rsidR="003D19EA" w:rsidRPr="003D19EA" w:rsidRDefault="003D19EA"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lang w:val="en-GB"/>
        </w:rPr>
      </w:pPr>
    </w:p>
    <w:p w14:paraId="64E38385" w14:textId="1B8FC631" w:rsidR="00220B34" w:rsidRPr="00D37FE1" w:rsidRDefault="00220B34"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0739660D" w14:textId="547BB43C" w:rsidR="00220B34" w:rsidRPr="00353166" w:rsidRDefault="00191ECC" w:rsidP="00353166">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lastRenderedPageBreak/>
        <w:t>In the draft resolution proposed</w:t>
      </w:r>
      <w:r w:rsidRPr="00191ECC" w:rsidDel="00191ECC">
        <w:rPr>
          <w:rFonts w:asciiTheme="minorHAnsi" w:hAnsiTheme="minorHAnsi" w:cstheme="minorHAnsi"/>
          <w:sz w:val="20"/>
          <w:szCs w:val="20"/>
        </w:rPr>
        <w:t xml:space="preserve"> </w:t>
      </w:r>
      <w:r w:rsidR="00220B34" w:rsidRPr="00353166">
        <w:rPr>
          <w:rFonts w:asciiTheme="minorHAnsi" w:hAnsiTheme="minorHAnsi" w:cstheme="minorHAnsi"/>
          <w:sz w:val="20"/>
          <w:szCs w:val="20"/>
        </w:rPr>
        <w:t xml:space="preserve">by the </w:t>
      </w:r>
      <w:r w:rsidR="00353166" w:rsidRPr="00353166">
        <w:rPr>
          <w:rFonts w:asciiTheme="minorHAnsi" w:hAnsiTheme="minorHAnsi" w:cstheme="minorHAnsi"/>
          <w:sz w:val="20"/>
          <w:szCs w:val="20"/>
        </w:rPr>
        <w:t>Board of Directors</w:t>
      </w:r>
      <w:r w:rsidR="00220B34" w:rsidRPr="00353166">
        <w:rPr>
          <w:rFonts w:asciiTheme="minorHAnsi" w:hAnsiTheme="minorHAnsi" w:cstheme="minorHAnsi"/>
          <w:sz w:val="20"/>
          <w:szCs w:val="20"/>
        </w:rPr>
        <w:t xml:space="preserve"> of the Company  </w:t>
      </w:r>
    </w:p>
    <w:p w14:paraId="400CC74E" w14:textId="77777777" w:rsidR="00220B34" w:rsidRPr="00353166" w:rsidRDefault="00220B34" w:rsidP="00353166">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359D1569" w14:textId="728B82B3" w:rsidR="008A510B" w:rsidRPr="0072262E" w:rsidRDefault="008A510B" w:rsidP="0072262E">
      <w:pPr>
        <w:pStyle w:val="ListParagraph"/>
        <w:widowControl w:val="0"/>
        <w:spacing w:before="120" w:after="120" w:line="294" w:lineRule="atLeast"/>
        <w:ind w:left="709" w:hanging="709"/>
        <w:contextualSpacing w:val="0"/>
        <w:jc w:val="both"/>
        <w:rPr>
          <w:rFonts w:asciiTheme="minorHAnsi" w:hAnsiTheme="minorHAnsi" w:cstheme="minorHAnsi"/>
          <w:b/>
          <w:bCs/>
          <w:sz w:val="20"/>
          <w:szCs w:val="20"/>
          <w:lang w:val="en-GB"/>
        </w:rPr>
      </w:pPr>
      <w:r w:rsidRPr="0072262E">
        <w:rPr>
          <w:rFonts w:asciiTheme="minorHAnsi" w:hAnsiTheme="minorHAnsi" w:cstheme="minorHAnsi"/>
          <w:b/>
          <w:bCs/>
          <w:sz w:val="20"/>
          <w:szCs w:val="20"/>
          <w:lang w:val="en-GB"/>
        </w:rPr>
        <w:t>1</w:t>
      </w:r>
      <w:r w:rsidRPr="0072262E">
        <w:rPr>
          <w:rFonts w:asciiTheme="minorHAnsi" w:hAnsiTheme="minorHAnsi" w:cstheme="minorHAnsi"/>
          <w:b/>
          <w:bCs/>
          <w:sz w:val="20"/>
          <w:szCs w:val="20"/>
          <w:vertAlign w:val="superscript"/>
          <w:lang w:val="en-GB"/>
        </w:rPr>
        <w:t>1</w:t>
      </w:r>
      <w:r w:rsidRPr="0072262E">
        <w:rPr>
          <w:rFonts w:asciiTheme="minorHAnsi" w:hAnsiTheme="minorHAnsi" w:cstheme="minorHAnsi"/>
          <w:b/>
          <w:bCs/>
          <w:sz w:val="20"/>
          <w:szCs w:val="20"/>
          <w:lang w:val="en-GB"/>
        </w:rPr>
        <w:t xml:space="preserve">. </w:t>
      </w:r>
      <w:r w:rsidR="0031066D">
        <w:rPr>
          <w:rFonts w:asciiTheme="minorHAnsi" w:hAnsiTheme="minorHAnsi" w:cstheme="minorHAnsi"/>
          <w:b/>
          <w:bCs/>
          <w:sz w:val="20"/>
          <w:szCs w:val="20"/>
          <w:lang w:val="en-GB"/>
        </w:rPr>
        <w:tab/>
      </w:r>
      <w:r w:rsidRPr="0072262E">
        <w:rPr>
          <w:rFonts w:asciiTheme="minorHAnsi" w:hAnsiTheme="minorHAnsi" w:cstheme="minorHAnsi"/>
          <w:b/>
          <w:bCs/>
          <w:sz w:val="20"/>
          <w:szCs w:val="20"/>
          <w:lang w:val="en-GB"/>
        </w:rPr>
        <w:t xml:space="preserve">Approval of the Annual financial report for 2025, consisting of the audited annual financial statements (individual and consolidated), the Annual report of the Board of Directors, the Remuneration report, and the audit report. </w:t>
      </w:r>
    </w:p>
    <w:p w14:paraId="4546D939" w14:textId="7A620912" w:rsidR="00220B34" w:rsidRPr="008A510B" w:rsidRDefault="0072262E" w:rsidP="008A510B">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Pr>
          <w:rFonts w:asciiTheme="minorHAnsi" w:hAnsiTheme="minorHAnsi" w:cstheme="minorHAnsi"/>
          <w:sz w:val="20"/>
          <w:szCs w:val="20"/>
        </w:rPr>
        <w:t xml:space="preserve">Item no longer </w:t>
      </w:r>
      <w:r w:rsidRPr="0072262E">
        <w:rPr>
          <w:rFonts w:asciiTheme="minorHAnsi" w:hAnsiTheme="minorHAnsi" w:cstheme="minorHAnsi"/>
          <w:sz w:val="20"/>
          <w:szCs w:val="20"/>
        </w:rPr>
        <w:t>put to a vote at the OGMS, as the Board of Directors has supplemented the OGMS agenda with item 1.</w:t>
      </w:r>
    </w:p>
    <w:p w14:paraId="4CF7EE43" w14:textId="77777777" w:rsidR="008A510B" w:rsidRPr="00353166" w:rsidRDefault="008A510B" w:rsidP="00353166">
      <w:pPr>
        <w:pStyle w:val="ListParagraph"/>
        <w:widowControl w:val="0"/>
        <w:spacing w:before="120" w:after="120" w:line="294" w:lineRule="atLeast"/>
        <w:ind w:left="504"/>
        <w:contextualSpacing w:val="0"/>
        <w:jc w:val="both"/>
        <w:rPr>
          <w:rFonts w:asciiTheme="minorHAnsi" w:hAnsiTheme="minorHAnsi" w:cstheme="minorHAnsi"/>
          <w:b/>
          <w:bCs/>
          <w:sz w:val="20"/>
          <w:szCs w:val="20"/>
          <w:lang w:val="en-GB"/>
        </w:rPr>
      </w:pPr>
    </w:p>
    <w:p w14:paraId="7157689C" w14:textId="70E4F8CC" w:rsidR="00A56C53" w:rsidRPr="00E62A17" w:rsidRDefault="00A56C53" w:rsidP="00E62A1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C858E6">
        <w:rPr>
          <w:rFonts w:asciiTheme="minorHAnsi" w:hAnsiTheme="minorHAnsi" w:cstheme="minorHAnsi"/>
          <w:b/>
          <w:bCs/>
          <w:sz w:val="20"/>
          <w:szCs w:val="20"/>
          <w:lang w:val="en-GB"/>
        </w:rPr>
        <w:t xml:space="preserve">Approval </w:t>
      </w:r>
      <w:r w:rsidR="007E6FE6" w:rsidRPr="00E62A17">
        <w:rPr>
          <w:rFonts w:asciiTheme="minorHAnsi" w:hAnsiTheme="minorHAnsi" w:cstheme="minorHAnsi"/>
          <w:b/>
          <w:bCs/>
          <w:sz w:val="20"/>
          <w:szCs w:val="20"/>
        </w:rPr>
        <w:t xml:space="preserve">of the allocation of the loss realized in the financial year 2025, as follows: </w:t>
      </w:r>
      <w:r w:rsidR="00092145" w:rsidRPr="00AF663B">
        <w:rPr>
          <w:rFonts w:asciiTheme="minorHAnsi" w:hAnsiTheme="minorHAnsi" w:cstheme="minorHAnsi"/>
          <w:b/>
          <w:bCs/>
          <w:sz w:val="20"/>
          <w:szCs w:val="20"/>
        </w:rPr>
        <w:t>lei</w:t>
      </w:r>
      <w:r w:rsidR="00092145" w:rsidRPr="00092145">
        <w:rPr>
          <w:rFonts w:asciiTheme="minorHAnsi" w:hAnsiTheme="minorHAnsi" w:cstheme="minorHAnsi"/>
          <w:b/>
          <w:bCs/>
          <w:sz w:val="20"/>
          <w:szCs w:val="20"/>
        </w:rPr>
        <w:t xml:space="preserve"> </w:t>
      </w:r>
      <w:r w:rsidR="007E6FE6" w:rsidRPr="00E62A17">
        <w:rPr>
          <w:rFonts w:asciiTheme="minorHAnsi" w:hAnsiTheme="minorHAnsi" w:cstheme="minorHAnsi"/>
          <w:b/>
          <w:bCs/>
          <w:sz w:val="20"/>
          <w:szCs w:val="20"/>
        </w:rPr>
        <w:t>37,632,723.44, representing the net loss for the financial year 2025, shall be allocated to account 1171 – retained earnings – undistributed profit/uncovered loss</w:t>
      </w:r>
      <w:r w:rsidR="00C858E6">
        <w:rPr>
          <w:rFonts w:asciiTheme="minorHAnsi" w:hAnsiTheme="minorHAnsi" w:cstheme="minorHAnsi"/>
          <w:b/>
          <w:bCs/>
          <w:sz w:val="20"/>
          <w:szCs w:val="20"/>
        </w:rPr>
        <w:t>.</w:t>
      </w:r>
    </w:p>
    <w:p w14:paraId="43B99B48" w14:textId="77777777" w:rsidR="003D19EA" w:rsidRPr="00E62A17" w:rsidRDefault="003D19EA"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b/>
          <w:bCs/>
          <w:sz w:val="20"/>
          <w:szCs w:val="20"/>
        </w:rPr>
      </w:pPr>
    </w:p>
    <w:p w14:paraId="755D6859" w14:textId="1B29958F" w:rsidR="00D37FE1" w:rsidRPr="00353166" w:rsidRDefault="00191ECC"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6108A4F1" w14:textId="607A8749" w:rsidR="00D37FE1" w:rsidRPr="00E46229" w:rsidRDefault="00D37FE1" w:rsidP="00E46229">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23AF369C" w14:textId="77777777" w:rsidR="00D37FE1" w:rsidRPr="00D37FE1" w:rsidRDefault="00D37FE1" w:rsidP="00D37FE1">
      <w:pPr>
        <w:spacing w:before="12" w:after="12" w:line="294" w:lineRule="atLeast"/>
        <w:jc w:val="both"/>
        <w:rPr>
          <w:rFonts w:asciiTheme="minorHAnsi" w:hAnsiTheme="minorHAnsi" w:cstheme="minorHAnsi"/>
          <w:b/>
          <w:bCs/>
          <w:lang w:val="en-GB"/>
        </w:rPr>
      </w:pPr>
    </w:p>
    <w:p w14:paraId="68322661" w14:textId="255B54B6" w:rsidR="00A56C53" w:rsidRDefault="00A56C53" w:rsidP="00E60E44">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A56C53">
        <w:rPr>
          <w:rFonts w:asciiTheme="minorHAnsi" w:hAnsiTheme="minorHAnsi" w:cstheme="minorHAnsi"/>
          <w:b/>
          <w:bCs/>
          <w:sz w:val="20"/>
          <w:szCs w:val="20"/>
          <w:lang w:val="en-GB"/>
        </w:rPr>
        <w:t xml:space="preserve">Approval </w:t>
      </w:r>
      <w:r w:rsidR="00C858E6" w:rsidRPr="00C858E6">
        <w:rPr>
          <w:rFonts w:asciiTheme="minorHAnsi" w:hAnsiTheme="minorHAnsi" w:cstheme="minorHAnsi"/>
          <w:b/>
          <w:bCs/>
          <w:sz w:val="20"/>
          <w:szCs w:val="20"/>
          <w:lang w:val="en-GB"/>
        </w:rPr>
        <w:t>of the transfer of the following amounts (</w:t>
      </w:r>
      <w:proofErr w:type="spellStart"/>
      <w:r w:rsidR="00C858E6" w:rsidRPr="00C858E6">
        <w:rPr>
          <w:rFonts w:asciiTheme="minorHAnsi" w:hAnsiTheme="minorHAnsi" w:cstheme="minorHAnsi"/>
          <w:b/>
          <w:bCs/>
          <w:sz w:val="20"/>
          <w:szCs w:val="20"/>
          <w:lang w:val="en-GB"/>
        </w:rPr>
        <w:t>i</w:t>
      </w:r>
      <w:proofErr w:type="spellEnd"/>
      <w:r w:rsidR="00C858E6" w:rsidRPr="00C858E6">
        <w:rPr>
          <w:rFonts w:asciiTheme="minorHAnsi" w:hAnsiTheme="minorHAnsi" w:cstheme="minorHAnsi"/>
          <w:b/>
          <w:bCs/>
          <w:sz w:val="20"/>
          <w:szCs w:val="20"/>
          <w:lang w:val="en-GB"/>
        </w:rPr>
        <w:t xml:space="preserve">) </w:t>
      </w:r>
      <w:r w:rsidR="00092145" w:rsidRPr="00C858E6">
        <w:rPr>
          <w:rFonts w:asciiTheme="minorHAnsi" w:hAnsiTheme="minorHAnsi" w:cstheme="minorHAnsi"/>
          <w:b/>
          <w:bCs/>
          <w:sz w:val="20"/>
          <w:szCs w:val="20"/>
          <w:lang w:val="en-GB"/>
        </w:rPr>
        <w:t xml:space="preserve">lei </w:t>
      </w:r>
      <w:r w:rsidR="00C858E6" w:rsidRPr="00C858E6">
        <w:rPr>
          <w:rFonts w:asciiTheme="minorHAnsi" w:hAnsiTheme="minorHAnsi" w:cstheme="minorHAnsi"/>
          <w:b/>
          <w:bCs/>
          <w:sz w:val="20"/>
          <w:szCs w:val="20"/>
          <w:lang w:val="en-GB"/>
        </w:rPr>
        <w:t xml:space="preserve">1,017,212.65 from account 1491 - losses from the sale of own equity instruments; and (ii) </w:t>
      </w:r>
      <w:r w:rsidR="00092145" w:rsidRPr="00C858E6">
        <w:rPr>
          <w:rFonts w:asciiTheme="minorHAnsi" w:hAnsiTheme="minorHAnsi" w:cstheme="minorHAnsi"/>
          <w:b/>
          <w:bCs/>
          <w:sz w:val="20"/>
          <w:szCs w:val="20"/>
          <w:lang w:val="en-GB"/>
        </w:rPr>
        <w:t xml:space="preserve">lei </w:t>
      </w:r>
      <w:r w:rsidR="00C858E6" w:rsidRPr="00C858E6">
        <w:rPr>
          <w:rFonts w:asciiTheme="minorHAnsi" w:hAnsiTheme="minorHAnsi" w:cstheme="minorHAnsi"/>
          <w:b/>
          <w:bCs/>
          <w:sz w:val="20"/>
          <w:szCs w:val="20"/>
          <w:lang w:val="en-GB"/>
        </w:rPr>
        <w:t>15,393,975 from account 1498 - other losses related to equity instruments, to account 1171 – retained earnings – undistributed profit/uncovered loss</w:t>
      </w:r>
      <w:r w:rsidRPr="00A56C53">
        <w:rPr>
          <w:rFonts w:asciiTheme="minorHAnsi" w:hAnsiTheme="minorHAnsi" w:cstheme="minorHAnsi"/>
          <w:b/>
          <w:bCs/>
          <w:sz w:val="20"/>
          <w:szCs w:val="20"/>
          <w:lang w:val="en-GB"/>
        </w:rPr>
        <w:t>.</w:t>
      </w:r>
    </w:p>
    <w:p w14:paraId="724916A8" w14:textId="77777777" w:rsidR="00A56C53" w:rsidRPr="003D19EA" w:rsidRDefault="00A56C53" w:rsidP="00E60E44">
      <w:pPr>
        <w:pStyle w:val="ListParagraph"/>
        <w:shd w:val="clear" w:color="auto" w:fill="FFFFFF"/>
        <w:spacing w:before="12" w:after="12" w:line="294" w:lineRule="atLeast"/>
        <w:ind w:left="567"/>
        <w:contextualSpacing w:val="0"/>
        <w:jc w:val="both"/>
        <w:rPr>
          <w:rFonts w:asciiTheme="minorHAnsi" w:hAnsiTheme="minorHAnsi" w:cstheme="minorHAnsi"/>
          <w:b/>
          <w:bCs/>
          <w:sz w:val="20"/>
          <w:szCs w:val="20"/>
          <w:lang w:val="en-GB"/>
        </w:rPr>
      </w:pPr>
    </w:p>
    <w:p w14:paraId="32A7D0BC" w14:textId="3BCD81B7" w:rsidR="00D37FE1" w:rsidRPr="00353166" w:rsidRDefault="00191ECC"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6AFF9370" w14:textId="6BD420C5"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bookmarkEnd w:id="5"/>
      <w:r w:rsidRPr="00353166">
        <w:rPr>
          <w:rFonts w:asciiTheme="minorHAnsi" w:hAnsiTheme="minorHAnsi" w:cstheme="minorHAnsi"/>
          <w:sz w:val="20"/>
          <w:szCs w:val="20"/>
          <w:lang w:val="ro-RO"/>
        </w:rPr>
        <w:tab/>
      </w:r>
    </w:p>
    <w:p w14:paraId="54B17A31"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1B943F6B" w14:textId="0D3FE89D" w:rsidR="00191ECC" w:rsidRDefault="00191ECC"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P</w:t>
      </w:r>
      <w:r w:rsidRPr="00191ECC">
        <w:rPr>
          <w:rFonts w:asciiTheme="minorHAnsi" w:hAnsiTheme="minorHAnsi" w:cstheme="minorHAnsi"/>
          <w:b/>
          <w:bCs/>
          <w:sz w:val="20"/>
          <w:szCs w:val="20"/>
          <w:lang w:val="en-GB"/>
        </w:rPr>
        <w:t xml:space="preserve">lease refer to the “SECRET VOTE” correspondence </w:t>
      </w:r>
      <w:r>
        <w:rPr>
          <w:rFonts w:asciiTheme="minorHAnsi" w:hAnsiTheme="minorHAnsi" w:cstheme="minorHAnsi"/>
          <w:b/>
          <w:bCs/>
          <w:sz w:val="20"/>
          <w:szCs w:val="20"/>
          <w:lang w:val="en-GB"/>
        </w:rPr>
        <w:t>vote form.</w:t>
      </w:r>
    </w:p>
    <w:p w14:paraId="478A877E" w14:textId="77777777" w:rsidR="00191ECC" w:rsidRPr="00191ECC" w:rsidRDefault="00191ECC" w:rsidP="00191ECC">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lang w:val="en-GB"/>
        </w:rPr>
      </w:pPr>
    </w:p>
    <w:p w14:paraId="5D765187" w14:textId="38B53A8F" w:rsidR="00C858E6" w:rsidRPr="00191ECC"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191ECC">
        <w:rPr>
          <w:rFonts w:asciiTheme="minorHAnsi" w:hAnsiTheme="minorHAnsi" w:cstheme="minorHAnsi"/>
          <w:b/>
          <w:bCs/>
          <w:sz w:val="20"/>
          <w:szCs w:val="20"/>
          <w:lang w:val="en-GB"/>
        </w:rPr>
        <w:t>Approval of the revenue and expenditure budget for the financial year 2026, in accordance with the OGMS presentation materials.</w:t>
      </w:r>
    </w:p>
    <w:p w14:paraId="0F0AE46F"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87904AA" w14:textId="08DC2B3D"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46BD4613" w14:textId="35B4C400"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0E01CE9F"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1982A96" w14:textId="77777777"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191ECC">
        <w:rPr>
          <w:rFonts w:asciiTheme="minorHAnsi" w:hAnsiTheme="minorHAnsi" w:cstheme="minorHAnsi"/>
          <w:b/>
          <w:bCs/>
          <w:sz w:val="20"/>
          <w:szCs w:val="20"/>
          <w:lang w:val="en-GB"/>
        </w:rPr>
        <w:t>Approval</w:t>
      </w:r>
      <w:r w:rsidRPr="00C858E6">
        <w:rPr>
          <w:rFonts w:asciiTheme="minorHAnsi" w:hAnsiTheme="minorHAnsi" w:cstheme="minorHAnsi"/>
          <w:b/>
          <w:bCs/>
          <w:sz w:val="20"/>
          <w:szCs w:val="20"/>
        </w:rPr>
        <w:t xml:space="preserve"> of the investment plan for the financial year 2026, in accordance with the OGMS presentation materials.</w:t>
      </w:r>
    </w:p>
    <w:p w14:paraId="7A62DA3D"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515DDDD" w14:textId="195A0934"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1177D983" w14:textId="62ED651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5D2055A5"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48CE325" w14:textId="77777777"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Remuneration Report of the Company's management for the financial year ended on 31 December 2025, in accordance with the OGMS presentation materials.</w:t>
      </w:r>
    </w:p>
    <w:p w14:paraId="7BA401F6"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408D474" w14:textId="3D38CA16"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44E22593" w14:textId="11CB648C"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631A1498"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6C519B4" w14:textId="77777777" w:rsid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 xml:space="preserve">Acknowledgement of the termination of mandate as member </w:t>
      </w:r>
      <w:proofErr w:type="gramStart"/>
      <w:r w:rsidRPr="00CE16A9">
        <w:rPr>
          <w:rFonts w:asciiTheme="minorHAnsi" w:hAnsiTheme="minorHAnsi" w:cstheme="minorHAnsi"/>
          <w:b/>
          <w:bCs/>
          <w:sz w:val="20"/>
          <w:szCs w:val="20"/>
        </w:rPr>
        <w:t>in</w:t>
      </w:r>
      <w:proofErr w:type="gramEnd"/>
      <w:r w:rsidRPr="00CE16A9">
        <w:rPr>
          <w:rFonts w:asciiTheme="minorHAnsi" w:hAnsiTheme="minorHAnsi" w:cstheme="minorHAnsi"/>
          <w:b/>
          <w:bCs/>
          <w:sz w:val="20"/>
          <w:szCs w:val="20"/>
        </w:rPr>
        <w:t xml:space="preserve"> the Board of Directors of Mr. Robert Enrico Maxim, by way of resignation, starting with 12 November 2025.</w:t>
      </w:r>
    </w:p>
    <w:p w14:paraId="6277F81D" w14:textId="77777777" w:rsidR="008A510B" w:rsidRPr="00CE16A9"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F7655B1" w14:textId="4445B0EB" w:rsidR="008A510B" w:rsidRPr="00CE16A9" w:rsidRDefault="008A510B" w:rsidP="008A510B">
      <w:pPr>
        <w:pStyle w:val="ListParagraph"/>
        <w:shd w:val="clear" w:color="auto" w:fill="FFFFFF"/>
        <w:spacing w:before="12" w:after="12" w:line="294" w:lineRule="atLeast"/>
        <w:ind w:left="709"/>
        <w:jc w:val="both"/>
        <w:rPr>
          <w:rFonts w:asciiTheme="minorHAnsi" w:hAnsiTheme="minorHAnsi" w:cstheme="minorHAnsi"/>
          <w:sz w:val="20"/>
          <w:szCs w:val="20"/>
        </w:rPr>
      </w:pPr>
      <w:r w:rsidRPr="00CE16A9">
        <w:rPr>
          <w:rFonts w:asciiTheme="minorHAnsi" w:hAnsiTheme="minorHAnsi" w:cstheme="minorHAnsi"/>
          <w:sz w:val="20"/>
          <w:szCs w:val="20"/>
        </w:rPr>
        <w:t xml:space="preserve">In the draft resolution proposed by the </w:t>
      </w:r>
      <w:r w:rsidR="0072262E">
        <w:rPr>
          <w:rFonts w:asciiTheme="minorHAnsi" w:hAnsiTheme="minorHAnsi" w:cstheme="minorHAnsi"/>
          <w:sz w:val="20"/>
          <w:szCs w:val="20"/>
        </w:rPr>
        <w:t>shareholder Vertical Seven Group S.A.</w:t>
      </w:r>
      <w:r w:rsidRPr="00CE16A9">
        <w:rPr>
          <w:rFonts w:asciiTheme="minorHAnsi" w:hAnsiTheme="minorHAnsi" w:cstheme="minorHAnsi"/>
          <w:sz w:val="20"/>
          <w:szCs w:val="20"/>
        </w:rPr>
        <w:t xml:space="preserve">  </w:t>
      </w:r>
    </w:p>
    <w:p w14:paraId="69C22304" w14:textId="77777777" w:rsidR="008A510B"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E16A9">
        <w:rPr>
          <w:rFonts w:asciiTheme="minorHAnsi" w:hAnsiTheme="minorHAnsi" w:cstheme="minorHAnsi"/>
          <w:sz w:val="20"/>
          <w:szCs w:val="20"/>
        </w:rPr>
        <w:t xml:space="preserve"> 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57C647BD" w14:textId="77777777" w:rsidR="008A510B" w:rsidRPr="00CE16A9"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6CBAFE17" w14:textId="77777777" w:rsid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Approval of the ratification of the Decision of the Board of Directors no. 1 dated 2 December 2025 regarding the appointment of Mr. Bogdan Serghiescu in capacity as provisional member of the Board of Directors until the date of appointment of a new member of the Board of Directors in the general meeting of shareholders of the Company, as well as the ratification of all subsequent decisions of the Board of Directors, which included a provisional member, from 2 December 2025 and until the date of the OGMS resolution.</w:t>
      </w:r>
    </w:p>
    <w:p w14:paraId="5CB2AFCA" w14:textId="77777777" w:rsidR="008A510B" w:rsidRPr="00CE16A9"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4E0EC6E7" w14:textId="77777777" w:rsidR="008A510B" w:rsidRPr="00CE16A9" w:rsidRDefault="008A510B" w:rsidP="008A510B">
      <w:pPr>
        <w:pStyle w:val="ListParagraph"/>
        <w:shd w:val="clear" w:color="auto" w:fill="FFFFFF"/>
        <w:spacing w:before="12" w:after="12" w:line="294" w:lineRule="atLeast"/>
        <w:ind w:left="709"/>
        <w:jc w:val="both"/>
        <w:rPr>
          <w:rFonts w:asciiTheme="minorHAnsi" w:hAnsiTheme="minorHAnsi" w:cstheme="minorHAnsi"/>
          <w:sz w:val="20"/>
          <w:szCs w:val="20"/>
          <w:lang w:val="en-GB"/>
        </w:rPr>
      </w:pPr>
      <w:r w:rsidRPr="00CE16A9">
        <w:rPr>
          <w:rFonts w:asciiTheme="minorHAnsi" w:hAnsiTheme="minorHAnsi" w:cstheme="minorHAnsi"/>
          <w:sz w:val="20"/>
          <w:szCs w:val="20"/>
        </w:rPr>
        <w:t xml:space="preserve">In the draft resolution proposed by the </w:t>
      </w:r>
      <w:r w:rsidRPr="00CE16A9">
        <w:rPr>
          <w:rFonts w:asciiTheme="minorHAnsi" w:hAnsiTheme="minorHAnsi" w:cstheme="minorHAnsi"/>
          <w:sz w:val="20"/>
          <w:szCs w:val="20"/>
          <w:lang w:val="en-GB"/>
        </w:rPr>
        <w:t>shareholder Vertical Seven Group S.A.</w:t>
      </w:r>
    </w:p>
    <w:p w14:paraId="27F162B0" w14:textId="77777777" w:rsidR="008A510B" w:rsidRPr="00CE16A9" w:rsidRDefault="008A510B" w:rsidP="008A510B">
      <w:pPr>
        <w:pStyle w:val="ListParagraph"/>
        <w:shd w:val="clear" w:color="auto" w:fill="FFFFFF"/>
        <w:spacing w:before="12" w:after="12" w:line="294" w:lineRule="atLeast"/>
        <w:ind w:left="709"/>
        <w:jc w:val="both"/>
        <w:rPr>
          <w:rFonts w:asciiTheme="minorHAnsi" w:hAnsiTheme="minorHAnsi" w:cstheme="minorHAnsi"/>
          <w:i/>
          <w:iCs/>
          <w:sz w:val="20"/>
          <w:szCs w:val="20"/>
          <w:lang w:val="en-GB"/>
        </w:rPr>
      </w:pPr>
      <w:r w:rsidRPr="00CE16A9">
        <w:rPr>
          <w:rFonts w:asciiTheme="minorHAnsi" w:hAnsiTheme="minorHAnsi" w:cstheme="minorHAnsi"/>
          <w:sz w:val="20"/>
          <w:szCs w:val="20"/>
        </w:rPr>
        <w:t>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7263BA73" w14:textId="77777777" w:rsidR="008A510B"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6F4B6AD" w14:textId="77777777" w:rsid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2510F014" w14:textId="77777777" w:rsidR="008A510B"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15D6F208" w14:textId="77777777" w:rsid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720FCA4F" w14:textId="77777777" w:rsidR="008A510B"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62D13BBF" w14:textId="77777777" w:rsidR="008A510B"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7B29DC2B" w14:textId="77777777" w:rsidR="008A510B" w:rsidRPr="008A510B" w:rsidRDefault="008A510B" w:rsidP="008A510B">
      <w:pPr>
        <w:shd w:val="clear" w:color="auto" w:fill="FFFFFF"/>
        <w:spacing w:before="12" w:after="12" w:line="294" w:lineRule="atLeast"/>
        <w:jc w:val="both"/>
        <w:rPr>
          <w:rFonts w:asciiTheme="minorHAnsi" w:hAnsiTheme="minorHAnsi" w:cstheme="minorHAnsi"/>
          <w:b/>
          <w:bCs/>
        </w:rPr>
      </w:pPr>
    </w:p>
    <w:p w14:paraId="289ACA10" w14:textId="3BB3C8C4" w:rsidR="00E62A17" w:rsidRPr="00E62A17" w:rsidRDefault="00E62A17"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lang w:val="en-GB"/>
        </w:rPr>
        <w:t>P</w:t>
      </w:r>
      <w:r w:rsidRPr="00191ECC">
        <w:rPr>
          <w:rFonts w:asciiTheme="minorHAnsi" w:hAnsiTheme="minorHAnsi" w:cstheme="minorHAnsi"/>
          <w:b/>
          <w:bCs/>
          <w:sz w:val="20"/>
          <w:szCs w:val="20"/>
          <w:lang w:val="en-GB"/>
        </w:rPr>
        <w:t xml:space="preserve">lease refer to the “SECRET VOTE” correspondence </w:t>
      </w:r>
      <w:r>
        <w:rPr>
          <w:rFonts w:asciiTheme="minorHAnsi" w:hAnsiTheme="minorHAnsi" w:cstheme="minorHAnsi"/>
          <w:b/>
          <w:bCs/>
          <w:sz w:val="20"/>
          <w:szCs w:val="20"/>
          <w:lang w:val="en-GB"/>
        </w:rPr>
        <w:t>vote form.</w:t>
      </w:r>
    </w:p>
    <w:p w14:paraId="62DE7DF7" w14:textId="77777777" w:rsidR="00E62A17" w:rsidRPr="00E62A17" w:rsidRDefault="00E62A17" w:rsidP="00E62A1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BDD85C8" w14:textId="77777777" w:rsidR="008A510B" w:rsidRPr="00CE16A9" w:rsidRDefault="008A510B" w:rsidP="008A510B">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The approval of the monthly fixed remuneration level for each member of the Board of Directors in amount of RON 5,000 (net amount), payable in RON, and the empowerment of the Chairman of the Board of Directors (with respect to the other members of the Board of Directors) or any other member of the Board of Directors (with respect to the Chairman of the Board of Directors), in the name and on behalf of the Company, with full individual powers, to negotiate and conclude the management agreement to be concluded between each member of the Board of Directors (including the Chairman of the Board of Directors) and the Company in consideration of their position.</w:t>
      </w:r>
    </w:p>
    <w:p w14:paraId="3C622764" w14:textId="77777777" w:rsidR="008A510B" w:rsidRDefault="008A510B" w:rsidP="008A510B">
      <w:pPr>
        <w:pStyle w:val="ListParagraph"/>
        <w:shd w:val="clear" w:color="auto" w:fill="FFFFFF"/>
        <w:spacing w:before="12" w:after="12" w:line="294" w:lineRule="atLeast"/>
        <w:ind w:left="709"/>
        <w:jc w:val="both"/>
        <w:rPr>
          <w:rFonts w:asciiTheme="minorHAnsi" w:hAnsiTheme="minorHAnsi" w:cstheme="minorHAnsi"/>
          <w:b/>
          <w:bCs/>
          <w:sz w:val="20"/>
          <w:szCs w:val="20"/>
        </w:rPr>
      </w:pPr>
    </w:p>
    <w:p w14:paraId="1C8E0A16" w14:textId="77777777" w:rsidR="008A510B" w:rsidRPr="00CE16A9" w:rsidRDefault="008A510B" w:rsidP="008A510B">
      <w:pPr>
        <w:pStyle w:val="ListParagraph"/>
        <w:shd w:val="clear" w:color="auto" w:fill="FFFFFF"/>
        <w:spacing w:before="12" w:after="12" w:line="294" w:lineRule="atLeast"/>
        <w:ind w:left="709"/>
        <w:jc w:val="both"/>
        <w:rPr>
          <w:rFonts w:asciiTheme="minorHAnsi" w:hAnsiTheme="minorHAnsi" w:cstheme="minorHAnsi"/>
          <w:sz w:val="20"/>
          <w:szCs w:val="20"/>
        </w:rPr>
      </w:pPr>
      <w:r w:rsidRPr="00CE16A9">
        <w:rPr>
          <w:rFonts w:asciiTheme="minorHAnsi" w:hAnsiTheme="minorHAnsi" w:cstheme="minorHAnsi"/>
          <w:sz w:val="20"/>
          <w:szCs w:val="20"/>
        </w:rPr>
        <w:t>In the draft resolution proposed by the shareholder Vertical Seven Group S.A.</w:t>
      </w:r>
    </w:p>
    <w:p w14:paraId="4CAACA96" w14:textId="195C865C" w:rsidR="008A510B" w:rsidRPr="008A510B" w:rsidRDefault="008A510B" w:rsidP="008A510B">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E16A9">
        <w:rPr>
          <w:rFonts w:asciiTheme="minorHAnsi" w:hAnsiTheme="minorHAnsi" w:cstheme="minorHAnsi"/>
          <w:sz w:val="20"/>
          <w:szCs w:val="20"/>
        </w:rPr>
        <w:t>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4F2AB641" w14:textId="77777777" w:rsidR="008A510B" w:rsidRPr="008A510B" w:rsidRDefault="008A510B" w:rsidP="008A510B">
      <w:pPr>
        <w:pStyle w:val="ListParagraph"/>
        <w:rPr>
          <w:rFonts w:asciiTheme="minorHAnsi" w:hAnsiTheme="minorHAnsi" w:cstheme="minorHAnsi"/>
          <w:b/>
          <w:bCs/>
          <w:sz w:val="20"/>
          <w:szCs w:val="20"/>
          <w:lang w:val="en-GB"/>
        </w:rPr>
      </w:pPr>
    </w:p>
    <w:p w14:paraId="23E4F5B8" w14:textId="2F8CEE9D" w:rsidR="00C858E6" w:rsidRPr="00491AA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191ECC">
        <w:rPr>
          <w:rFonts w:asciiTheme="minorHAnsi" w:hAnsiTheme="minorHAnsi" w:cstheme="minorHAnsi"/>
          <w:b/>
          <w:bCs/>
          <w:sz w:val="20"/>
          <w:szCs w:val="20"/>
          <w:lang w:val="en-GB"/>
        </w:rPr>
        <w:t>Approval</w:t>
      </w:r>
      <w:r w:rsidRPr="00491AA6">
        <w:rPr>
          <w:rFonts w:asciiTheme="minorHAnsi" w:hAnsiTheme="minorHAnsi" w:cstheme="minorHAnsi"/>
          <w:b/>
          <w:bCs/>
          <w:sz w:val="20"/>
          <w:szCs w:val="20"/>
        </w:rPr>
        <w:t xml:space="preserve"> of setting the date of:</w:t>
      </w:r>
    </w:p>
    <w:p w14:paraId="21B36B96" w14:textId="77777777" w:rsidR="00C858E6" w:rsidRPr="00C858E6" w:rsidRDefault="00C858E6" w:rsidP="00C858E6">
      <w:pPr>
        <w:pStyle w:val="ListParagraph"/>
        <w:numPr>
          <w:ilvl w:val="0"/>
          <w:numId w:val="12"/>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15 May 2026 </w:t>
      </w:r>
      <w:proofErr w:type="gramStart"/>
      <w:r w:rsidRPr="00C858E6">
        <w:rPr>
          <w:rFonts w:asciiTheme="minorHAnsi" w:hAnsiTheme="minorHAnsi" w:cstheme="minorHAnsi"/>
          <w:b/>
          <w:bCs/>
          <w:sz w:val="20"/>
          <w:szCs w:val="20"/>
        </w:rPr>
        <w:t>as</w:t>
      </w:r>
      <w:proofErr w:type="gramEnd"/>
      <w:r w:rsidRPr="00C858E6">
        <w:rPr>
          <w:rFonts w:asciiTheme="minorHAnsi" w:hAnsiTheme="minorHAnsi" w:cstheme="minorHAnsi"/>
          <w:b/>
          <w:bCs/>
          <w:sz w:val="20"/>
          <w:szCs w:val="20"/>
        </w:rPr>
        <w:t xml:space="preserve"> the registration date for identifying the shareholders upon whom the effects of the resolutions adopted by the OGMS shall apply, in accordance with the provisions of art. 87 para. (1) of Law no. 24/2017; and</w:t>
      </w:r>
    </w:p>
    <w:p w14:paraId="7B3327DD" w14:textId="77777777" w:rsidR="00C858E6" w:rsidRPr="00C858E6" w:rsidRDefault="00C858E6" w:rsidP="00C858E6">
      <w:pPr>
        <w:pStyle w:val="ListParagraph"/>
        <w:numPr>
          <w:ilvl w:val="0"/>
          <w:numId w:val="12"/>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14 May 2026 as the “ex-date” calculated in accordance with the provisions of art. 2 para. (2) letter (l) of Regulation no. 5/2018.</w:t>
      </w:r>
    </w:p>
    <w:p w14:paraId="4E8CE3F6" w14:textId="77777777" w:rsidR="00C858E6" w:rsidRDefault="00C858E6" w:rsidP="00C858E6">
      <w:pPr>
        <w:pStyle w:val="ListParagraph"/>
        <w:spacing w:before="120" w:line="294" w:lineRule="atLeast"/>
        <w:ind w:left="567"/>
        <w:rPr>
          <w:rFonts w:asciiTheme="minorHAnsi" w:hAnsiTheme="minorHAnsi" w:cstheme="minorHAnsi"/>
          <w:b/>
          <w:bCs/>
          <w:sz w:val="20"/>
          <w:szCs w:val="20"/>
        </w:rPr>
      </w:pPr>
      <w:r w:rsidRPr="00C858E6">
        <w:rPr>
          <w:rFonts w:asciiTheme="minorHAnsi" w:hAnsiTheme="minorHAnsi" w:cstheme="minorHAnsi"/>
          <w:b/>
          <w:bCs/>
          <w:sz w:val="20"/>
          <w:szCs w:val="20"/>
        </w:rPr>
        <w:t>As they are not applicable to this OGMS, shareholders will not decide on the other aspects described by art. 176 para. (1</w:t>
      </w:r>
      <w:proofErr w:type="gramStart"/>
      <w:r w:rsidRPr="00C858E6">
        <w:rPr>
          <w:rFonts w:asciiTheme="minorHAnsi" w:hAnsiTheme="minorHAnsi" w:cstheme="minorHAnsi"/>
          <w:b/>
          <w:bCs/>
          <w:sz w:val="20"/>
          <w:szCs w:val="20"/>
        </w:rPr>
        <w:t>) of</w:t>
      </w:r>
      <w:proofErr w:type="gramEnd"/>
      <w:r w:rsidRPr="00C858E6">
        <w:rPr>
          <w:rFonts w:asciiTheme="minorHAnsi" w:hAnsiTheme="minorHAnsi" w:cstheme="minorHAnsi"/>
          <w:b/>
          <w:bCs/>
          <w:sz w:val="20"/>
          <w:szCs w:val="20"/>
        </w:rPr>
        <w:t xml:space="preserve"> Regulation no. 5/2018, such as the payment date or the guaranteed participation date.</w:t>
      </w:r>
    </w:p>
    <w:p w14:paraId="6C0BEA6F" w14:textId="77777777" w:rsidR="00C858E6" w:rsidRDefault="00C858E6" w:rsidP="00C858E6">
      <w:pPr>
        <w:pStyle w:val="ListParagraph"/>
        <w:spacing w:before="120" w:line="294" w:lineRule="atLeast"/>
        <w:ind w:left="567"/>
        <w:rPr>
          <w:rFonts w:asciiTheme="minorHAnsi" w:hAnsiTheme="minorHAnsi" w:cstheme="minorHAnsi"/>
          <w:b/>
          <w:bCs/>
          <w:sz w:val="20"/>
          <w:szCs w:val="20"/>
        </w:rPr>
      </w:pPr>
    </w:p>
    <w:p w14:paraId="5734AA8A" w14:textId="3BA8E1F0"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26BE4D72" w14:textId="1A7F51FE" w:rsidR="00C858E6" w:rsidRDefault="00C858E6" w:rsidP="00C858E6">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4361150F" w14:textId="77777777" w:rsidR="00C858E6" w:rsidRPr="00C858E6" w:rsidRDefault="00C858E6" w:rsidP="00C858E6">
      <w:pPr>
        <w:pStyle w:val="ListParagraph"/>
        <w:spacing w:before="120" w:line="294" w:lineRule="atLeast"/>
        <w:ind w:left="567"/>
        <w:rPr>
          <w:rFonts w:asciiTheme="minorHAnsi" w:hAnsiTheme="minorHAnsi" w:cstheme="minorHAnsi"/>
          <w:b/>
          <w:bCs/>
          <w:sz w:val="20"/>
          <w:szCs w:val="20"/>
        </w:rPr>
      </w:pPr>
    </w:p>
    <w:p w14:paraId="6B43526A" w14:textId="00F8BB7C"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Approval of the empowerment of the General Manager of the Company to fulfill all formalities and procedures for the </w:t>
      </w:r>
      <w:r w:rsidRPr="00191ECC">
        <w:rPr>
          <w:rFonts w:asciiTheme="minorHAnsi" w:hAnsiTheme="minorHAnsi" w:cstheme="minorHAnsi"/>
          <w:b/>
          <w:bCs/>
          <w:sz w:val="20"/>
          <w:szCs w:val="20"/>
          <w:lang w:val="en-GB"/>
        </w:rPr>
        <w:t>implementation</w:t>
      </w:r>
      <w:r w:rsidRPr="00C858E6">
        <w:rPr>
          <w:rFonts w:asciiTheme="minorHAnsi" w:hAnsiTheme="minorHAnsi" w:cstheme="minorHAnsi"/>
          <w:b/>
          <w:bCs/>
          <w:sz w:val="20"/>
          <w:szCs w:val="20"/>
        </w:rPr>
        <w:t xml:space="preserve">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2C98338D" w14:textId="77777777" w:rsidR="00C858E6" w:rsidRPr="00C858E6" w:rsidRDefault="00C858E6" w:rsidP="00C858E6">
      <w:pPr>
        <w:shd w:val="clear" w:color="auto" w:fill="FFFFFF"/>
        <w:spacing w:before="12" w:after="12" w:line="294" w:lineRule="atLeast"/>
        <w:jc w:val="both"/>
        <w:rPr>
          <w:rFonts w:asciiTheme="minorHAnsi" w:hAnsiTheme="minorHAnsi" w:cstheme="minorHAnsi"/>
          <w:b/>
          <w:bCs/>
        </w:rPr>
      </w:pPr>
    </w:p>
    <w:p w14:paraId="7812B9AC" w14:textId="6007FA29"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lastRenderedPageBreak/>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0169FF96" w14:textId="77777777" w:rsidR="00C858E6" w:rsidRDefault="00C858E6" w:rsidP="00C858E6">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1165C654" w14:textId="1B8B457E" w:rsidR="00207302" w:rsidRPr="00C858E6" w:rsidRDefault="00207302" w:rsidP="00C858E6">
      <w:pPr>
        <w:shd w:val="clear" w:color="auto" w:fill="FFFFFF"/>
        <w:spacing w:before="12" w:after="12" w:line="294" w:lineRule="atLeast"/>
        <w:jc w:val="both"/>
        <w:rPr>
          <w:rFonts w:asciiTheme="minorHAnsi" w:hAnsiTheme="minorHAnsi" w:cstheme="minorHAnsi"/>
          <w:b/>
          <w:bCs/>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3D299A">
      <w:footerReference w:type="default" r:id="rId8"/>
      <w:headerReference w:type="first" r:id="rId9"/>
      <w:footerReference w:type="first" r:id="rId10"/>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23E5" w14:textId="77777777" w:rsidR="004B60AC" w:rsidRDefault="004B60AC" w:rsidP="00BB40BB">
      <w:r>
        <w:separator/>
      </w:r>
    </w:p>
  </w:endnote>
  <w:endnote w:type="continuationSeparator" w:id="0">
    <w:p w14:paraId="1AFD707C" w14:textId="77777777" w:rsidR="004B60AC" w:rsidRDefault="004B60AC"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B47A5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B47A56" w:rsidRDefault="00B47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B47A5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4C668540" w:rsidR="00B47A5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A56C53" w:rsidRPr="00A56C53">
      <w:rPr>
        <w:rFonts w:ascii="Corbel" w:hAnsi="Corbel" w:cs="Calibri Light"/>
        <w:sz w:val="18"/>
        <w:szCs w:val="18"/>
      </w:rPr>
      <w:t>J2018009208408</w:t>
    </w:r>
    <w:r>
      <w:rPr>
        <w:rFonts w:ascii="Corbel" w:hAnsi="Corbel" w:cs="Calibri Light"/>
        <w:sz w:val="18"/>
        <w:szCs w:val="18"/>
      </w:rPr>
      <w:t>; CUI 39549730</w:t>
    </w:r>
  </w:p>
  <w:p w14:paraId="5FF39A6A" w14:textId="77777777" w:rsidR="00B47A5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B47A5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B47A5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B47A56" w:rsidRPr="0088729B" w:rsidRDefault="00B47A5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8830" w14:textId="77777777" w:rsidR="004B60AC" w:rsidRDefault="004B60AC" w:rsidP="00BB40BB">
      <w:r>
        <w:separator/>
      </w:r>
    </w:p>
  </w:footnote>
  <w:footnote w:type="continuationSeparator" w:id="0">
    <w:p w14:paraId="300DDF4C" w14:textId="77777777" w:rsidR="004B60AC" w:rsidRDefault="004B60AC"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B47A5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B47A56" w:rsidRPr="003D299A" w:rsidRDefault="00B47A56" w:rsidP="003D299A">
    <w:pPr>
      <w:pStyle w:val="Header"/>
      <w:jc w:val="right"/>
      <w:rPr>
        <w:rFonts w:ascii="Calibri Light" w:hAnsi="Calibri Light" w:cs="Calibri Light"/>
        <w:lang w:val="pl-PL"/>
      </w:rPr>
    </w:pPr>
  </w:p>
  <w:p w14:paraId="4E97B104" w14:textId="77777777" w:rsidR="00B47A56" w:rsidRPr="003D299A" w:rsidRDefault="00B47A56" w:rsidP="003D299A">
    <w:pPr>
      <w:pStyle w:val="Header"/>
      <w:jc w:val="right"/>
      <w:rPr>
        <w:rFonts w:ascii="Calibri Light" w:hAnsi="Calibri Light" w:cs="Calibri Light"/>
        <w:lang w:val="pl-PL"/>
      </w:rPr>
    </w:pPr>
  </w:p>
  <w:p w14:paraId="2C6EB6B4" w14:textId="77777777" w:rsidR="00B47A56" w:rsidRDefault="00B47A56">
    <w:pPr>
      <w:pStyle w:val="Header"/>
      <w:rPr>
        <w:rFonts w:ascii="Calibri Light" w:hAnsi="Calibri Light" w:cs="Calibri Light"/>
        <w:lang w:val="pl-PL"/>
      </w:rPr>
    </w:pPr>
  </w:p>
  <w:p w14:paraId="2E63DF79" w14:textId="77777777" w:rsidR="00B47A56" w:rsidRDefault="00B4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94AD1"/>
    <w:multiLevelType w:val="hybridMultilevel"/>
    <w:tmpl w:val="3B2C719C"/>
    <w:lvl w:ilvl="0" w:tplc="F4F62BB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0367"/>
    <w:multiLevelType w:val="hybridMultilevel"/>
    <w:tmpl w:val="67080F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127497"/>
    <w:multiLevelType w:val="hybridMultilevel"/>
    <w:tmpl w:val="CE042D0A"/>
    <w:lvl w:ilvl="0" w:tplc="C7547BC4">
      <w:start w:val="1"/>
      <w:numFmt w:val="decimal"/>
      <w:lvlText w:val="%1."/>
      <w:lvlJc w:val="left"/>
      <w:pPr>
        <w:ind w:left="360" w:hanging="360"/>
      </w:pPr>
      <w:rPr>
        <w:rFonts w:hint="default"/>
        <w:b/>
        <w:bCs/>
      </w:rPr>
    </w:lvl>
    <w:lvl w:ilvl="1" w:tplc="A0BA921C">
      <w:start w:val="23"/>
      <w:numFmt w:val="bullet"/>
      <w:lvlText w:val="•"/>
      <w:lvlJc w:val="left"/>
      <w:pPr>
        <w:ind w:left="1080" w:hanging="360"/>
      </w:pPr>
      <w:rPr>
        <w:rFonts w:ascii="Calibri" w:eastAsia="Batang"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F7E40"/>
    <w:multiLevelType w:val="hybridMultilevel"/>
    <w:tmpl w:val="ED800402"/>
    <w:lvl w:ilvl="0" w:tplc="62F8575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9"/>
  </w:num>
  <w:num w:numId="2" w16cid:durableId="1614048651">
    <w:abstractNumId w:val="1"/>
  </w:num>
  <w:num w:numId="3" w16cid:durableId="309093982">
    <w:abstractNumId w:val="11"/>
  </w:num>
  <w:num w:numId="4" w16cid:durableId="901139951">
    <w:abstractNumId w:val="3"/>
  </w:num>
  <w:num w:numId="5" w16cid:durableId="1868985502">
    <w:abstractNumId w:val="0"/>
  </w:num>
  <w:num w:numId="6" w16cid:durableId="842013795">
    <w:abstractNumId w:val="13"/>
  </w:num>
  <w:num w:numId="7" w16cid:durableId="1441758378">
    <w:abstractNumId w:val="6"/>
  </w:num>
  <w:num w:numId="8" w16cid:durableId="97453591">
    <w:abstractNumId w:val="7"/>
  </w:num>
  <w:num w:numId="9" w16cid:durableId="2092044129">
    <w:abstractNumId w:val="4"/>
  </w:num>
  <w:num w:numId="10" w16cid:durableId="1507556361">
    <w:abstractNumId w:val="5"/>
  </w:num>
  <w:num w:numId="11" w16cid:durableId="974335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074416">
    <w:abstractNumId w:val="12"/>
  </w:num>
  <w:num w:numId="13" w16cid:durableId="1252667644">
    <w:abstractNumId w:val="2"/>
  </w:num>
  <w:num w:numId="14" w16cid:durableId="878710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87B0F"/>
    <w:rsid w:val="00092145"/>
    <w:rsid w:val="000C017F"/>
    <w:rsid w:val="000C6D42"/>
    <w:rsid w:val="000F1ECB"/>
    <w:rsid w:val="00191ECC"/>
    <w:rsid w:val="001A77F1"/>
    <w:rsid w:val="001C1072"/>
    <w:rsid w:val="00207302"/>
    <w:rsid w:val="00220B34"/>
    <w:rsid w:val="00255EE2"/>
    <w:rsid w:val="00276DF1"/>
    <w:rsid w:val="00295B27"/>
    <w:rsid w:val="002B45E4"/>
    <w:rsid w:val="00307DA1"/>
    <w:rsid w:val="0031066D"/>
    <w:rsid w:val="00315750"/>
    <w:rsid w:val="00332205"/>
    <w:rsid w:val="00353166"/>
    <w:rsid w:val="00367135"/>
    <w:rsid w:val="003856EA"/>
    <w:rsid w:val="003C484C"/>
    <w:rsid w:val="003D19EA"/>
    <w:rsid w:val="00421918"/>
    <w:rsid w:val="00426ED3"/>
    <w:rsid w:val="004867BA"/>
    <w:rsid w:val="00491AA6"/>
    <w:rsid w:val="004B32C0"/>
    <w:rsid w:val="004B60AC"/>
    <w:rsid w:val="00503F63"/>
    <w:rsid w:val="00511116"/>
    <w:rsid w:val="00517299"/>
    <w:rsid w:val="00544F92"/>
    <w:rsid w:val="00590752"/>
    <w:rsid w:val="005D6674"/>
    <w:rsid w:val="00620719"/>
    <w:rsid w:val="00627E4E"/>
    <w:rsid w:val="00634161"/>
    <w:rsid w:val="00681D21"/>
    <w:rsid w:val="00682074"/>
    <w:rsid w:val="006C0393"/>
    <w:rsid w:val="006E2E9D"/>
    <w:rsid w:val="0072262E"/>
    <w:rsid w:val="007934B0"/>
    <w:rsid w:val="007D6C4C"/>
    <w:rsid w:val="007E6FE6"/>
    <w:rsid w:val="00830210"/>
    <w:rsid w:val="008A510B"/>
    <w:rsid w:val="008D65F6"/>
    <w:rsid w:val="009E388D"/>
    <w:rsid w:val="00A04F86"/>
    <w:rsid w:val="00A10EEE"/>
    <w:rsid w:val="00A56C53"/>
    <w:rsid w:val="00A66940"/>
    <w:rsid w:val="00AD4A3C"/>
    <w:rsid w:val="00B24230"/>
    <w:rsid w:val="00B4340C"/>
    <w:rsid w:val="00B47A56"/>
    <w:rsid w:val="00B67B82"/>
    <w:rsid w:val="00BB40BB"/>
    <w:rsid w:val="00C5109A"/>
    <w:rsid w:val="00C858E6"/>
    <w:rsid w:val="00CF6FFE"/>
    <w:rsid w:val="00D37FE1"/>
    <w:rsid w:val="00D650E7"/>
    <w:rsid w:val="00DF1865"/>
    <w:rsid w:val="00E00D67"/>
    <w:rsid w:val="00E46229"/>
    <w:rsid w:val="00E60E44"/>
    <w:rsid w:val="00E62A17"/>
    <w:rsid w:val="00E638E4"/>
    <w:rsid w:val="00E77A84"/>
    <w:rsid w:val="00E97D3E"/>
    <w:rsid w:val="00EE15F3"/>
    <w:rsid w:val="00EF4CF3"/>
    <w:rsid w:val="00F47837"/>
    <w:rsid w:val="00F51D0E"/>
    <w:rsid w:val="00F55F66"/>
    <w:rsid w:val="00F57D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A56C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371A-D302-48AE-B5B7-282F3405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1406</Words>
  <Characters>7487</Characters>
  <Application>Microsoft Office Word</Application>
  <DocSecurity>0</DocSecurity>
  <Lines>147</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34</cp:revision>
  <dcterms:created xsi:type="dcterms:W3CDTF">2023-04-11T12:44:00Z</dcterms:created>
  <dcterms:modified xsi:type="dcterms:W3CDTF">2026-04-17T10:47:00Z</dcterms:modified>
</cp:coreProperties>
</file>