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9F8E" w14:textId="77777777" w:rsidR="002C03C8" w:rsidRPr="00CD369B" w:rsidRDefault="002C03C8" w:rsidP="002C03C8">
      <w:pPr>
        <w:widowControl w:val="0"/>
        <w:tabs>
          <w:tab w:val="left" w:pos="2160"/>
        </w:tabs>
        <w:spacing w:after="240" w:line="288" w:lineRule="auto"/>
        <w:jc w:val="center"/>
        <w:outlineLvl w:val="0"/>
        <w:rPr>
          <w:rFonts w:ascii="Arial" w:hAnsi="Arial" w:cs="Arial"/>
          <w:b/>
          <w:sz w:val="20"/>
          <w:szCs w:val="20"/>
          <w:lang w:val="en-GB"/>
        </w:rPr>
      </w:pPr>
      <w:r w:rsidRPr="00CD369B">
        <w:rPr>
          <w:rFonts w:ascii="Arial" w:hAnsi="Arial" w:cs="Arial"/>
          <w:b/>
          <w:sz w:val="20"/>
          <w:szCs w:val="20"/>
          <w:lang w:val="en-GB"/>
        </w:rPr>
        <w:t xml:space="preserve">ARTICLES OF ASSOCIATION </w:t>
      </w:r>
    </w:p>
    <w:p w14:paraId="5CA8F9C8" w14:textId="77777777" w:rsidR="002C03C8" w:rsidRPr="00CD369B" w:rsidRDefault="002C03C8" w:rsidP="002C03C8">
      <w:pPr>
        <w:widowControl w:val="0"/>
        <w:tabs>
          <w:tab w:val="left" w:pos="2160"/>
        </w:tabs>
        <w:spacing w:after="240" w:line="288" w:lineRule="auto"/>
        <w:jc w:val="center"/>
        <w:outlineLvl w:val="0"/>
        <w:rPr>
          <w:rFonts w:ascii="Arial" w:hAnsi="Arial" w:cs="Arial"/>
          <w:b/>
          <w:sz w:val="20"/>
          <w:szCs w:val="20"/>
          <w:lang w:val="en-GB"/>
        </w:rPr>
      </w:pPr>
      <w:r w:rsidRPr="00CD369B">
        <w:rPr>
          <w:rFonts w:ascii="Arial" w:hAnsi="Arial" w:cs="Arial"/>
          <w:b/>
          <w:sz w:val="20"/>
          <w:szCs w:val="20"/>
          <w:lang w:val="en-GB"/>
        </w:rPr>
        <w:t>of HOLDE AGRI INVEST SA</w:t>
      </w:r>
    </w:p>
    <w:p w14:paraId="59834D7D" w14:textId="3B911AE7" w:rsidR="002C03C8" w:rsidRPr="00CD369B" w:rsidRDefault="002C03C8" w:rsidP="00636EF4">
      <w:pPr>
        <w:widowControl w:val="0"/>
        <w:jc w:val="center"/>
        <w:rPr>
          <w:rFonts w:ascii="Arial" w:hAnsi="Arial" w:cs="Arial"/>
          <w:sz w:val="20"/>
          <w:szCs w:val="20"/>
          <w:lang w:val="en-GB"/>
        </w:rPr>
      </w:pPr>
      <w:r w:rsidRPr="00CD369B">
        <w:rPr>
          <w:rFonts w:ascii="Arial" w:hAnsi="Arial" w:cs="Arial"/>
          <w:b/>
          <w:sz w:val="20"/>
          <w:szCs w:val="20"/>
          <w:lang w:val="en-GB"/>
        </w:rPr>
        <w:t xml:space="preserve">updated on </w:t>
      </w:r>
      <w:r w:rsidR="00636EF4" w:rsidRPr="00CD369B">
        <w:rPr>
          <w:rFonts w:ascii="Arial" w:hAnsi="Arial" w:cs="Arial"/>
          <w:b/>
          <w:sz w:val="20"/>
          <w:szCs w:val="20"/>
          <w:lang w:val="en-GB"/>
        </w:rPr>
        <w:t>[</w:t>
      </w:r>
      <w:r w:rsidR="00636EF4" w:rsidRPr="00CD369B">
        <w:rPr>
          <w:rFonts w:ascii="Arial" w:hAnsi="Arial" w:cs="Arial"/>
          <w:b/>
          <w:sz w:val="20"/>
          <w:szCs w:val="20"/>
          <w:highlight w:val="lightGray"/>
          <w:lang w:val="en-GB"/>
        </w:rPr>
        <w:t>●</w:t>
      </w:r>
      <w:r w:rsidR="00636EF4" w:rsidRPr="00CD369B">
        <w:rPr>
          <w:rFonts w:ascii="Arial" w:hAnsi="Arial" w:cs="Arial"/>
          <w:b/>
          <w:sz w:val="20"/>
          <w:szCs w:val="20"/>
          <w:lang w:val="en-GB"/>
        </w:rPr>
        <w:t>].[</w:t>
      </w:r>
      <w:r w:rsidR="00636EF4" w:rsidRPr="00CD369B">
        <w:rPr>
          <w:rFonts w:ascii="Arial" w:hAnsi="Arial" w:cs="Arial"/>
          <w:b/>
          <w:sz w:val="20"/>
          <w:szCs w:val="20"/>
          <w:highlight w:val="lightGray"/>
          <w:lang w:val="en-GB"/>
        </w:rPr>
        <w:t>●</w:t>
      </w:r>
      <w:r w:rsidR="00636EF4" w:rsidRPr="00CD369B">
        <w:rPr>
          <w:rFonts w:ascii="Arial" w:hAnsi="Arial" w:cs="Arial"/>
          <w:b/>
          <w:sz w:val="20"/>
          <w:szCs w:val="20"/>
          <w:lang w:val="en-GB"/>
        </w:rPr>
        <w:t>].202</w:t>
      </w:r>
      <w:r w:rsidR="005720F9">
        <w:rPr>
          <w:rFonts w:ascii="Arial" w:hAnsi="Arial" w:cs="Arial"/>
          <w:b/>
          <w:sz w:val="20"/>
          <w:szCs w:val="20"/>
          <w:lang w:val="en-GB"/>
        </w:rPr>
        <w:t>6</w:t>
      </w:r>
    </w:p>
    <w:p w14:paraId="1D409A77" w14:textId="77777777" w:rsidR="002C03C8" w:rsidRPr="00CD369B" w:rsidRDefault="002C03C8" w:rsidP="002C03C8">
      <w:pPr>
        <w:widowControl w:val="0"/>
        <w:tabs>
          <w:tab w:val="left" w:pos="2160"/>
        </w:tabs>
        <w:spacing w:after="240" w:line="288" w:lineRule="auto"/>
        <w:outlineLvl w:val="0"/>
        <w:rPr>
          <w:rFonts w:ascii="Arial" w:hAnsi="Arial" w:cs="Arial"/>
          <w:sz w:val="20"/>
          <w:szCs w:val="20"/>
          <w:lang w:val="en-GB"/>
        </w:rPr>
      </w:pPr>
    </w:p>
    <w:p w14:paraId="527289D7" w14:textId="77777777" w:rsidR="002C03C8" w:rsidRPr="00CD369B" w:rsidRDefault="002C03C8" w:rsidP="002C03C8">
      <w:pPr>
        <w:widowControl w:val="0"/>
        <w:numPr>
          <w:ilvl w:val="0"/>
          <w:numId w:val="20"/>
        </w:numPr>
        <w:tabs>
          <w:tab w:val="left" w:pos="2160"/>
        </w:tabs>
        <w:spacing w:after="240" w:line="288" w:lineRule="auto"/>
        <w:outlineLvl w:val="0"/>
        <w:rPr>
          <w:rFonts w:ascii="Arial" w:hAnsi="Arial" w:cs="Arial"/>
          <w:b/>
          <w:sz w:val="20"/>
          <w:szCs w:val="20"/>
          <w:lang w:val="en-GB"/>
        </w:rPr>
      </w:pPr>
      <w:r w:rsidRPr="00CD369B">
        <w:rPr>
          <w:rFonts w:ascii="Arial" w:hAnsi="Arial" w:cs="Arial"/>
          <w:b/>
          <w:sz w:val="20"/>
          <w:szCs w:val="20"/>
          <w:lang w:val="en-GB"/>
        </w:rPr>
        <w:t>Definitions and interpretations</w:t>
      </w:r>
    </w:p>
    <w:p w14:paraId="0F1EE94E" w14:textId="77777777" w:rsidR="002C03C8" w:rsidRPr="00CD369B" w:rsidRDefault="002C03C8" w:rsidP="002C03C8">
      <w:pPr>
        <w:pStyle w:val="ListParagraph"/>
        <w:widowControl w:val="0"/>
        <w:numPr>
          <w:ilvl w:val="1"/>
          <w:numId w:val="20"/>
        </w:numPr>
        <w:spacing w:after="240" w:line="288" w:lineRule="auto"/>
        <w:contextualSpacing w:val="0"/>
        <w:jc w:val="both"/>
        <w:rPr>
          <w:rFonts w:ascii="Arial" w:hAnsi="Arial" w:cs="Arial"/>
          <w:b/>
          <w:sz w:val="20"/>
          <w:szCs w:val="20"/>
          <w:lang w:val="en-GB"/>
        </w:rPr>
      </w:pPr>
      <w:r w:rsidRPr="00CD369B">
        <w:rPr>
          <w:rFonts w:ascii="Arial" w:hAnsi="Arial" w:cs="Arial"/>
          <w:sz w:val="20"/>
          <w:szCs w:val="20"/>
          <w:lang w:val="en-GB"/>
        </w:rPr>
        <w:t xml:space="preserve"> Definitions</w:t>
      </w:r>
    </w:p>
    <w:tbl>
      <w:tblPr>
        <w:tblW w:w="8820" w:type="dxa"/>
        <w:tblInd w:w="-23" w:type="dxa"/>
        <w:tblLook w:val="0000" w:firstRow="0" w:lastRow="0" w:firstColumn="0" w:lastColumn="0" w:noHBand="0" w:noVBand="0"/>
      </w:tblPr>
      <w:tblGrid>
        <w:gridCol w:w="2700"/>
        <w:gridCol w:w="6120"/>
      </w:tblGrid>
      <w:tr w:rsidR="002C03C8" w:rsidRPr="00CD369B" w14:paraId="63334001" w14:textId="77777777" w:rsidTr="00996745">
        <w:tc>
          <w:tcPr>
            <w:tcW w:w="2700" w:type="dxa"/>
          </w:tcPr>
          <w:p w14:paraId="2FE913E7"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Shareholder/Shareholders</w:t>
            </w:r>
          </w:p>
        </w:tc>
        <w:tc>
          <w:tcPr>
            <w:tcW w:w="6120" w:type="dxa"/>
          </w:tcPr>
          <w:p w14:paraId="1BAD5219"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any shareholder(s) of the Company, irrespectively if he/she is a Founding Shareholder or any other shareholder and irrespectively of his/her </w:t>
            </w:r>
            <w:r w:rsidR="00086676" w:rsidRPr="00CD369B">
              <w:rPr>
                <w:rFonts w:ascii="Arial" w:hAnsi="Arial" w:cs="Arial"/>
                <w:sz w:val="20"/>
                <w:szCs w:val="20"/>
                <w:lang w:val="en-GB"/>
              </w:rPr>
              <w:t>holding</w:t>
            </w:r>
            <w:r w:rsidRPr="00CD369B">
              <w:rPr>
                <w:rFonts w:ascii="Arial" w:hAnsi="Arial" w:cs="Arial"/>
                <w:sz w:val="20"/>
                <w:szCs w:val="20"/>
                <w:lang w:val="en-GB"/>
              </w:rPr>
              <w:t xml:space="preserve"> in the share capital.</w:t>
            </w:r>
          </w:p>
        </w:tc>
      </w:tr>
      <w:tr w:rsidR="002C03C8" w:rsidRPr="00CD369B" w14:paraId="03108BB9" w14:textId="77777777" w:rsidTr="00996745">
        <w:tc>
          <w:tcPr>
            <w:tcW w:w="2700" w:type="dxa"/>
          </w:tcPr>
          <w:p w14:paraId="402B45AC"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Shares</w:t>
            </w:r>
          </w:p>
        </w:tc>
        <w:tc>
          <w:tcPr>
            <w:tcW w:w="6120" w:type="dxa"/>
          </w:tcPr>
          <w:p w14:paraId="571CB31F"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 any </w:t>
            </w:r>
            <w:r w:rsidR="00086676" w:rsidRPr="00CD369B">
              <w:rPr>
                <w:rFonts w:ascii="Arial" w:hAnsi="Arial" w:cs="Arial"/>
                <w:sz w:val="20"/>
                <w:szCs w:val="20"/>
                <w:lang w:val="en-GB"/>
              </w:rPr>
              <w:t xml:space="preserve">and all </w:t>
            </w:r>
            <w:r w:rsidRPr="00CD369B">
              <w:rPr>
                <w:rFonts w:ascii="Arial" w:hAnsi="Arial" w:cs="Arial"/>
                <w:sz w:val="20"/>
                <w:szCs w:val="20"/>
                <w:lang w:val="en-GB"/>
              </w:rPr>
              <w:t>shares issued within the share capital of the Company.</w:t>
            </w:r>
          </w:p>
        </w:tc>
      </w:tr>
      <w:tr w:rsidR="002C03C8" w:rsidRPr="00CD369B" w14:paraId="050DC053" w14:textId="77777777" w:rsidTr="00996745">
        <w:tc>
          <w:tcPr>
            <w:tcW w:w="2700" w:type="dxa"/>
          </w:tcPr>
          <w:p w14:paraId="2CCCFB6B"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General Meeting</w:t>
            </w:r>
          </w:p>
        </w:tc>
        <w:tc>
          <w:tcPr>
            <w:tcW w:w="6120" w:type="dxa"/>
          </w:tcPr>
          <w:p w14:paraId="4ED60F17"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the general meeting of the Company shareholders, either EGMS, or OGMS, depending on the context.</w:t>
            </w:r>
          </w:p>
        </w:tc>
      </w:tr>
      <w:tr w:rsidR="002C03C8" w:rsidRPr="00CD369B" w14:paraId="4C7FBA9E" w14:textId="77777777" w:rsidTr="00996745">
        <w:tc>
          <w:tcPr>
            <w:tcW w:w="2700" w:type="dxa"/>
          </w:tcPr>
          <w:p w14:paraId="7B97D0E5"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EGMS</w:t>
            </w:r>
          </w:p>
        </w:tc>
        <w:tc>
          <w:tcPr>
            <w:tcW w:w="6120" w:type="dxa"/>
          </w:tcPr>
          <w:p w14:paraId="0A35C97F"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the Extraordinary</w:t>
            </w:r>
            <w:r w:rsidR="00086676" w:rsidRPr="00CD369B">
              <w:rPr>
                <w:rFonts w:ascii="Arial" w:hAnsi="Arial" w:cs="Arial"/>
                <w:sz w:val="20"/>
                <w:szCs w:val="20"/>
                <w:lang w:val="en-GB"/>
              </w:rPr>
              <w:t xml:space="preserve"> General</w:t>
            </w:r>
            <w:r w:rsidRPr="00CD369B">
              <w:rPr>
                <w:rFonts w:ascii="Arial" w:hAnsi="Arial" w:cs="Arial"/>
                <w:sz w:val="20"/>
                <w:szCs w:val="20"/>
                <w:lang w:val="en-GB"/>
              </w:rPr>
              <w:t xml:space="preserve"> Meeting of the Shareholders of the Company, legally convened and held pursuant to the provisions of Law </w:t>
            </w:r>
            <w:r w:rsidR="00086676" w:rsidRPr="00CD369B">
              <w:rPr>
                <w:rFonts w:ascii="Arial" w:hAnsi="Arial" w:cs="Arial"/>
                <w:sz w:val="20"/>
                <w:szCs w:val="20"/>
                <w:lang w:val="en-GB"/>
              </w:rPr>
              <w:t xml:space="preserve">no. </w:t>
            </w:r>
            <w:r w:rsidRPr="00CD369B">
              <w:rPr>
                <w:rFonts w:ascii="Arial" w:hAnsi="Arial" w:cs="Arial"/>
                <w:sz w:val="20"/>
                <w:szCs w:val="20"/>
                <w:lang w:val="en-GB"/>
              </w:rPr>
              <w:t>31/1990 and of these Articles of Association.</w:t>
            </w:r>
          </w:p>
        </w:tc>
      </w:tr>
      <w:tr w:rsidR="002C03C8" w:rsidRPr="00CD369B" w14:paraId="38B49672" w14:textId="77777777" w:rsidTr="00996745">
        <w:tc>
          <w:tcPr>
            <w:tcW w:w="2700" w:type="dxa"/>
          </w:tcPr>
          <w:p w14:paraId="5B27230D"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OGMS</w:t>
            </w:r>
          </w:p>
        </w:tc>
        <w:tc>
          <w:tcPr>
            <w:tcW w:w="6120" w:type="dxa"/>
          </w:tcPr>
          <w:p w14:paraId="077899E5"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Ordinary </w:t>
            </w:r>
            <w:r w:rsidR="00086676" w:rsidRPr="00CD369B">
              <w:rPr>
                <w:rFonts w:ascii="Arial" w:hAnsi="Arial" w:cs="Arial"/>
                <w:sz w:val="20"/>
                <w:szCs w:val="20"/>
                <w:lang w:val="en-GB"/>
              </w:rPr>
              <w:t xml:space="preserve">General </w:t>
            </w:r>
            <w:r w:rsidRPr="00CD369B">
              <w:rPr>
                <w:rFonts w:ascii="Arial" w:hAnsi="Arial" w:cs="Arial"/>
                <w:sz w:val="20"/>
                <w:szCs w:val="20"/>
                <w:lang w:val="en-GB"/>
              </w:rPr>
              <w:t xml:space="preserve">Meeting of the Shareholders of the Company, legally convened and held pursuant to the provisions of Law </w:t>
            </w:r>
            <w:r w:rsidR="00086676" w:rsidRPr="00CD369B">
              <w:rPr>
                <w:rFonts w:ascii="Arial" w:hAnsi="Arial" w:cs="Arial"/>
                <w:sz w:val="20"/>
                <w:szCs w:val="20"/>
                <w:lang w:val="en-GB"/>
              </w:rPr>
              <w:t xml:space="preserve">no. </w:t>
            </w:r>
            <w:r w:rsidRPr="00CD369B">
              <w:rPr>
                <w:rFonts w:ascii="Arial" w:hAnsi="Arial" w:cs="Arial"/>
                <w:sz w:val="20"/>
                <w:szCs w:val="20"/>
                <w:lang w:val="en-GB"/>
              </w:rPr>
              <w:t>31/1990 and of these Articles of Association.</w:t>
            </w:r>
          </w:p>
        </w:tc>
      </w:tr>
      <w:tr w:rsidR="002C03C8" w:rsidRPr="00CD369B" w14:paraId="27E15B3A" w14:textId="77777777" w:rsidTr="00996745">
        <w:tc>
          <w:tcPr>
            <w:tcW w:w="2700" w:type="dxa"/>
          </w:tcPr>
          <w:p w14:paraId="02FC6C5C"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Affiliate</w:t>
            </w:r>
          </w:p>
        </w:tc>
        <w:tc>
          <w:tcPr>
            <w:tcW w:w="6120" w:type="dxa"/>
          </w:tcPr>
          <w:p w14:paraId="28D5A9D7"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in relation to any Person, any other person who, directly or indirectly, through one or more intermediaries, controls, is controlled by or is under common control with that Person; </w:t>
            </w:r>
            <w:r w:rsidR="00086676" w:rsidRPr="00CD369B">
              <w:rPr>
                <w:rFonts w:ascii="Arial" w:hAnsi="Arial" w:cs="Arial"/>
                <w:sz w:val="20"/>
                <w:szCs w:val="20"/>
                <w:lang w:val="en-GB"/>
              </w:rPr>
              <w:t>f</w:t>
            </w:r>
            <w:r w:rsidRPr="00CD369B">
              <w:rPr>
                <w:rFonts w:ascii="Arial" w:hAnsi="Arial" w:cs="Arial"/>
                <w:sz w:val="20"/>
                <w:szCs w:val="20"/>
                <w:lang w:val="en-GB"/>
              </w:rPr>
              <w:t>or the purposes of this definition, a Person is deemed to be under the control of another Person if (i) it owns, directly or indirectly, more than 24% (twenty four percent) of (a) the share capital of the Person or (b) the voting rights within the meeting of the Person's shareholders or of an equivalent collective body (if any); (ii) has, directly or indirectly, the power to determine the composition of the majority or the outcome of the financial or operating decisions (iii) only in respect of a natural person, any relative or kinship up to the fourth degree or the spouse of such natural person, and the terms “controlled” and “controlling” will be construed accordingly.</w:t>
            </w:r>
          </w:p>
        </w:tc>
      </w:tr>
      <w:tr w:rsidR="002C03C8" w:rsidRPr="00CD369B" w14:paraId="1E1CAFBD" w14:textId="77777777" w:rsidTr="00996745">
        <w:tc>
          <w:tcPr>
            <w:tcW w:w="2700" w:type="dxa"/>
          </w:tcPr>
          <w:p w14:paraId="0B757A71"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Clause</w:t>
            </w:r>
          </w:p>
        </w:tc>
        <w:tc>
          <w:tcPr>
            <w:tcW w:w="6120" w:type="dxa"/>
          </w:tcPr>
          <w:p w14:paraId="34E707A2"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any clause of these Articles of Association.</w:t>
            </w:r>
          </w:p>
        </w:tc>
      </w:tr>
      <w:tr w:rsidR="002C03C8" w:rsidRPr="00CD369B" w14:paraId="53DAC901" w14:textId="77777777" w:rsidTr="00996745">
        <w:tc>
          <w:tcPr>
            <w:tcW w:w="2700" w:type="dxa"/>
          </w:tcPr>
          <w:p w14:paraId="4D8EAFFD"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sz w:val="20"/>
                <w:szCs w:val="20"/>
                <w:lang w:val="en-GB"/>
              </w:rPr>
              <w:t>Advisory Board</w:t>
            </w:r>
          </w:p>
        </w:tc>
        <w:tc>
          <w:tcPr>
            <w:tcW w:w="6120" w:type="dxa"/>
          </w:tcPr>
          <w:p w14:paraId="76025DF0"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has the meaning assigned to it in Clause 8.</w:t>
            </w:r>
          </w:p>
        </w:tc>
      </w:tr>
      <w:tr w:rsidR="00B94CF8" w:rsidRPr="00CD369B" w14:paraId="7A01F8A6" w14:textId="77777777" w:rsidTr="00996745">
        <w:tc>
          <w:tcPr>
            <w:tcW w:w="2700" w:type="dxa"/>
          </w:tcPr>
          <w:p w14:paraId="0B5E1F48" w14:textId="77777777" w:rsidR="00B94CF8" w:rsidRPr="00CD369B" w:rsidRDefault="00B94CF8" w:rsidP="00B94CF8">
            <w:pPr>
              <w:widowControl w:val="0"/>
              <w:autoSpaceDE w:val="0"/>
              <w:autoSpaceDN w:val="0"/>
              <w:adjustRightInd w:val="0"/>
              <w:spacing w:after="240" w:line="288" w:lineRule="auto"/>
              <w:ind w:left="-108"/>
              <w:jc w:val="both"/>
              <w:rPr>
                <w:rFonts w:ascii="Arial" w:hAnsi="Arial" w:cs="Arial"/>
                <w:b/>
                <w:sz w:val="20"/>
                <w:szCs w:val="20"/>
                <w:lang w:val="en-GB"/>
              </w:rPr>
            </w:pPr>
            <w:bookmarkStart w:id="0" w:name="_Hlk113888282"/>
            <w:r w:rsidRPr="00CD369B">
              <w:rPr>
                <w:rFonts w:ascii="Arial" w:hAnsi="Arial" w:cs="Arial"/>
                <w:b/>
                <w:sz w:val="20"/>
                <w:szCs w:val="20"/>
                <w:lang w:val="en-GB"/>
              </w:rPr>
              <w:t>Board of Directors</w:t>
            </w:r>
          </w:p>
        </w:tc>
        <w:tc>
          <w:tcPr>
            <w:tcW w:w="6120" w:type="dxa"/>
          </w:tcPr>
          <w:p w14:paraId="34E2C08F" w14:textId="77777777" w:rsidR="00B94CF8" w:rsidRPr="00CD369B" w:rsidRDefault="00B94CF8" w:rsidP="00B94CF8">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the</w:t>
            </w:r>
            <w:r w:rsidR="00A73891" w:rsidRPr="00CD369B">
              <w:rPr>
                <w:rFonts w:ascii="Arial" w:hAnsi="Arial" w:cs="Arial"/>
                <w:sz w:val="20"/>
                <w:szCs w:val="20"/>
                <w:lang w:val="en-GB"/>
              </w:rPr>
              <w:t xml:space="preserve"> Company’s</w:t>
            </w:r>
            <w:r w:rsidRPr="00CD369B">
              <w:rPr>
                <w:rFonts w:ascii="Arial" w:hAnsi="Arial" w:cs="Arial"/>
                <w:sz w:val="20"/>
                <w:szCs w:val="20"/>
                <w:lang w:val="en-GB"/>
              </w:rPr>
              <w:t xml:space="preserve"> Board of Directors;</w:t>
            </w:r>
          </w:p>
        </w:tc>
      </w:tr>
      <w:tr w:rsidR="002C03C8" w:rsidRPr="00CD369B" w14:paraId="1793E997" w14:textId="77777777" w:rsidTr="00996745">
        <w:tc>
          <w:tcPr>
            <w:tcW w:w="2700" w:type="dxa"/>
          </w:tcPr>
          <w:p w14:paraId="38ACFC2E"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sz w:val="20"/>
                <w:szCs w:val="20"/>
                <w:lang w:val="en-GB"/>
              </w:rPr>
              <w:t>Management Agreement</w:t>
            </w:r>
          </w:p>
        </w:tc>
        <w:tc>
          <w:tcPr>
            <w:tcW w:w="6120" w:type="dxa"/>
          </w:tcPr>
          <w:p w14:paraId="5F533E8F"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management agreement concluded between the </w:t>
            </w:r>
            <w:r w:rsidRPr="00CD369B">
              <w:rPr>
                <w:rFonts w:ascii="Arial" w:hAnsi="Arial" w:cs="Arial"/>
                <w:sz w:val="20"/>
                <w:szCs w:val="20"/>
                <w:lang w:val="en-GB"/>
              </w:rPr>
              <w:lastRenderedPageBreak/>
              <w:t>Company and the members of the Board of Directors.</w:t>
            </w:r>
          </w:p>
        </w:tc>
      </w:tr>
      <w:bookmarkEnd w:id="0"/>
      <w:tr w:rsidR="002C03C8" w:rsidRPr="00CD369B" w14:paraId="21EC4BC6" w14:textId="77777777" w:rsidTr="00996745">
        <w:tc>
          <w:tcPr>
            <w:tcW w:w="2700" w:type="dxa"/>
          </w:tcPr>
          <w:p w14:paraId="20750014"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sz w:val="20"/>
                <w:szCs w:val="20"/>
                <w:lang w:val="en-GB"/>
              </w:rPr>
            </w:pPr>
            <w:r w:rsidRPr="00CD369B">
              <w:rPr>
                <w:rFonts w:ascii="Arial" w:hAnsi="Arial" w:cs="Arial"/>
                <w:b/>
                <w:bCs/>
                <w:sz w:val="20"/>
                <w:szCs w:val="20"/>
                <w:lang w:val="en-GB"/>
              </w:rPr>
              <w:lastRenderedPageBreak/>
              <w:t>Control</w:t>
            </w:r>
          </w:p>
        </w:tc>
        <w:tc>
          <w:tcPr>
            <w:tcW w:w="6120" w:type="dxa"/>
          </w:tcPr>
          <w:p w14:paraId="4390B7E9"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right and/or ability conferred by direct or indirect ownership, voting rights in </w:t>
            </w:r>
            <w:r w:rsidR="002F7380" w:rsidRPr="00CD369B">
              <w:rPr>
                <w:rFonts w:ascii="Arial" w:hAnsi="Arial" w:cs="Arial"/>
                <w:sz w:val="20"/>
                <w:szCs w:val="20"/>
                <w:lang w:val="en-GB"/>
              </w:rPr>
              <w:t>respect of</w:t>
            </w:r>
            <w:r w:rsidRPr="00CD369B">
              <w:rPr>
                <w:rFonts w:ascii="Arial" w:hAnsi="Arial" w:cs="Arial"/>
                <w:sz w:val="20"/>
                <w:szCs w:val="20"/>
                <w:lang w:val="en-GB"/>
              </w:rPr>
              <w:t xml:space="preserve"> the shares held or other </w:t>
            </w:r>
            <w:r w:rsidR="002F7380" w:rsidRPr="00CD369B">
              <w:rPr>
                <w:rFonts w:ascii="Arial" w:hAnsi="Arial" w:cs="Arial"/>
                <w:sz w:val="20"/>
                <w:szCs w:val="20"/>
                <w:lang w:val="en-GB"/>
              </w:rPr>
              <w:t>ownership interest</w:t>
            </w:r>
            <w:r w:rsidRPr="00CD369B">
              <w:rPr>
                <w:rFonts w:ascii="Arial" w:hAnsi="Arial" w:cs="Arial"/>
                <w:sz w:val="20"/>
                <w:szCs w:val="20"/>
                <w:lang w:val="en-GB"/>
              </w:rPr>
              <w:t>, or by contract or otherwise, to direct or determine the management direction and policies of a Competi</w:t>
            </w:r>
            <w:r w:rsidR="002F7380" w:rsidRPr="00CD369B">
              <w:rPr>
                <w:rFonts w:ascii="Arial" w:hAnsi="Arial" w:cs="Arial"/>
                <w:sz w:val="20"/>
                <w:szCs w:val="20"/>
                <w:lang w:val="en-GB"/>
              </w:rPr>
              <w:t xml:space="preserve">ng </w:t>
            </w:r>
            <w:r w:rsidRPr="00CD369B">
              <w:rPr>
                <w:rFonts w:ascii="Arial" w:hAnsi="Arial" w:cs="Arial"/>
                <w:sz w:val="20"/>
                <w:szCs w:val="20"/>
                <w:lang w:val="en-GB"/>
              </w:rPr>
              <w:t>Company.</w:t>
            </w:r>
          </w:p>
        </w:tc>
      </w:tr>
      <w:tr w:rsidR="002C03C8" w:rsidRPr="00CD369B" w14:paraId="517ABA47" w14:textId="77777777" w:rsidTr="00996745">
        <w:tc>
          <w:tcPr>
            <w:tcW w:w="2700" w:type="dxa"/>
          </w:tcPr>
          <w:p w14:paraId="0123B483"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Third Buyer</w:t>
            </w:r>
          </w:p>
        </w:tc>
        <w:tc>
          <w:tcPr>
            <w:tcW w:w="6120" w:type="dxa"/>
          </w:tcPr>
          <w:p w14:paraId="51D0C74D"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an independent, bona fide, reputable Person who is neither a party hereto, nor an Affiliate.</w:t>
            </w:r>
          </w:p>
        </w:tc>
      </w:tr>
      <w:tr w:rsidR="002C03C8" w:rsidRPr="00CD369B" w14:paraId="7C465E07" w14:textId="77777777" w:rsidTr="00996745">
        <w:tc>
          <w:tcPr>
            <w:tcW w:w="2700" w:type="dxa"/>
          </w:tcPr>
          <w:p w14:paraId="6C490AE9"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Signing Date</w:t>
            </w:r>
          </w:p>
        </w:tc>
        <w:tc>
          <w:tcPr>
            <w:tcW w:w="6120" w:type="dxa"/>
          </w:tcPr>
          <w:p w14:paraId="493473AC" w14:textId="48C1DED1" w:rsidR="002C03C8" w:rsidRPr="00CD369B" w:rsidRDefault="002C03C8" w:rsidP="00063168">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signing date of these Articles of Association, </w:t>
            </w:r>
            <w:r w:rsidR="002F7380" w:rsidRPr="00CD369B">
              <w:rPr>
                <w:rFonts w:ascii="Arial" w:hAnsi="Arial" w:cs="Arial"/>
                <w:sz w:val="20"/>
                <w:szCs w:val="20"/>
                <w:lang w:val="en-GB"/>
              </w:rPr>
              <w:t>nam</w:t>
            </w:r>
            <w:r w:rsidRPr="00CD369B">
              <w:rPr>
                <w:rFonts w:ascii="Arial" w:hAnsi="Arial" w:cs="Arial"/>
                <w:sz w:val="20"/>
                <w:szCs w:val="20"/>
                <w:lang w:val="en-GB"/>
              </w:rPr>
              <w:t xml:space="preserve">ely </w:t>
            </w:r>
            <w:r w:rsidR="00680BA6" w:rsidRPr="00CD369B">
              <w:rPr>
                <w:rFonts w:ascii="Arial" w:hAnsi="Arial" w:cs="Arial"/>
                <w:bCs/>
                <w:sz w:val="20"/>
                <w:szCs w:val="20"/>
                <w:lang w:val="en-GB"/>
              </w:rPr>
              <w:t>[</w:t>
            </w:r>
            <w:r w:rsidR="00680BA6" w:rsidRPr="00CD369B">
              <w:rPr>
                <w:rFonts w:ascii="Arial" w:hAnsi="Arial" w:cs="Arial"/>
                <w:bCs/>
                <w:sz w:val="20"/>
                <w:szCs w:val="20"/>
                <w:highlight w:val="lightGray"/>
                <w:lang w:val="en-GB"/>
              </w:rPr>
              <w:t>●</w:t>
            </w:r>
            <w:r w:rsidR="00680BA6" w:rsidRPr="00CD369B">
              <w:rPr>
                <w:rFonts w:ascii="Arial" w:hAnsi="Arial" w:cs="Arial"/>
                <w:bCs/>
                <w:sz w:val="20"/>
                <w:szCs w:val="20"/>
                <w:lang w:val="en-GB"/>
              </w:rPr>
              <w:t>].[</w:t>
            </w:r>
            <w:r w:rsidR="00680BA6" w:rsidRPr="00CD369B">
              <w:rPr>
                <w:rFonts w:ascii="Arial" w:hAnsi="Arial" w:cs="Arial"/>
                <w:bCs/>
                <w:sz w:val="20"/>
                <w:szCs w:val="20"/>
                <w:highlight w:val="lightGray"/>
                <w:lang w:val="en-GB"/>
              </w:rPr>
              <w:t>●</w:t>
            </w:r>
            <w:r w:rsidR="00680BA6" w:rsidRPr="00CD369B">
              <w:rPr>
                <w:rFonts w:ascii="Arial" w:hAnsi="Arial" w:cs="Arial"/>
                <w:bCs/>
                <w:sz w:val="20"/>
                <w:szCs w:val="20"/>
                <w:lang w:val="en-GB"/>
              </w:rPr>
              <w:t>].202</w:t>
            </w:r>
            <w:r w:rsidR="001735EF">
              <w:rPr>
                <w:rFonts w:ascii="Arial" w:hAnsi="Arial" w:cs="Arial"/>
                <w:bCs/>
                <w:sz w:val="20"/>
                <w:szCs w:val="20"/>
                <w:lang w:val="en-GB"/>
              </w:rPr>
              <w:t>6</w:t>
            </w:r>
            <w:r w:rsidRPr="00CD369B">
              <w:rPr>
                <w:rFonts w:ascii="Arial" w:hAnsi="Arial" w:cs="Arial"/>
                <w:sz w:val="20"/>
                <w:szCs w:val="20"/>
                <w:lang w:val="en-GB"/>
              </w:rPr>
              <w:t>;</w:t>
            </w:r>
          </w:p>
        </w:tc>
      </w:tr>
      <w:tr w:rsidR="002C03C8" w:rsidRPr="00CD369B" w14:paraId="38BDFED2" w14:textId="77777777" w:rsidTr="00996745">
        <w:tc>
          <w:tcPr>
            <w:tcW w:w="2700" w:type="dxa"/>
          </w:tcPr>
          <w:p w14:paraId="32923CDD"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sz w:val="20"/>
                <w:szCs w:val="20"/>
                <w:lang w:val="en-GB"/>
              </w:rPr>
            </w:pPr>
            <w:r w:rsidRPr="00CD369B">
              <w:rPr>
                <w:rFonts w:ascii="Arial" w:hAnsi="Arial" w:cs="Arial"/>
                <w:b/>
                <w:bCs/>
                <w:sz w:val="20"/>
                <w:szCs w:val="20"/>
                <w:lang w:val="en-GB"/>
              </w:rPr>
              <w:t>New Issue</w:t>
            </w:r>
          </w:p>
        </w:tc>
        <w:tc>
          <w:tcPr>
            <w:tcW w:w="6120" w:type="dxa"/>
          </w:tcPr>
          <w:p w14:paraId="2F35A9C0"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has the meaning assigned to it in Clause </w:t>
            </w:r>
            <w:r w:rsidR="002F7380" w:rsidRPr="00CD369B">
              <w:rPr>
                <w:rFonts w:ascii="Arial" w:hAnsi="Arial" w:cs="Arial"/>
                <w:sz w:val="20"/>
                <w:szCs w:val="20"/>
                <w:highlight w:val="yellow"/>
                <w:lang w:val="en-GB"/>
              </w:rPr>
              <w:fldChar w:fldCharType="begin"/>
            </w:r>
            <w:r w:rsidR="002F7380" w:rsidRPr="00CD369B">
              <w:rPr>
                <w:rFonts w:ascii="Arial" w:hAnsi="Arial" w:cs="Arial"/>
                <w:sz w:val="20"/>
                <w:szCs w:val="20"/>
                <w:lang w:val="en-GB"/>
              </w:rPr>
              <w:instrText xml:space="preserve"> REF _Ref117603432 \r \h </w:instrText>
            </w:r>
            <w:r w:rsidR="00BA0320" w:rsidRPr="00CD369B">
              <w:rPr>
                <w:rFonts w:ascii="Arial" w:hAnsi="Arial" w:cs="Arial"/>
                <w:sz w:val="20"/>
                <w:szCs w:val="20"/>
                <w:highlight w:val="yellow"/>
                <w:lang w:val="en-GB"/>
              </w:rPr>
              <w:instrText xml:space="preserve"> \* MERGEFORMAT </w:instrText>
            </w:r>
            <w:r w:rsidR="002F7380" w:rsidRPr="00CD369B">
              <w:rPr>
                <w:rFonts w:ascii="Arial" w:hAnsi="Arial" w:cs="Arial"/>
                <w:sz w:val="20"/>
                <w:szCs w:val="20"/>
                <w:highlight w:val="yellow"/>
                <w:lang w:val="en-GB"/>
              </w:rPr>
            </w:r>
            <w:r w:rsidR="002F7380" w:rsidRPr="00CD369B">
              <w:rPr>
                <w:rFonts w:ascii="Arial" w:hAnsi="Arial" w:cs="Arial"/>
                <w:sz w:val="20"/>
                <w:szCs w:val="20"/>
                <w:highlight w:val="yellow"/>
                <w:lang w:val="en-GB"/>
              </w:rPr>
              <w:fldChar w:fldCharType="separate"/>
            </w:r>
            <w:r w:rsidR="002F7380" w:rsidRPr="00CD369B">
              <w:rPr>
                <w:rFonts w:ascii="Arial" w:hAnsi="Arial" w:cs="Arial"/>
                <w:sz w:val="20"/>
                <w:szCs w:val="20"/>
                <w:lang w:val="en-GB"/>
              </w:rPr>
              <w:t>5.5</w:t>
            </w:r>
            <w:r w:rsidR="002F7380" w:rsidRPr="00CD369B">
              <w:rPr>
                <w:rFonts w:ascii="Arial" w:hAnsi="Arial" w:cs="Arial"/>
                <w:sz w:val="20"/>
                <w:szCs w:val="20"/>
                <w:highlight w:val="yellow"/>
                <w:lang w:val="en-GB"/>
              </w:rPr>
              <w:fldChar w:fldCharType="end"/>
            </w:r>
            <w:r w:rsidRPr="00CD369B">
              <w:rPr>
                <w:rFonts w:ascii="Arial" w:hAnsi="Arial" w:cs="Arial"/>
                <w:sz w:val="20"/>
                <w:szCs w:val="20"/>
                <w:lang w:val="en-GB"/>
              </w:rPr>
              <w:t>.</w:t>
            </w:r>
          </w:p>
        </w:tc>
      </w:tr>
      <w:tr w:rsidR="002C03C8" w:rsidRPr="00CD369B" w14:paraId="43FA2AF0" w14:textId="77777777" w:rsidTr="00996745">
        <w:tc>
          <w:tcPr>
            <w:tcW w:w="2700" w:type="dxa"/>
          </w:tcPr>
          <w:p w14:paraId="6BE5907C"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EUR</w:t>
            </w:r>
          </w:p>
        </w:tc>
        <w:tc>
          <w:tcPr>
            <w:tcW w:w="6120" w:type="dxa"/>
          </w:tcPr>
          <w:p w14:paraId="60E4C8DA"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the single currency introduced in the Member States of the European Union which have adopted such a single currency.</w:t>
            </w:r>
          </w:p>
        </w:tc>
      </w:tr>
      <w:tr w:rsidR="002C03C8" w:rsidRPr="00CD369B" w14:paraId="4B515F2C" w14:textId="77777777" w:rsidTr="00996745">
        <w:tc>
          <w:tcPr>
            <w:tcW w:w="2700" w:type="dxa"/>
          </w:tcPr>
          <w:p w14:paraId="6F4E078F"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“Hol</w:t>
            </w:r>
            <w:r w:rsidRPr="00CD369B">
              <w:rPr>
                <w:rFonts w:ascii="Arial" w:hAnsi="Arial" w:cs="Arial"/>
                <w:b/>
                <w:sz w:val="20"/>
                <w:szCs w:val="20"/>
                <w:lang w:val="en-GB"/>
              </w:rPr>
              <w:t>dCo” or “Company”</w:t>
            </w:r>
          </w:p>
        </w:tc>
        <w:tc>
          <w:tcPr>
            <w:tcW w:w="6120" w:type="dxa"/>
          </w:tcPr>
          <w:p w14:paraId="1F84F901" w14:textId="735BD963"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Holde Agri Invest S.A., a joint stock company, organized and operating in compliance with the laws of Romania, with the registered office </w:t>
            </w:r>
            <w:r w:rsidR="002F7380" w:rsidRPr="00CD369B">
              <w:rPr>
                <w:rFonts w:ascii="Arial" w:hAnsi="Arial" w:cs="Arial"/>
                <w:sz w:val="20"/>
                <w:szCs w:val="20"/>
                <w:lang w:val="en-GB"/>
              </w:rPr>
              <w:t>at</w:t>
            </w:r>
            <w:r w:rsidRPr="00CD369B">
              <w:rPr>
                <w:rFonts w:ascii="Arial" w:hAnsi="Arial" w:cs="Arial"/>
                <w:sz w:val="20"/>
                <w:szCs w:val="20"/>
                <w:lang w:val="en-GB"/>
              </w:rPr>
              <w:t xml:space="preserve"> 1 Intr. Nestorei, Building B, 10</w:t>
            </w:r>
            <w:r w:rsidRPr="00CD369B">
              <w:rPr>
                <w:rFonts w:ascii="Arial" w:hAnsi="Arial" w:cs="Arial"/>
                <w:sz w:val="20"/>
                <w:szCs w:val="20"/>
                <w:vertAlign w:val="superscript"/>
                <w:lang w:val="en-GB"/>
              </w:rPr>
              <w:t>th</w:t>
            </w:r>
            <w:r w:rsidRPr="00CD369B">
              <w:rPr>
                <w:rFonts w:ascii="Arial" w:hAnsi="Arial" w:cs="Arial"/>
                <w:sz w:val="20"/>
                <w:szCs w:val="20"/>
                <w:lang w:val="en-GB"/>
              </w:rPr>
              <w:t xml:space="preserve"> floor, District 4, Bucharest, Romania, registered with the Trade Registry under no. </w:t>
            </w:r>
            <w:r w:rsidR="00CD369B" w:rsidRPr="00CD369B">
              <w:rPr>
                <w:rFonts w:ascii="Arial" w:hAnsi="Arial" w:cs="Arial"/>
                <w:sz w:val="20"/>
                <w:szCs w:val="20"/>
                <w:lang w:val="en-GB"/>
              </w:rPr>
              <w:t>J2018009208408</w:t>
            </w:r>
            <w:r w:rsidRPr="00CD369B">
              <w:rPr>
                <w:rFonts w:ascii="Arial" w:hAnsi="Arial" w:cs="Arial"/>
                <w:sz w:val="20"/>
                <w:szCs w:val="20"/>
                <w:lang w:val="en-GB"/>
              </w:rPr>
              <w:t>, CUI 39549730.</w:t>
            </w:r>
          </w:p>
        </w:tc>
      </w:tr>
      <w:tr w:rsidR="002C03C8" w:rsidRPr="00CD369B" w14:paraId="328D0A01" w14:textId="77777777" w:rsidTr="00996745">
        <w:tc>
          <w:tcPr>
            <w:tcW w:w="2700" w:type="dxa"/>
          </w:tcPr>
          <w:p w14:paraId="0BBD0396" w14:textId="77777777" w:rsidR="002C03C8" w:rsidRPr="00CD369B" w:rsidRDefault="00D439EF"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 xml:space="preserve">Applicable </w:t>
            </w:r>
            <w:r w:rsidR="002C03C8" w:rsidRPr="00CD369B">
              <w:rPr>
                <w:rFonts w:ascii="Arial" w:hAnsi="Arial" w:cs="Arial"/>
                <w:b/>
                <w:bCs/>
                <w:sz w:val="20"/>
                <w:szCs w:val="20"/>
                <w:lang w:val="en-GB"/>
              </w:rPr>
              <w:t>Law</w:t>
            </w:r>
          </w:p>
        </w:tc>
        <w:tc>
          <w:tcPr>
            <w:tcW w:w="6120" w:type="dxa"/>
          </w:tcPr>
          <w:p w14:paraId="6D3F5AD8"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all laws, rules and regulations in Romania, including supranational laws of the European Union and the related institutions, in force at the relevant time.</w:t>
            </w:r>
          </w:p>
        </w:tc>
      </w:tr>
      <w:tr w:rsidR="002C03C8" w:rsidRPr="00CD369B" w14:paraId="0CBDE0B3" w14:textId="77777777" w:rsidTr="00996745">
        <w:tc>
          <w:tcPr>
            <w:tcW w:w="2700" w:type="dxa"/>
          </w:tcPr>
          <w:p w14:paraId="67C593D0"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sz w:val="20"/>
                <w:szCs w:val="20"/>
                <w:lang w:val="en-GB"/>
              </w:rPr>
              <w:t>Law</w:t>
            </w:r>
            <w:r w:rsidR="00D439EF" w:rsidRPr="00CD369B">
              <w:rPr>
                <w:rFonts w:ascii="Arial" w:hAnsi="Arial" w:cs="Arial"/>
                <w:b/>
                <w:sz w:val="20"/>
                <w:szCs w:val="20"/>
                <w:lang w:val="en-GB"/>
              </w:rPr>
              <w:t xml:space="preserve"> no. </w:t>
            </w:r>
            <w:r w:rsidRPr="00CD369B">
              <w:rPr>
                <w:rFonts w:ascii="Arial" w:hAnsi="Arial" w:cs="Arial"/>
                <w:b/>
                <w:sz w:val="20"/>
                <w:szCs w:val="20"/>
                <w:lang w:val="en-GB"/>
              </w:rPr>
              <w:t>31/1990</w:t>
            </w:r>
          </w:p>
        </w:tc>
        <w:tc>
          <w:tcPr>
            <w:tcW w:w="6120" w:type="dxa"/>
          </w:tcPr>
          <w:p w14:paraId="21C48F65"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Law no. 31/1990 on </w:t>
            </w:r>
            <w:r w:rsidR="00D439EF" w:rsidRPr="00CD369B">
              <w:rPr>
                <w:rFonts w:ascii="Arial" w:hAnsi="Arial" w:cs="Arial"/>
                <w:sz w:val="20"/>
                <w:szCs w:val="20"/>
                <w:lang w:val="en-GB"/>
              </w:rPr>
              <w:t>c</w:t>
            </w:r>
            <w:r w:rsidRPr="00CD369B">
              <w:rPr>
                <w:rFonts w:ascii="Arial" w:hAnsi="Arial" w:cs="Arial"/>
                <w:sz w:val="20"/>
                <w:szCs w:val="20"/>
                <w:lang w:val="en-GB"/>
              </w:rPr>
              <w:t>ompanies, as amended and republished.</w:t>
            </w:r>
          </w:p>
        </w:tc>
      </w:tr>
      <w:tr w:rsidR="002C03C8" w:rsidRPr="00CD369B" w14:paraId="3917212F" w14:textId="77777777" w:rsidTr="00996745">
        <w:tc>
          <w:tcPr>
            <w:tcW w:w="2700" w:type="dxa"/>
          </w:tcPr>
          <w:p w14:paraId="6B61DFAF"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Person</w:t>
            </w:r>
          </w:p>
        </w:tc>
        <w:tc>
          <w:tcPr>
            <w:tcW w:w="6120" w:type="dxa"/>
          </w:tcPr>
          <w:p w14:paraId="24CF204E"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any natural person, corporation, limited liability company, sole owner, partnership, foundation, association, trust, unincorporated organization, institution, public </w:t>
            </w:r>
            <w:r w:rsidR="00871EE6" w:rsidRPr="00CD369B">
              <w:rPr>
                <w:rFonts w:ascii="Arial" w:hAnsi="Arial" w:cs="Arial"/>
                <w:sz w:val="20"/>
                <w:szCs w:val="20"/>
                <w:lang w:val="en-GB"/>
              </w:rPr>
              <w:t xml:space="preserve">utility </w:t>
            </w:r>
            <w:r w:rsidRPr="00CD369B">
              <w:rPr>
                <w:rFonts w:ascii="Arial" w:hAnsi="Arial" w:cs="Arial"/>
                <w:sz w:val="20"/>
                <w:szCs w:val="20"/>
                <w:lang w:val="en-GB"/>
              </w:rPr>
              <w:t xml:space="preserve">company, other public and private legal persons of any nature whatsoever, in each case, regardless of the jurisdiction of registration or conduct of business. </w:t>
            </w:r>
          </w:p>
        </w:tc>
      </w:tr>
      <w:tr w:rsidR="002C03C8" w:rsidRPr="00CD369B" w14:paraId="5FE59E25" w14:textId="77777777" w:rsidTr="00996745">
        <w:tc>
          <w:tcPr>
            <w:tcW w:w="2700" w:type="dxa"/>
          </w:tcPr>
          <w:p w14:paraId="4760E18A"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Project/Projects</w:t>
            </w:r>
          </w:p>
        </w:tc>
        <w:tc>
          <w:tcPr>
            <w:tcW w:w="6120" w:type="dxa"/>
          </w:tcPr>
          <w:p w14:paraId="6AB94053"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the agricultural project to be acquired, developed and operated by HoldCo in Romania, including inter alia: the purchase or lease of agricultural land and its </w:t>
            </w:r>
            <w:r w:rsidR="00871EE6" w:rsidRPr="00CD369B">
              <w:rPr>
                <w:rFonts w:ascii="Arial" w:hAnsi="Arial" w:cs="Arial"/>
                <w:sz w:val="20"/>
                <w:szCs w:val="20"/>
                <w:lang w:val="en-GB"/>
              </w:rPr>
              <w:t>exploitation</w:t>
            </w:r>
            <w:r w:rsidRPr="00CD369B">
              <w:rPr>
                <w:rFonts w:ascii="Arial" w:hAnsi="Arial" w:cs="Arial"/>
                <w:sz w:val="20"/>
                <w:szCs w:val="20"/>
                <w:lang w:val="en-GB"/>
              </w:rPr>
              <w:t xml:space="preserve"> and the purchase, development and operation of grain farms and related infrastructure and facilities, as well as other agricultural assets.</w:t>
            </w:r>
          </w:p>
        </w:tc>
      </w:tr>
      <w:tr w:rsidR="002C03C8" w:rsidRPr="00CD369B" w14:paraId="2501A41B" w14:textId="77777777" w:rsidTr="00996745">
        <w:tc>
          <w:tcPr>
            <w:tcW w:w="2700" w:type="dxa"/>
          </w:tcPr>
          <w:p w14:paraId="06F0E429"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bCs/>
                <w:sz w:val="20"/>
                <w:szCs w:val="20"/>
                <w:lang w:val="en-GB"/>
              </w:rPr>
              <w:t>Competi</w:t>
            </w:r>
            <w:r w:rsidR="00871EE6" w:rsidRPr="00CD369B">
              <w:rPr>
                <w:rFonts w:ascii="Arial" w:hAnsi="Arial" w:cs="Arial"/>
                <w:b/>
                <w:bCs/>
                <w:sz w:val="20"/>
                <w:szCs w:val="20"/>
                <w:lang w:val="en-GB"/>
              </w:rPr>
              <w:t>ng</w:t>
            </w:r>
            <w:r w:rsidRPr="00CD369B">
              <w:rPr>
                <w:rFonts w:ascii="Arial" w:hAnsi="Arial" w:cs="Arial"/>
                <w:b/>
                <w:bCs/>
                <w:sz w:val="20"/>
                <w:szCs w:val="20"/>
                <w:lang w:val="en-GB"/>
              </w:rPr>
              <w:t xml:space="preserve"> Company</w:t>
            </w:r>
          </w:p>
        </w:tc>
        <w:tc>
          <w:tcPr>
            <w:tcW w:w="6120" w:type="dxa"/>
          </w:tcPr>
          <w:p w14:paraId="626DAFE4"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means a company or a department of a company involved in the acquisition and </w:t>
            </w:r>
            <w:r w:rsidR="00871EE6" w:rsidRPr="00CD369B">
              <w:rPr>
                <w:rFonts w:ascii="Arial" w:hAnsi="Arial" w:cs="Arial"/>
                <w:sz w:val="20"/>
                <w:szCs w:val="20"/>
                <w:lang w:val="en-GB"/>
              </w:rPr>
              <w:t>exploitation</w:t>
            </w:r>
            <w:r w:rsidRPr="00CD369B">
              <w:rPr>
                <w:rFonts w:ascii="Arial" w:hAnsi="Arial" w:cs="Arial"/>
                <w:sz w:val="20"/>
                <w:szCs w:val="20"/>
                <w:lang w:val="en-GB"/>
              </w:rPr>
              <w:t xml:space="preserve"> of agricultural land/agricultural assets/any type of agri-business in Romania.</w:t>
            </w:r>
          </w:p>
        </w:tc>
      </w:tr>
      <w:tr w:rsidR="002C03C8" w:rsidRPr="00CD369B" w14:paraId="33CFEE8F" w14:textId="77777777" w:rsidTr="00996745">
        <w:tc>
          <w:tcPr>
            <w:tcW w:w="2700" w:type="dxa"/>
          </w:tcPr>
          <w:p w14:paraId="4B017753"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eastAsia="Arial Unicode MS" w:hAnsi="Arial" w:cs="Arial"/>
                <w:b/>
                <w:sz w:val="20"/>
                <w:szCs w:val="20"/>
                <w:lang w:val="en-GB"/>
              </w:rPr>
              <w:t>Company Value</w:t>
            </w:r>
          </w:p>
        </w:tc>
        <w:tc>
          <w:tcPr>
            <w:tcW w:w="6120" w:type="dxa"/>
          </w:tcPr>
          <w:p w14:paraId="124B8AFD"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any of the following cases:</w:t>
            </w:r>
          </w:p>
          <w:p w14:paraId="771FCB99" w14:textId="77777777" w:rsidR="002C03C8" w:rsidRPr="00CD369B" w:rsidRDefault="002C03C8" w:rsidP="00996745">
            <w:pPr>
              <w:widowControl w:val="0"/>
              <w:numPr>
                <w:ilvl w:val="0"/>
                <w:numId w:val="10"/>
              </w:numPr>
              <w:autoSpaceDE w:val="0"/>
              <w:autoSpaceDN w:val="0"/>
              <w:adjustRightInd w:val="0"/>
              <w:spacing w:after="240" w:line="288" w:lineRule="auto"/>
              <w:jc w:val="both"/>
              <w:rPr>
                <w:rFonts w:ascii="Arial" w:eastAsia="Arial Unicode MS" w:hAnsi="Arial" w:cs="Arial"/>
                <w:sz w:val="20"/>
                <w:szCs w:val="20"/>
                <w:lang w:val="en-GB"/>
              </w:rPr>
            </w:pPr>
            <w:r w:rsidRPr="00CD369B">
              <w:rPr>
                <w:rFonts w:ascii="Arial" w:eastAsia="Arial Unicode MS" w:hAnsi="Arial" w:cs="Arial"/>
                <w:sz w:val="20"/>
                <w:szCs w:val="20"/>
                <w:lang w:val="en-GB"/>
              </w:rPr>
              <w:t xml:space="preserve">where HoldCo is listed on the Bucharest Stock Exchange </w:t>
            </w:r>
            <w:r w:rsidRPr="00CD369B">
              <w:rPr>
                <w:rFonts w:ascii="Arial" w:eastAsia="Arial Unicode MS" w:hAnsi="Arial" w:cs="Arial"/>
                <w:sz w:val="20"/>
                <w:szCs w:val="20"/>
                <w:lang w:val="en-GB"/>
              </w:rPr>
              <w:lastRenderedPageBreak/>
              <w:t>or on a stock exchange of a Member State of the European Union - the market capitalization of the Company,</w:t>
            </w:r>
          </w:p>
          <w:p w14:paraId="19D2958F" w14:textId="77777777" w:rsidR="002C03C8" w:rsidRPr="00CD369B" w:rsidRDefault="002C03C8" w:rsidP="00996745">
            <w:pPr>
              <w:widowControl w:val="0"/>
              <w:numPr>
                <w:ilvl w:val="0"/>
                <w:numId w:val="10"/>
              </w:numPr>
              <w:autoSpaceDE w:val="0"/>
              <w:autoSpaceDN w:val="0"/>
              <w:adjustRightInd w:val="0"/>
              <w:spacing w:after="240" w:line="288" w:lineRule="auto"/>
              <w:jc w:val="both"/>
              <w:rPr>
                <w:rFonts w:ascii="Arial" w:eastAsia="Arial Unicode MS" w:hAnsi="Arial" w:cs="Arial"/>
                <w:sz w:val="20"/>
                <w:szCs w:val="20"/>
                <w:lang w:val="en-GB"/>
              </w:rPr>
            </w:pPr>
            <w:r w:rsidRPr="00CD369B">
              <w:rPr>
                <w:rFonts w:ascii="Arial" w:eastAsia="Arial Unicode MS" w:hAnsi="Arial" w:cs="Arial"/>
                <w:sz w:val="20"/>
                <w:szCs w:val="20"/>
                <w:lang w:val="en-GB"/>
              </w:rPr>
              <w:t>where HoldCo is not listed, whichever is the highest of:</w:t>
            </w:r>
          </w:p>
          <w:p w14:paraId="3EC054DC" w14:textId="77777777" w:rsidR="002C03C8" w:rsidRPr="00CD369B" w:rsidRDefault="002C03C8" w:rsidP="00996745">
            <w:pPr>
              <w:widowControl w:val="0"/>
              <w:numPr>
                <w:ilvl w:val="0"/>
                <w:numId w:val="11"/>
              </w:numPr>
              <w:autoSpaceDE w:val="0"/>
              <w:autoSpaceDN w:val="0"/>
              <w:adjustRightInd w:val="0"/>
              <w:spacing w:after="240" w:line="288" w:lineRule="auto"/>
              <w:jc w:val="both"/>
              <w:rPr>
                <w:rFonts w:ascii="Arial" w:eastAsia="Arial Unicode MS" w:hAnsi="Arial" w:cs="Arial"/>
                <w:sz w:val="20"/>
                <w:szCs w:val="20"/>
                <w:lang w:val="en-GB"/>
              </w:rPr>
            </w:pPr>
            <w:r w:rsidRPr="00CD369B">
              <w:rPr>
                <w:rFonts w:ascii="Arial" w:eastAsia="Arial Unicode MS" w:hAnsi="Arial" w:cs="Arial"/>
                <w:sz w:val="20"/>
                <w:szCs w:val="20"/>
                <w:lang w:val="en-GB"/>
              </w:rPr>
              <w:t>the value ascertained by a reputable independent valuer approved by the Shareholders within the EGMS, or</w:t>
            </w:r>
          </w:p>
          <w:p w14:paraId="73844174" w14:textId="77777777" w:rsidR="002C03C8" w:rsidRPr="00CD369B" w:rsidRDefault="002C03C8" w:rsidP="00996745">
            <w:pPr>
              <w:widowControl w:val="0"/>
              <w:numPr>
                <w:ilvl w:val="0"/>
                <w:numId w:val="11"/>
              </w:numPr>
              <w:autoSpaceDE w:val="0"/>
              <w:autoSpaceDN w:val="0"/>
              <w:adjustRightInd w:val="0"/>
              <w:spacing w:after="240" w:line="288" w:lineRule="auto"/>
              <w:jc w:val="both"/>
              <w:rPr>
                <w:rFonts w:ascii="Arial" w:hAnsi="Arial" w:cs="Arial"/>
                <w:sz w:val="20"/>
                <w:szCs w:val="20"/>
                <w:lang w:val="en-GB"/>
              </w:rPr>
            </w:pPr>
            <w:r w:rsidRPr="00CD369B">
              <w:rPr>
                <w:rFonts w:ascii="Arial" w:eastAsia="Arial Unicode MS" w:hAnsi="Arial" w:cs="Arial"/>
                <w:sz w:val="20"/>
                <w:szCs w:val="20"/>
                <w:lang w:val="en-GB"/>
              </w:rPr>
              <w:t>the pro rata value offered by a Third Buyer for the purchase of part or all</w:t>
            </w:r>
            <w:r w:rsidR="00871EE6" w:rsidRPr="00CD369B">
              <w:rPr>
                <w:rFonts w:ascii="Arial" w:eastAsia="Arial Unicode MS" w:hAnsi="Arial" w:cs="Arial"/>
                <w:sz w:val="20"/>
                <w:szCs w:val="20"/>
                <w:lang w:val="en-GB"/>
              </w:rPr>
              <w:t xml:space="preserve"> of</w:t>
            </w:r>
            <w:r w:rsidRPr="00CD369B">
              <w:rPr>
                <w:rFonts w:ascii="Arial" w:eastAsia="Arial Unicode MS" w:hAnsi="Arial" w:cs="Arial"/>
                <w:sz w:val="20"/>
                <w:szCs w:val="20"/>
                <w:lang w:val="en-GB"/>
              </w:rPr>
              <w:t xml:space="preserve"> the HoldCo Shares.</w:t>
            </w:r>
          </w:p>
        </w:tc>
      </w:tr>
      <w:tr w:rsidR="002C03C8" w:rsidRPr="00CD369B" w14:paraId="79C234C9" w14:textId="77777777" w:rsidTr="00996745">
        <w:tc>
          <w:tcPr>
            <w:tcW w:w="2700" w:type="dxa"/>
          </w:tcPr>
          <w:p w14:paraId="4AFFC1AF" w14:textId="77777777" w:rsidR="002C03C8" w:rsidRPr="00CD369B" w:rsidRDefault="002C03C8" w:rsidP="00996745">
            <w:pPr>
              <w:widowControl w:val="0"/>
              <w:autoSpaceDE w:val="0"/>
              <w:autoSpaceDN w:val="0"/>
              <w:adjustRightInd w:val="0"/>
              <w:spacing w:after="240" w:line="288" w:lineRule="auto"/>
              <w:ind w:left="-108"/>
              <w:jc w:val="both"/>
              <w:rPr>
                <w:rFonts w:ascii="Arial" w:hAnsi="Arial" w:cs="Arial"/>
                <w:b/>
                <w:bCs/>
                <w:sz w:val="20"/>
                <w:szCs w:val="20"/>
                <w:lang w:val="en-GB"/>
              </w:rPr>
            </w:pPr>
            <w:r w:rsidRPr="00CD369B">
              <w:rPr>
                <w:rFonts w:ascii="Arial" w:hAnsi="Arial" w:cs="Arial"/>
                <w:b/>
                <w:spacing w:val="-2"/>
                <w:sz w:val="20"/>
                <w:szCs w:val="20"/>
                <w:lang w:val="en-GB"/>
              </w:rPr>
              <w:lastRenderedPageBreak/>
              <w:t>Business Day</w:t>
            </w:r>
          </w:p>
        </w:tc>
        <w:tc>
          <w:tcPr>
            <w:tcW w:w="6120" w:type="dxa"/>
          </w:tcPr>
          <w:p w14:paraId="50B63954" w14:textId="77777777" w:rsidR="002C03C8" w:rsidRPr="00CD369B" w:rsidRDefault="002C03C8" w:rsidP="00996745">
            <w:pPr>
              <w:widowControl w:val="0"/>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means any day, other than Saturday or Sunday or a legal holiday, on which banks are open for business in Romania.</w:t>
            </w:r>
          </w:p>
        </w:tc>
      </w:tr>
    </w:tbl>
    <w:p w14:paraId="2A700B17" w14:textId="77777777" w:rsidR="002C03C8" w:rsidRPr="00CD369B" w:rsidRDefault="002C03C8" w:rsidP="002C03C8">
      <w:pPr>
        <w:pStyle w:val="ListParagraph"/>
        <w:widowControl w:val="0"/>
        <w:numPr>
          <w:ilvl w:val="1"/>
          <w:numId w:val="6"/>
        </w:numPr>
        <w:spacing w:after="240" w:line="288" w:lineRule="auto"/>
        <w:contextualSpacing w:val="0"/>
        <w:jc w:val="both"/>
        <w:rPr>
          <w:rFonts w:ascii="Arial" w:hAnsi="Arial" w:cs="Arial"/>
          <w:b/>
          <w:sz w:val="20"/>
          <w:szCs w:val="20"/>
          <w:lang w:val="en-GB"/>
        </w:rPr>
      </w:pPr>
      <w:bookmarkStart w:id="1" w:name="_Ref117600379"/>
      <w:r w:rsidRPr="00CD369B">
        <w:rPr>
          <w:rFonts w:ascii="Arial" w:hAnsi="Arial" w:cs="Arial"/>
          <w:sz w:val="20"/>
          <w:szCs w:val="20"/>
          <w:lang w:val="en-GB"/>
        </w:rPr>
        <w:t>Interpretation</w:t>
      </w:r>
      <w:bookmarkEnd w:id="1"/>
    </w:p>
    <w:p w14:paraId="276645CD" w14:textId="77777777" w:rsidR="002C03C8" w:rsidRPr="00CD369B" w:rsidRDefault="002C03C8" w:rsidP="002C03C8">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en-GB" w:eastAsia="x-none"/>
        </w:rPr>
      </w:pPr>
      <w:bookmarkStart w:id="2" w:name="_DV_M80"/>
      <w:bookmarkEnd w:id="2"/>
      <w:r w:rsidRPr="00CD369B">
        <w:rPr>
          <w:rFonts w:ascii="Arial" w:hAnsi="Arial" w:cs="Arial"/>
          <w:bCs/>
          <w:sz w:val="20"/>
          <w:szCs w:val="20"/>
          <w:lang w:val="en-GB" w:eastAsia="x-none"/>
        </w:rPr>
        <w:t>References to an agreement, document or legislative act will be understood as references to that agreement, document or legislative act as updated, amended, supplemented, redrafted or republished from time to time.</w:t>
      </w:r>
    </w:p>
    <w:p w14:paraId="19909826" w14:textId="77777777" w:rsidR="002C03C8" w:rsidRPr="00CD369B" w:rsidRDefault="002C03C8" w:rsidP="002C03C8">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en-GB" w:eastAsia="x-none"/>
        </w:rPr>
      </w:pPr>
      <w:bookmarkStart w:id="3" w:name="_DV_M81"/>
      <w:bookmarkEnd w:id="3"/>
      <w:r w:rsidRPr="00CD369B">
        <w:rPr>
          <w:rFonts w:ascii="Arial" w:hAnsi="Arial" w:cs="Arial"/>
          <w:bCs/>
          <w:sz w:val="20"/>
          <w:szCs w:val="20"/>
          <w:lang w:val="en-GB" w:eastAsia="x-none"/>
        </w:rPr>
        <w:t xml:space="preserve">Any reference to an annex, section, article, paragraph will be deemed to be a reference to an annex, section, article, paragraph of these Articles of Association, unless otherwise expressly provided.  </w:t>
      </w:r>
    </w:p>
    <w:p w14:paraId="5B29B901" w14:textId="77777777" w:rsidR="002C03C8" w:rsidRPr="00CD369B" w:rsidRDefault="002C03C8" w:rsidP="002C03C8">
      <w:pPr>
        <w:pStyle w:val="ListParagraph"/>
        <w:widowControl w:val="0"/>
        <w:numPr>
          <w:ilvl w:val="2"/>
          <w:numId w:val="6"/>
        </w:numPr>
        <w:autoSpaceDE w:val="0"/>
        <w:autoSpaceDN w:val="0"/>
        <w:adjustRightInd w:val="0"/>
        <w:spacing w:after="240" w:line="288" w:lineRule="auto"/>
        <w:ind w:left="1170"/>
        <w:contextualSpacing w:val="0"/>
        <w:jc w:val="both"/>
        <w:outlineLvl w:val="3"/>
        <w:rPr>
          <w:rFonts w:ascii="Arial" w:hAnsi="Arial" w:cs="Arial"/>
          <w:bCs/>
          <w:sz w:val="20"/>
          <w:szCs w:val="20"/>
          <w:lang w:val="en-GB" w:eastAsia="x-none"/>
        </w:rPr>
      </w:pPr>
      <w:r w:rsidRPr="00CD369B">
        <w:rPr>
          <w:rFonts w:ascii="Arial" w:hAnsi="Arial" w:cs="Arial"/>
          <w:bCs/>
          <w:sz w:val="20"/>
          <w:szCs w:val="20"/>
          <w:lang w:val="en-GB" w:eastAsia="x-none"/>
        </w:rPr>
        <w:t>The words “other”, “includes” and “including” do not imply limitations of any kind.</w:t>
      </w:r>
    </w:p>
    <w:p w14:paraId="6AAB34FA" w14:textId="77777777" w:rsidR="002C03C8" w:rsidRPr="00CD369B" w:rsidRDefault="002C03C8" w:rsidP="002C03C8">
      <w:pPr>
        <w:pStyle w:val="ListParagraph"/>
        <w:widowControl w:val="0"/>
        <w:numPr>
          <w:ilvl w:val="2"/>
          <w:numId w:val="6"/>
        </w:numPr>
        <w:autoSpaceDE w:val="0"/>
        <w:autoSpaceDN w:val="0"/>
        <w:adjustRightInd w:val="0"/>
        <w:spacing w:after="0" w:line="288" w:lineRule="auto"/>
        <w:ind w:left="1170"/>
        <w:contextualSpacing w:val="0"/>
        <w:jc w:val="both"/>
        <w:outlineLvl w:val="3"/>
        <w:rPr>
          <w:rFonts w:ascii="Arial" w:hAnsi="Arial" w:cs="Arial"/>
          <w:bCs/>
          <w:sz w:val="20"/>
          <w:szCs w:val="20"/>
          <w:lang w:val="en-GB" w:eastAsia="x-none"/>
        </w:rPr>
      </w:pPr>
      <w:r w:rsidRPr="00CD369B">
        <w:rPr>
          <w:rFonts w:ascii="Arial" w:hAnsi="Arial" w:cs="Arial"/>
          <w:bCs/>
          <w:sz w:val="20"/>
          <w:szCs w:val="20"/>
          <w:lang w:val="en-GB" w:eastAsia="x-none"/>
        </w:rPr>
        <w:t xml:space="preserve">Any reference herein to a “day” will be construed as a reference to a calendar day, except where it is referred to as a Business Day, which will have the meaning assigned to it in Clause </w:t>
      </w:r>
      <w:r w:rsidRPr="00CD369B">
        <w:rPr>
          <w:rFonts w:ascii="Arial" w:hAnsi="Arial" w:cs="Arial"/>
          <w:bCs/>
          <w:sz w:val="20"/>
          <w:szCs w:val="20"/>
          <w:lang w:val="en-GB" w:eastAsia="x-none"/>
        </w:rPr>
        <w:fldChar w:fldCharType="begin"/>
      </w:r>
      <w:r w:rsidRPr="00CD369B">
        <w:rPr>
          <w:rFonts w:ascii="Arial" w:hAnsi="Arial" w:cs="Arial"/>
          <w:bCs/>
          <w:sz w:val="20"/>
          <w:szCs w:val="20"/>
          <w:lang w:val="en-GB" w:eastAsia="x-none"/>
        </w:rPr>
        <w:instrText xml:space="preserve"> REF _Ref117600379 \r \h </w:instrText>
      </w:r>
      <w:r w:rsidR="00BA0320" w:rsidRPr="00CD369B">
        <w:rPr>
          <w:rFonts w:ascii="Arial" w:hAnsi="Arial" w:cs="Arial"/>
          <w:bCs/>
          <w:sz w:val="20"/>
          <w:szCs w:val="20"/>
          <w:lang w:val="en-GB" w:eastAsia="x-none"/>
        </w:rPr>
        <w:instrText xml:space="preserve"> \* MERGEFORMAT </w:instrText>
      </w:r>
      <w:r w:rsidRPr="00CD369B">
        <w:rPr>
          <w:rFonts w:ascii="Arial" w:hAnsi="Arial" w:cs="Arial"/>
          <w:bCs/>
          <w:sz w:val="20"/>
          <w:szCs w:val="20"/>
          <w:lang w:val="en-GB" w:eastAsia="x-none"/>
        </w:rPr>
      </w:r>
      <w:r w:rsidRPr="00CD369B">
        <w:rPr>
          <w:rFonts w:ascii="Arial" w:hAnsi="Arial" w:cs="Arial"/>
          <w:bCs/>
          <w:sz w:val="20"/>
          <w:szCs w:val="20"/>
          <w:lang w:val="en-GB" w:eastAsia="x-none"/>
        </w:rPr>
        <w:fldChar w:fldCharType="separate"/>
      </w:r>
      <w:r w:rsidRPr="00CD369B">
        <w:rPr>
          <w:rFonts w:ascii="Arial" w:hAnsi="Arial" w:cs="Arial"/>
          <w:bCs/>
          <w:sz w:val="20"/>
          <w:szCs w:val="20"/>
          <w:lang w:val="en-GB" w:eastAsia="x-none"/>
        </w:rPr>
        <w:t>1.1</w:t>
      </w:r>
      <w:r w:rsidRPr="00CD369B">
        <w:rPr>
          <w:rFonts w:ascii="Arial" w:hAnsi="Arial" w:cs="Arial"/>
          <w:bCs/>
          <w:sz w:val="20"/>
          <w:szCs w:val="20"/>
          <w:lang w:val="en-GB" w:eastAsia="x-none"/>
        </w:rPr>
        <w:fldChar w:fldCharType="end"/>
      </w:r>
      <w:r w:rsidRPr="00CD369B">
        <w:rPr>
          <w:rFonts w:ascii="Arial" w:hAnsi="Arial" w:cs="Arial"/>
          <w:bCs/>
          <w:sz w:val="20"/>
          <w:szCs w:val="20"/>
          <w:lang w:val="en-GB" w:eastAsia="x-none"/>
        </w:rPr>
        <w:t xml:space="preserve"> above.</w:t>
      </w:r>
    </w:p>
    <w:p w14:paraId="451C3DF3" w14:textId="77777777" w:rsidR="002C03C8" w:rsidRPr="00CD369B" w:rsidRDefault="002C03C8" w:rsidP="002C03C8">
      <w:pPr>
        <w:pStyle w:val="ListParagraph"/>
        <w:widowControl w:val="0"/>
        <w:autoSpaceDE w:val="0"/>
        <w:autoSpaceDN w:val="0"/>
        <w:adjustRightInd w:val="0"/>
        <w:spacing w:after="0" w:line="288" w:lineRule="auto"/>
        <w:ind w:left="1170"/>
        <w:contextualSpacing w:val="0"/>
        <w:jc w:val="both"/>
        <w:outlineLvl w:val="3"/>
        <w:rPr>
          <w:rFonts w:ascii="Arial" w:hAnsi="Arial" w:cs="Arial"/>
          <w:bCs/>
          <w:sz w:val="20"/>
          <w:szCs w:val="20"/>
          <w:lang w:val="en-GB" w:eastAsia="x-none"/>
        </w:rPr>
      </w:pPr>
    </w:p>
    <w:p w14:paraId="67817907" w14:textId="77777777" w:rsidR="002C03C8" w:rsidRPr="00CD369B" w:rsidRDefault="002C03C8" w:rsidP="002C03C8">
      <w:pPr>
        <w:widowControl w:val="0"/>
        <w:numPr>
          <w:ilvl w:val="0"/>
          <w:numId w:val="20"/>
        </w:numPr>
        <w:tabs>
          <w:tab w:val="left" w:pos="2160"/>
        </w:tabs>
        <w:spacing w:after="240" w:line="288" w:lineRule="auto"/>
        <w:outlineLvl w:val="0"/>
        <w:rPr>
          <w:rFonts w:ascii="Arial" w:hAnsi="Arial" w:cs="Arial"/>
          <w:bCs/>
          <w:sz w:val="20"/>
          <w:szCs w:val="20"/>
          <w:lang w:val="en-GB" w:eastAsia="x-none"/>
        </w:rPr>
      </w:pPr>
      <w:r w:rsidRPr="00CD369B">
        <w:rPr>
          <w:rFonts w:ascii="Arial" w:hAnsi="Arial" w:cs="Arial"/>
          <w:b/>
          <w:sz w:val="20"/>
          <w:szCs w:val="20"/>
          <w:lang w:val="en-GB"/>
        </w:rPr>
        <w:t xml:space="preserve">Name, legal form, registered office and duration of the Company </w:t>
      </w:r>
    </w:p>
    <w:p w14:paraId="6D0CF501" w14:textId="77777777" w:rsidR="002C03C8" w:rsidRPr="00CD369B" w:rsidRDefault="002C03C8" w:rsidP="002C03C8">
      <w:pPr>
        <w:widowControl w:val="0"/>
        <w:tabs>
          <w:tab w:val="left" w:pos="2160"/>
        </w:tabs>
        <w:spacing w:after="240" w:line="288" w:lineRule="auto"/>
        <w:outlineLvl w:val="0"/>
        <w:rPr>
          <w:rFonts w:ascii="Arial" w:hAnsi="Arial" w:cs="Arial"/>
          <w:b/>
          <w:sz w:val="20"/>
          <w:szCs w:val="20"/>
          <w:u w:val="single"/>
          <w:lang w:val="en-GB"/>
        </w:rPr>
      </w:pPr>
      <w:r w:rsidRPr="00CD369B">
        <w:rPr>
          <w:rFonts w:ascii="Arial" w:hAnsi="Arial" w:cs="Arial"/>
          <w:sz w:val="20"/>
          <w:szCs w:val="20"/>
          <w:u w:val="single"/>
          <w:lang w:val="en-GB"/>
        </w:rPr>
        <w:t>Name of the Company</w:t>
      </w:r>
    </w:p>
    <w:p w14:paraId="2520240C"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b/>
          <w:sz w:val="20"/>
          <w:szCs w:val="20"/>
          <w:lang w:val="en-GB"/>
        </w:rPr>
      </w:pPr>
      <w:r w:rsidRPr="00CD369B">
        <w:rPr>
          <w:rFonts w:ascii="Arial" w:hAnsi="Arial" w:cs="Arial"/>
          <w:sz w:val="20"/>
          <w:szCs w:val="20"/>
          <w:lang w:val="en-GB"/>
        </w:rPr>
        <w:t xml:space="preserve">The name of the company is </w:t>
      </w:r>
      <w:r w:rsidRPr="00CD369B">
        <w:rPr>
          <w:rFonts w:ascii="Arial" w:hAnsi="Arial" w:cs="Arial"/>
          <w:b/>
          <w:sz w:val="20"/>
          <w:szCs w:val="20"/>
          <w:lang w:val="en-GB"/>
        </w:rPr>
        <w:t>HOLDE AGRI INVEST S.A.</w:t>
      </w:r>
    </w:p>
    <w:p w14:paraId="5D139D6D"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b/>
          <w:sz w:val="20"/>
          <w:szCs w:val="20"/>
          <w:lang w:val="en-GB"/>
        </w:rPr>
      </w:pPr>
    </w:p>
    <w:p w14:paraId="548B39DC"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4" w:name="_Ref248909353"/>
      <w:r w:rsidRPr="00CD369B">
        <w:rPr>
          <w:rFonts w:ascii="Arial" w:hAnsi="Arial" w:cs="Arial"/>
          <w:sz w:val="20"/>
          <w:szCs w:val="20"/>
          <w:lang w:val="en-GB"/>
        </w:rPr>
        <w:t xml:space="preserve">All invoices, offers, orders, tariffs, </w:t>
      </w:r>
      <w:r w:rsidR="00871EE6" w:rsidRPr="00CD369B">
        <w:rPr>
          <w:rFonts w:ascii="Arial" w:hAnsi="Arial" w:cs="Arial"/>
          <w:sz w:val="20"/>
          <w:szCs w:val="20"/>
          <w:lang w:val="en-GB"/>
        </w:rPr>
        <w:t>prospectuses,</w:t>
      </w:r>
      <w:r w:rsidRPr="00CD369B">
        <w:rPr>
          <w:rFonts w:ascii="Arial" w:hAnsi="Arial" w:cs="Arial"/>
          <w:sz w:val="20"/>
          <w:szCs w:val="20"/>
          <w:lang w:val="en-GB"/>
        </w:rPr>
        <w:t xml:space="preserve"> and other documents used for the conduct of commercial transactions, issued by the Company, will specify the name of the Company, followed by the words "joint-stock company" or by the initials "SA", its registered office, the subscribed and paid-up share capital, the registration number with the Trade Registry, the sole registration code of the Company as well as any other data provided for by the Applicable Law.</w:t>
      </w:r>
      <w:bookmarkEnd w:id="4"/>
    </w:p>
    <w:p w14:paraId="7C378FE6"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7A9868BB"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information mentioned in Clause </w:t>
      </w:r>
      <w:r w:rsidRPr="00CD369B">
        <w:rPr>
          <w:rFonts w:ascii="Arial" w:hAnsi="Arial" w:cs="Arial"/>
          <w:sz w:val="20"/>
          <w:szCs w:val="20"/>
          <w:lang w:val="en-GB"/>
        </w:rPr>
        <w:fldChar w:fldCharType="begin"/>
      </w:r>
      <w:r w:rsidRPr="00CD369B">
        <w:rPr>
          <w:rFonts w:ascii="Arial" w:hAnsi="Arial" w:cs="Arial"/>
          <w:sz w:val="20"/>
          <w:szCs w:val="20"/>
          <w:lang w:val="en-GB"/>
        </w:rPr>
        <w:instrText xml:space="preserve"> REF _Ref248909353 \r \h </w:instrText>
      </w:r>
      <w:r w:rsidR="00BA0320" w:rsidRPr="00CD369B">
        <w:rPr>
          <w:rFonts w:ascii="Arial" w:hAnsi="Arial" w:cs="Arial"/>
          <w:sz w:val="20"/>
          <w:szCs w:val="20"/>
          <w:lang w:val="en-GB"/>
        </w:rPr>
        <w:instrText xml:space="preserve"> \* MERGEFORMAT </w:instrText>
      </w:r>
      <w:r w:rsidRPr="00CD369B">
        <w:rPr>
          <w:rFonts w:ascii="Arial" w:hAnsi="Arial" w:cs="Arial"/>
          <w:sz w:val="20"/>
          <w:szCs w:val="20"/>
          <w:lang w:val="en-GB"/>
        </w:rPr>
      </w:r>
      <w:r w:rsidRPr="00CD369B">
        <w:rPr>
          <w:rFonts w:ascii="Arial" w:hAnsi="Arial" w:cs="Arial"/>
          <w:sz w:val="20"/>
          <w:szCs w:val="20"/>
          <w:lang w:val="en-GB"/>
        </w:rPr>
        <w:fldChar w:fldCharType="separate"/>
      </w:r>
      <w:r w:rsidRPr="00CD369B">
        <w:rPr>
          <w:rFonts w:ascii="Arial" w:hAnsi="Arial" w:cs="Arial"/>
          <w:sz w:val="20"/>
          <w:szCs w:val="20"/>
          <w:lang w:val="en-GB"/>
        </w:rPr>
        <w:t>2.2</w:t>
      </w:r>
      <w:r w:rsidRPr="00CD369B">
        <w:rPr>
          <w:rFonts w:ascii="Arial" w:hAnsi="Arial" w:cs="Arial"/>
          <w:sz w:val="20"/>
          <w:szCs w:val="20"/>
          <w:lang w:val="en-GB"/>
        </w:rPr>
        <w:fldChar w:fldCharType="end"/>
      </w:r>
      <w:r w:rsidRPr="00CD369B">
        <w:rPr>
          <w:rFonts w:ascii="Arial" w:hAnsi="Arial" w:cs="Arial"/>
          <w:sz w:val="20"/>
          <w:szCs w:val="20"/>
          <w:lang w:val="en-GB"/>
        </w:rPr>
        <w:t xml:space="preserve"> above will also be published on the Company's website, if applicable.</w:t>
      </w:r>
    </w:p>
    <w:p w14:paraId="43F6C9A4" w14:textId="77777777" w:rsidR="002C03C8" w:rsidRPr="00CD369B" w:rsidRDefault="002C03C8" w:rsidP="002C03C8">
      <w:pPr>
        <w:widowControl w:val="0"/>
        <w:tabs>
          <w:tab w:val="left" w:pos="2160"/>
        </w:tabs>
        <w:spacing w:after="240" w:line="288" w:lineRule="auto"/>
        <w:jc w:val="both"/>
        <w:outlineLvl w:val="0"/>
        <w:rPr>
          <w:rFonts w:ascii="Arial" w:hAnsi="Arial" w:cs="Arial"/>
          <w:sz w:val="20"/>
          <w:szCs w:val="20"/>
          <w:lang w:val="en-GB"/>
        </w:rPr>
      </w:pPr>
      <w:r w:rsidRPr="00CD369B">
        <w:rPr>
          <w:rFonts w:ascii="Arial" w:hAnsi="Arial" w:cs="Arial"/>
          <w:sz w:val="20"/>
          <w:szCs w:val="20"/>
          <w:u w:val="single"/>
          <w:lang w:val="en-GB"/>
        </w:rPr>
        <w:t>Legal form</w:t>
      </w:r>
    </w:p>
    <w:p w14:paraId="6DA26E38"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legal form of the Company is that of a joint-stock company, a legal entity</w:t>
      </w:r>
      <w:r w:rsidR="00871EE6" w:rsidRPr="00CD369B">
        <w:rPr>
          <w:rFonts w:ascii="Arial" w:hAnsi="Arial" w:cs="Arial"/>
          <w:sz w:val="20"/>
          <w:szCs w:val="20"/>
          <w:lang w:val="en-GB"/>
        </w:rPr>
        <w:t xml:space="preserve"> under Romanian law</w:t>
      </w:r>
      <w:r w:rsidRPr="00CD369B">
        <w:rPr>
          <w:rFonts w:ascii="Arial" w:hAnsi="Arial" w:cs="Arial"/>
          <w:sz w:val="20"/>
          <w:szCs w:val="20"/>
          <w:lang w:val="en-GB"/>
        </w:rPr>
        <w:t xml:space="preserve">, which carries out its activity in accordance with Law </w:t>
      </w:r>
      <w:r w:rsidR="00871EE6" w:rsidRPr="00CD369B">
        <w:rPr>
          <w:rFonts w:ascii="Arial" w:hAnsi="Arial" w:cs="Arial"/>
          <w:sz w:val="20"/>
          <w:szCs w:val="20"/>
          <w:lang w:val="en-GB"/>
        </w:rPr>
        <w:t xml:space="preserve">no. </w:t>
      </w:r>
      <w:r w:rsidRPr="00CD369B">
        <w:rPr>
          <w:rFonts w:ascii="Arial" w:hAnsi="Arial" w:cs="Arial"/>
          <w:sz w:val="20"/>
          <w:szCs w:val="20"/>
          <w:lang w:val="en-GB"/>
        </w:rPr>
        <w:t>31/1990, the capital market</w:t>
      </w:r>
      <w:r w:rsidR="008B5C8B" w:rsidRPr="00CD369B">
        <w:rPr>
          <w:rFonts w:ascii="Arial" w:hAnsi="Arial" w:cs="Arial"/>
          <w:sz w:val="20"/>
          <w:szCs w:val="20"/>
          <w:lang w:val="en-GB"/>
        </w:rPr>
        <w:t>s</w:t>
      </w:r>
      <w:r w:rsidRPr="00CD369B">
        <w:rPr>
          <w:rFonts w:ascii="Arial" w:hAnsi="Arial" w:cs="Arial"/>
          <w:sz w:val="20"/>
          <w:szCs w:val="20"/>
          <w:lang w:val="en-GB"/>
        </w:rPr>
        <w:t xml:space="preserve"> legislation and other mandatory legal provisions, as well as in accordance with the </w:t>
      </w:r>
      <w:r w:rsidRPr="00CD369B">
        <w:rPr>
          <w:rFonts w:ascii="Arial" w:hAnsi="Arial" w:cs="Arial"/>
          <w:sz w:val="20"/>
          <w:szCs w:val="20"/>
          <w:lang w:val="en-GB"/>
        </w:rPr>
        <w:lastRenderedPageBreak/>
        <w:t xml:space="preserve">provisions of these Articles of Association. </w:t>
      </w:r>
    </w:p>
    <w:p w14:paraId="0B6B4BCA" w14:textId="77777777" w:rsidR="002C03C8" w:rsidRPr="00CD369B" w:rsidRDefault="002C03C8" w:rsidP="002C03C8">
      <w:pPr>
        <w:widowControl w:val="0"/>
        <w:tabs>
          <w:tab w:val="left" w:pos="2160"/>
        </w:tabs>
        <w:spacing w:after="240" w:line="288" w:lineRule="auto"/>
        <w:jc w:val="both"/>
        <w:outlineLvl w:val="0"/>
        <w:rPr>
          <w:rFonts w:ascii="Arial" w:hAnsi="Arial" w:cs="Arial"/>
          <w:sz w:val="20"/>
          <w:szCs w:val="20"/>
          <w:lang w:val="en-GB"/>
        </w:rPr>
      </w:pPr>
      <w:r w:rsidRPr="00CD369B">
        <w:rPr>
          <w:rFonts w:ascii="Arial" w:hAnsi="Arial" w:cs="Arial"/>
          <w:sz w:val="20"/>
          <w:szCs w:val="20"/>
          <w:u w:val="single"/>
          <w:lang w:val="en-GB"/>
        </w:rPr>
        <w:t>Registered office</w:t>
      </w:r>
    </w:p>
    <w:p w14:paraId="2E473829"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5" w:name="_Hlk113888839"/>
      <w:r w:rsidRPr="00CD369B">
        <w:rPr>
          <w:rFonts w:ascii="Arial" w:hAnsi="Arial" w:cs="Arial"/>
          <w:sz w:val="20"/>
          <w:szCs w:val="20"/>
          <w:lang w:val="en-GB"/>
        </w:rPr>
        <w:t>The registered office is</w:t>
      </w:r>
      <w:r w:rsidR="00871EE6" w:rsidRPr="00CD369B">
        <w:rPr>
          <w:rFonts w:ascii="Arial" w:hAnsi="Arial" w:cs="Arial"/>
          <w:sz w:val="20"/>
          <w:szCs w:val="20"/>
          <w:lang w:val="en-GB"/>
        </w:rPr>
        <w:t xml:space="preserve"> at</w:t>
      </w:r>
      <w:r w:rsidRPr="00CD369B">
        <w:rPr>
          <w:rFonts w:ascii="Arial" w:hAnsi="Arial" w:cs="Arial"/>
          <w:sz w:val="20"/>
          <w:szCs w:val="20"/>
          <w:lang w:val="en-GB"/>
        </w:rPr>
        <w:t xml:space="preserve"> 1 Intr. Nestorei, Building B, 10</w:t>
      </w:r>
      <w:r w:rsidRPr="00CD369B">
        <w:rPr>
          <w:rFonts w:ascii="Arial" w:hAnsi="Arial" w:cs="Arial"/>
          <w:sz w:val="20"/>
          <w:szCs w:val="20"/>
          <w:vertAlign w:val="superscript"/>
          <w:lang w:val="en-GB"/>
        </w:rPr>
        <w:t>th</w:t>
      </w:r>
      <w:r w:rsidRPr="00CD369B">
        <w:rPr>
          <w:rFonts w:ascii="Arial" w:hAnsi="Arial" w:cs="Arial"/>
          <w:sz w:val="20"/>
          <w:szCs w:val="20"/>
          <w:lang w:val="en-GB"/>
        </w:rPr>
        <w:t xml:space="preserve"> floor, District 4, Bucharest, Romania. The registered office of the Company may be changed by decision of the</w:t>
      </w:r>
      <w:r w:rsidR="00871EE6" w:rsidRPr="00CD369B">
        <w:rPr>
          <w:rFonts w:ascii="Arial" w:hAnsi="Arial" w:cs="Arial"/>
          <w:sz w:val="20"/>
          <w:szCs w:val="20"/>
          <w:lang w:val="en-GB"/>
        </w:rPr>
        <w:t xml:space="preserve"> </w:t>
      </w:r>
      <w:r w:rsidRPr="00CD369B">
        <w:rPr>
          <w:rFonts w:ascii="Arial" w:hAnsi="Arial" w:cs="Arial"/>
          <w:sz w:val="20"/>
          <w:szCs w:val="20"/>
          <w:lang w:val="en-GB"/>
        </w:rPr>
        <w:t xml:space="preserve">Board of Directors, which is delegated to exercise the duties of EGMS regarding the change of the registered office. </w:t>
      </w:r>
    </w:p>
    <w:bookmarkEnd w:id="5"/>
    <w:p w14:paraId="7D424413"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723A7C2B"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Company may establish and dissolve subsidiaries, branches, agencies, representative</w:t>
      </w:r>
      <w:r w:rsidR="0078798E" w:rsidRPr="00CD369B">
        <w:rPr>
          <w:rFonts w:ascii="Arial" w:hAnsi="Arial" w:cs="Arial"/>
          <w:sz w:val="20"/>
          <w:szCs w:val="20"/>
          <w:lang w:val="en-GB"/>
        </w:rPr>
        <w:t xml:space="preserve"> office</w:t>
      </w:r>
      <w:r w:rsidRPr="00CD369B">
        <w:rPr>
          <w:rFonts w:ascii="Arial" w:hAnsi="Arial" w:cs="Arial"/>
          <w:sz w:val="20"/>
          <w:szCs w:val="20"/>
          <w:lang w:val="en-GB"/>
        </w:rPr>
        <w:t>s, working points and other auxiliary offices in Romania and abroad, in accordance with the provisions herein and the formalities provided by law.</w:t>
      </w:r>
    </w:p>
    <w:p w14:paraId="48BA73C8"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33F8AABB" w14:textId="77777777" w:rsidR="002C03C8" w:rsidRPr="00CD369B" w:rsidRDefault="002C03C8" w:rsidP="002C03C8">
      <w:pPr>
        <w:pStyle w:val="ListParagraph"/>
        <w:widowControl w:val="0"/>
        <w:numPr>
          <w:ilvl w:val="1"/>
          <w:numId w:val="20"/>
        </w:numPr>
        <w:autoSpaceDE w:val="0"/>
        <w:autoSpaceDN w:val="0"/>
        <w:adjustRightInd w:val="0"/>
        <w:spacing w:after="0" w:line="288" w:lineRule="auto"/>
        <w:jc w:val="both"/>
        <w:rPr>
          <w:rFonts w:ascii="Arial" w:hAnsi="Arial" w:cs="Arial"/>
          <w:sz w:val="20"/>
          <w:szCs w:val="20"/>
          <w:lang w:val="en-GB"/>
        </w:rPr>
      </w:pPr>
      <w:r w:rsidRPr="00CD369B">
        <w:rPr>
          <w:rFonts w:ascii="Arial" w:hAnsi="Arial" w:cs="Arial"/>
          <w:sz w:val="20"/>
          <w:szCs w:val="20"/>
          <w:lang w:val="en-GB"/>
        </w:rPr>
        <w:t>The company is established for an unlimited duration.</w:t>
      </w:r>
    </w:p>
    <w:p w14:paraId="65BA9110"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415BF771" w14:textId="77777777" w:rsidR="002C03C8" w:rsidRPr="00CD369B" w:rsidRDefault="0078798E" w:rsidP="002C03C8">
      <w:pPr>
        <w:widowControl w:val="0"/>
        <w:numPr>
          <w:ilvl w:val="0"/>
          <w:numId w:val="20"/>
        </w:numPr>
        <w:tabs>
          <w:tab w:val="left" w:pos="2160"/>
        </w:tabs>
        <w:spacing w:after="240" w:line="288" w:lineRule="auto"/>
        <w:outlineLvl w:val="0"/>
        <w:rPr>
          <w:rFonts w:ascii="Arial" w:hAnsi="Arial" w:cs="Arial"/>
          <w:b/>
          <w:sz w:val="20"/>
          <w:szCs w:val="20"/>
          <w:lang w:val="en-GB"/>
        </w:rPr>
      </w:pPr>
      <w:r w:rsidRPr="00CD369B">
        <w:rPr>
          <w:rFonts w:ascii="Arial" w:hAnsi="Arial" w:cs="Arial"/>
          <w:b/>
          <w:sz w:val="20"/>
          <w:szCs w:val="20"/>
          <w:lang w:val="en-GB"/>
        </w:rPr>
        <w:t>Object</w:t>
      </w:r>
      <w:r w:rsidR="002C03C8" w:rsidRPr="00CD369B">
        <w:rPr>
          <w:rFonts w:ascii="Arial" w:hAnsi="Arial" w:cs="Arial"/>
          <w:b/>
          <w:sz w:val="20"/>
          <w:szCs w:val="20"/>
          <w:lang w:val="en-GB"/>
        </w:rPr>
        <w:t xml:space="preserve"> of activity</w:t>
      </w:r>
    </w:p>
    <w:p w14:paraId="003081B9"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vanish/>
          <w:sz w:val="20"/>
          <w:szCs w:val="20"/>
          <w:lang w:val="en-GB" w:eastAsia="ro-RO"/>
        </w:rPr>
        <w:t xml:space="preserve">The main </w:t>
      </w:r>
      <w:r w:rsidRPr="00CD369B">
        <w:rPr>
          <w:rFonts w:ascii="Arial" w:hAnsi="Arial" w:cs="Arial"/>
          <w:sz w:val="20"/>
          <w:szCs w:val="20"/>
          <w:lang w:val="en-GB"/>
        </w:rPr>
        <w:t xml:space="preserve">field of activity of the Company is </w:t>
      </w:r>
      <w:r w:rsidRPr="00CD369B">
        <w:rPr>
          <w:rFonts w:ascii="Arial" w:hAnsi="Arial" w:cs="Arial"/>
          <w:i/>
          <w:sz w:val="20"/>
          <w:szCs w:val="20"/>
          <w:lang w:val="en-GB"/>
        </w:rPr>
        <w:t xml:space="preserve">Activities of holding companies </w:t>
      </w:r>
      <w:r w:rsidRPr="00CD369B">
        <w:rPr>
          <w:rFonts w:ascii="Arial" w:hAnsi="Arial" w:cs="Arial"/>
          <w:sz w:val="20"/>
          <w:szCs w:val="20"/>
          <w:lang w:val="en-GB"/>
        </w:rPr>
        <w:t xml:space="preserve">– NACE Code 642, and the main </w:t>
      </w:r>
      <w:r w:rsidR="00942884" w:rsidRPr="00CD369B">
        <w:rPr>
          <w:rFonts w:ascii="Arial" w:hAnsi="Arial" w:cs="Arial"/>
          <w:sz w:val="20"/>
          <w:szCs w:val="20"/>
          <w:lang w:val="en-GB"/>
        </w:rPr>
        <w:t>object</w:t>
      </w:r>
      <w:r w:rsidRPr="00CD369B">
        <w:rPr>
          <w:rFonts w:ascii="Arial" w:hAnsi="Arial" w:cs="Arial"/>
          <w:sz w:val="20"/>
          <w:szCs w:val="20"/>
          <w:lang w:val="en-GB"/>
        </w:rPr>
        <w:t xml:space="preserve"> of activity will consist of </w:t>
      </w:r>
      <w:r w:rsidRPr="00CD369B">
        <w:rPr>
          <w:rFonts w:ascii="Arial" w:hAnsi="Arial" w:cs="Arial"/>
          <w:i/>
          <w:sz w:val="20"/>
          <w:szCs w:val="20"/>
          <w:lang w:val="en-GB"/>
        </w:rPr>
        <w:t xml:space="preserve">Activities of holding companies </w:t>
      </w:r>
      <w:r w:rsidRPr="00CD369B">
        <w:rPr>
          <w:rFonts w:ascii="Arial" w:hAnsi="Arial" w:cs="Arial"/>
          <w:sz w:val="20"/>
          <w:szCs w:val="20"/>
          <w:lang w:val="en-GB"/>
        </w:rPr>
        <w:t>- NACE Code 6420.</w:t>
      </w:r>
    </w:p>
    <w:p w14:paraId="5FED3740" w14:textId="77777777" w:rsidR="002C03C8" w:rsidRPr="00CD369B" w:rsidRDefault="002C03C8" w:rsidP="002C03C8">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2A6D7010" w14:textId="77777777" w:rsidR="002C03C8" w:rsidRPr="00CD369B" w:rsidRDefault="002C03C8" w:rsidP="002C03C8">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company will carry out the following secondary activities, classified according to NACE Code Rev. 2: </w:t>
      </w:r>
    </w:p>
    <w:p w14:paraId="4370E78F" w14:textId="77777777" w:rsidR="002C03C8" w:rsidRPr="00CD369B" w:rsidRDefault="002C03C8" w:rsidP="002C03C8">
      <w:pPr>
        <w:widowControl w:val="0"/>
        <w:tabs>
          <w:tab w:val="left" w:pos="2160"/>
        </w:tabs>
        <w:spacing w:after="240" w:line="288" w:lineRule="auto"/>
        <w:ind w:left="630"/>
        <w:jc w:val="both"/>
        <w:outlineLvl w:val="0"/>
        <w:rPr>
          <w:rFonts w:ascii="Arial" w:hAnsi="Arial" w:cs="Arial"/>
          <w:color w:val="000000"/>
          <w:sz w:val="20"/>
          <w:szCs w:val="20"/>
          <w:lang w:val="en-GB" w:eastAsia="en-US"/>
        </w:rPr>
      </w:pPr>
      <w:r w:rsidRPr="00CD369B">
        <w:rPr>
          <w:rFonts w:ascii="Arial" w:hAnsi="Arial" w:cs="Arial"/>
          <w:color w:val="000000"/>
          <w:sz w:val="20"/>
          <w:szCs w:val="20"/>
          <w:lang w:val="en-GB" w:eastAsia="en-US"/>
        </w:rPr>
        <w:t>0111 - Growing of cereals (except rice), leguminous crops and oil seeds</w:t>
      </w:r>
    </w:p>
    <w:p w14:paraId="5D70394E" w14:textId="77777777" w:rsidR="002C03C8" w:rsidRPr="00CD369B" w:rsidRDefault="002C03C8" w:rsidP="002C03C8">
      <w:pPr>
        <w:widowControl w:val="0"/>
        <w:tabs>
          <w:tab w:val="left" w:pos="2160"/>
        </w:tabs>
        <w:spacing w:after="240" w:line="288" w:lineRule="auto"/>
        <w:ind w:left="630"/>
        <w:jc w:val="both"/>
        <w:outlineLvl w:val="0"/>
        <w:rPr>
          <w:rFonts w:ascii="Arial" w:hAnsi="Arial" w:cs="Arial"/>
          <w:sz w:val="20"/>
          <w:szCs w:val="20"/>
          <w:lang w:val="en-GB"/>
        </w:rPr>
      </w:pPr>
      <w:r w:rsidRPr="00CD369B">
        <w:rPr>
          <w:rFonts w:ascii="Arial" w:hAnsi="Arial" w:cs="Arial"/>
          <w:sz w:val="20"/>
          <w:szCs w:val="20"/>
          <w:lang w:val="en-GB"/>
        </w:rPr>
        <w:t xml:space="preserve">4110 - Development of building projects </w:t>
      </w:r>
    </w:p>
    <w:p w14:paraId="355355CE"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0150 - Mixed farming </w:t>
      </w:r>
    </w:p>
    <w:p w14:paraId="590F8BF6"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0161 - Support activities for crop production </w:t>
      </w:r>
    </w:p>
    <w:p w14:paraId="44794B30"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0162 - Support activities for animal production </w:t>
      </w:r>
    </w:p>
    <w:p w14:paraId="7C463CB6"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0163 - Post-harvest crop activities </w:t>
      </w:r>
    </w:p>
    <w:p w14:paraId="2D940EE0"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0164 - Seed processing for propagation </w:t>
      </w:r>
    </w:p>
    <w:p w14:paraId="240B6B7D"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4120 - Construction of residential and non-residential buildings </w:t>
      </w:r>
    </w:p>
    <w:p w14:paraId="65275228"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4211 - Construction of roads and motorways </w:t>
      </w:r>
    </w:p>
    <w:p w14:paraId="3087A7C4"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4299 - Construction of other civil engineering projects n.e.c. </w:t>
      </w:r>
    </w:p>
    <w:p w14:paraId="5F3BDEDF"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4311 - Demolition </w:t>
      </w:r>
    </w:p>
    <w:p w14:paraId="16E1F498"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4312 - Site preparation </w:t>
      </w:r>
    </w:p>
    <w:p w14:paraId="75712E0D"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4313 - Test drilling and boring </w:t>
      </w:r>
    </w:p>
    <w:p w14:paraId="1200A9D4"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4391 - Roofing activities </w:t>
      </w:r>
    </w:p>
    <w:p w14:paraId="3E7FDC4B"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4399 - Other specialised construction activities n.e.c. </w:t>
      </w:r>
    </w:p>
    <w:p w14:paraId="4A32FE84"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lastRenderedPageBreak/>
        <w:t>5210 - Warehousing and storage</w:t>
      </w:r>
    </w:p>
    <w:p w14:paraId="215ADC8E"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5221 - Service activities incidental to land transportation </w:t>
      </w:r>
    </w:p>
    <w:p w14:paraId="35CBFBD1"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5224 - Cargo handling</w:t>
      </w:r>
    </w:p>
    <w:p w14:paraId="6D885EA9"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5229 - Other transportation support activities </w:t>
      </w:r>
    </w:p>
    <w:p w14:paraId="23A45C27"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6810 - Buying and selling of own real estate </w:t>
      </w:r>
    </w:p>
    <w:p w14:paraId="7370073A"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6820 - Renting and operating of own or leased real estate </w:t>
      </w:r>
    </w:p>
    <w:p w14:paraId="2BD22BB7"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6832 - Management of real estate on a fee or contract basis </w:t>
      </w:r>
    </w:p>
    <w:p w14:paraId="38E3D7D5"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7022 - Business and other management consultancy activities </w:t>
      </w:r>
    </w:p>
    <w:p w14:paraId="17DBE3BE"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7490 - Other professional, scientific and technical activities n.e.c. </w:t>
      </w:r>
    </w:p>
    <w:p w14:paraId="69BCAFEF" w14:textId="77777777" w:rsidR="002C03C8" w:rsidRPr="00CD369B" w:rsidRDefault="002C03C8" w:rsidP="002C03C8">
      <w:pPr>
        <w:pStyle w:val="Default"/>
        <w:spacing w:after="240" w:line="288" w:lineRule="auto"/>
        <w:ind w:left="630"/>
        <w:rPr>
          <w:rFonts w:ascii="Arial" w:hAnsi="Arial" w:cs="Arial"/>
          <w:sz w:val="20"/>
          <w:szCs w:val="20"/>
          <w:lang w:val="en-GB"/>
        </w:rPr>
      </w:pPr>
      <w:r w:rsidRPr="00CD369B">
        <w:rPr>
          <w:rFonts w:ascii="Arial" w:hAnsi="Arial" w:cs="Arial"/>
          <w:sz w:val="20"/>
          <w:szCs w:val="20"/>
          <w:lang w:val="en-GB"/>
        </w:rPr>
        <w:t xml:space="preserve">8130 - Landscape service activities </w:t>
      </w:r>
    </w:p>
    <w:p w14:paraId="06B661B5" w14:textId="77777777" w:rsidR="002C03C8" w:rsidRPr="00CD369B" w:rsidRDefault="002C03C8" w:rsidP="002C03C8">
      <w:pPr>
        <w:widowControl w:val="0"/>
        <w:tabs>
          <w:tab w:val="left" w:pos="2160"/>
        </w:tabs>
        <w:spacing w:after="240" w:line="288" w:lineRule="auto"/>
        <w:ind w:left="630"/>
        <w:jc w:val="both"/>
        <w:outlineLvl w:val="0"/>
        <w:rPr>
          <w:rFonts w:ascii="Arial" w:hAnsi="Arial" w:cs="Arial"/>
          <w:sz w:val="20"/>
          <w:szCs w:val="20"/>
          <w:lang w:val="en-GB"/>
        </w:rPr>
      </w:pPr>
      <w:r w:rsidRPr="00CD369B">
        <w:rPr>
          <w:rFonts w:ascii="Arial" w:hAnsi="Arial" w:cs="Arial"/>
          <w:sz w:val="20"/>
          <w:szCs w:val="20"/>
          <w:lang w:val="en-GB"/>
        </w:rPr>
        <w:t>8299 - Other business support service activities n.e.c.</w:t>
      </w:r>
    </w:p>
    <w:p w14:paraId="1DCF163A" w14:textId="77777777" w:rsidR="006E75DF" w:rsidRPr="00CD369B" w:rsidRDefault="000B0D35" w:rsidP="00F20CEE">
      <w:pPr>
        <w:widowControl w:val="0"/>
        <w:numPr>
          <w:ilvl w:val="0"/>
          <w:numId w:val="20"/>
        </w:numPr>
        <w:tabs>
          <w:tab w:val="left" w:pos="2160"/>
        </w:tabs>
        <w:spacing w:after="240" w:line="288" w:lineRule="auto"/>
        <w:outlineLvl w:val="0"/>
        <w:rPr>
          <w:rFonts w:ascii="Arial" w:hAnsi="Arial" w:cs="Arial"/>
          <w:sz w:val="20"/>
          <w:szCs w:val="20"/>
          <w:lang w:val="en-GB"/>
        </w:rPr>
      </w:pPr>
      <w:r w:rsidRPr="00CD369B">
        <w:rPr>
          <w:rFonts w:ascii="Arial" w:hAnsi="Arial" w:cs="Arial"/>
          <w:b/>
          <w:sz w:val="20"/>
          <w:szCs w:val="20"/>
          <w:lang w:val="en-GB"/>
        </w:rPr>
        <w:t>Share capital</w:t>
      </w:r>
      <w:r w:rsidR="00813177" w:rsidRPr="00CD369B">
        <w:rPr>
          <w:rFonts w:ascii="Arial" w:hAnsi="Arial" w:cs="Arial"/>
          <w:b/>
          <w:sz w:val="20"/>
          <w:szCs w:val="20"/>
          <w:lang w:val="en-GB"/>
        </w:rPr>
        <w:t xml:space="preserve">. </w:t>
      </w:r>
      <w:r w:rsidRPr="00CD369B">
        <w:rPr>
          <w:rFonts w:ascii="Arial" w:hAnsi="Arial" w:cs="Arial"/>
          <w:b/>
          <w:sz w:val="20"/>
          <w:szCs w:val="20"/>
          <w:lang w:val="en-GB"/>
        </w:rPr>
        <w:t>Shares</w:t>
      </w:r>
    </w:p>
    <w:p w14:paraId="78E1E49E" w14:textId="5C6C5F05" w:rsidR="004A55EE" w:rsidRDefault="004A55EE" w:rsidP="004A55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4A55EE">
        <w:rPr>
          <w:rFonts w:ascii="Arial" w:hAnsi="Arial" w:cs="Arial"/>
          <w:sz w:val="20"/>
          <w:szCs w:val="20"/>
          <w:lang w:val="en-GB"/>
        </w:rPr>
        <w:t xml:space="preserve">The </w:t>
      </w:r>
      <w:r w:rsidR="001043E3" w:rsidRPr="001043E3">
        <w:rPr>
          <w:rFonts w:ascii="Arial" w:hAnsi="Arial" w:cs="Arial"/>
          <w:sz w:val="20"/>
          <w:szCs w:val="20"/>
          <w:lang w:val="en-GB"/>
        </w:rPr>
        <w:t>share capital of the Company amounts to a total of lei 48,509,433.6, of which EUR 1,835,000 and lei 39,924,369.60, subscribed and fully paid up. The share capital is divided into 121,273,584 registered shares, each having a nominal value of lei 0.40 and a total nominal value of lei 48,509,433.6, divided into two distinct classes of shares</w:t>
      </w:r>
      <w:r w:rsidRPr="004A55EE">
        <w:rPr>
          <w:rFonts w:ascii="Arial" w:hAnsi="Arial" w:cs="Arial"/>
          <w:sz w:val="20"/>
          <w:szCs w:val="20"/>
          <w:lang w:val="en-GB"/>
        </w:rPr>
        <w:t>, as follows:</w:t>
      </w:r>
    </w:p>
    <w:p w14:paraId="2E933C2B" w14:textId="77777777" w:rsidR="004A55EE" w:rsidRPr="004A55EE" w:rsidRDefault="004A55EE" w:rsidP="004A55EE">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0D0C7E3B" w14:textId="0F5BEBE7" w:rsidR="004A55EE" w:rsidRDefault="004A55EE" w:rsidP="004A55EE">
      <w:pPr>
        <w:pStyle w:val="ListParagraph"/>
        <w:widowControl w:val="0"/>
        <w:autoSpaceDE w:val="0"/>
        <w:autoSpaceDN w:val="0"/>
        <w:adjustRightInd w:val="0"/>
        <w:spacing w:after="240" w:line="288" w:lineRule="auto"/>
        <w:ind w:left="360"/>
        <w:jc w:val="both"/>
        <w:rPr>
          <w:rFonts w:ascii="Arial" w:hAnsi="Arial" w:cs="Arial"/>
          <w:sz w:val="20"/>
          <w:szCs w:val="20"/>
          <w:lang w:val="en-GB"/>
        </w:rPr>
      </w:pPr>
      <w:r w:rsidRPr="004A55EE">
        <w:rPr>
          <w:rFonts w:ascii="Arial" w:hAnsi="Arial" w:cs="Arial"/>
          <w:sz w:val="20"/>
          <w:szCs w:val="20"/>
          <w:lang w:val="en-GB"/>
        </w:rPr>
        <w:t xml:space="preserve">a) Class A – </w:t>
      </w:r>
      <w:r w:rsidR="001043E3" w:rsidRPr="001043E3">
        <w:rPr>
          <w:rFonts w:ascii="Arial" w:hAnsi="Arial" w:cs="Arial"/>
          <w:sz w:val="20"/>
          <w:szCs w:val="20"/>
          <w:lang w:val="en-GB"/>
        </w:rPr>
        <w:t>The ordinary shares class, comprising a total number of 120,577,734 shares, each with a nominal value of lei 0.40 and having a total nominal value of lei 48,231,093.6, representing a total of 99.43% of the subscribed and paid-up share capital of the Company, and 100% of the voting rights</w:t>
      </w:r>
      <w:r w:rsidRPr="004A55EE">
        <w:rPr>
          <w:rFonts w:ascii="Arial" w:hAnsi="Arial" w:cs="Arial"/>
          <w:sz w:val="20"/>
          <w:szCs w:val="20"/>
          <w:lang w:val="en-GB"/>
        </w:rPr>
        <w:t>;</w:t>
      </w:r>
    </w:p>
    <w:p w14:paraId="5DDA8B92" w14:textId="77777777" w:rsidR="004A55EE" w:rsidRPr="004A55EE" w:rsidRDefault="004A55EE" w:rsidP="004A55EE">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0923AB4A" w14:textId="38A1E289" w:rsidR="004A55EE" w:rsidRDefault="004A55EE" w:rsidP="004A55EE">
      <w:pPr>
        <w:pStyle w:val="ListParagraph"/>
        <w:widowControl w:val="0"/>
        <w:autoSpaceDE w:val="0"/>
        <w:autoSpaceDN w:val="0"/>
        <w:adjustRightInd w:val="0"/>
        <w:spacing w:after="240" w:line="288" w:lineRule="auto"/>
        <w:ind w:left="360"/>
        <w:jc w:val="both"/>
        <w:rPr>
          <w:rFonts w:ascii="Arial" w:hAnsi="Arial" w:cs="Arial"/>
          <w:sz w:val="20"/>
          <w:szCs w:val="20"/>
          <w:lang w:val="en-GB"/>
        </w:rPr>
      </w:pPr>
      <w:r w:rsidRPr="004A55EE">
        <w:rPr>
          <w:rFonts w:ascii="Arial" w:hAnsi="Arial" w:cs="Arial"/>
          <w:sz w:val="20"/>
          <w:szCs w:val="20"/>
          <w:lang w:val="en-GB"/>
        </w:rPr>
        <w:t xml:space="preserve">b) Class B – </w:t>
      </w:r>
      <w:r w:rsidR="001043E3" w:rsidRPr="001043E3">
        <w:rPr>
          <w:rFonts w:ascii="Arial" w:hAnsi="Arial" w:cs="Arial"/>
          <w:sz w:val="20"/>
          <w:szCs w:val="20"/>
          <w:lang w:val="en-GB"/>
        </w:rPr>
        <w:t xml:space="preserve">The preferred shares class with </w:t>
      </w:r>
      <w:r w:rsidR="001043E3">
        <w:rPr>
          <w:rFonts w:ascii="Arial" w:hAnsi="Arial" w:cs="Arial"/>
          <w:sz w:val="20"/>
          <w:szCs w:val="20"/>
          <w:lang w:val="en-GB"/>
        </w:rPr>
        <w:t>Preferred Dividend</w:t>
      </w:r>
      <w:r w:rsidR="001043E3" w:rsidRPr="001043E3">
        <w:rPr>
          <w:rFonts w:ascii="Arial" w:hAnsi="Arial" w:cs="Arial"/>
          <w:sz w:val="20"/>
          <w:szCs w:val="20"/>
          <w:lang w:val="en-GB"/>
        </w:rPr>
        <w:t xml:space="preserve"> without voting rights, comprising a total number of 695,850 shares, each with a nominal value of lei 0.40 and a total nominal value of lei 278,340, representing 0.57% of the subscribed and paid-up share capital of the Company, and having no voting rights attached</w:t>
      </w:r>
      <w:r w:rsidRPr="004A55EE">
        <w:rPr>
          <w:rFonts w:ascii="Arial" w:hAnsi="Arial" w:cs="Arial"/>
          <w:sz w:val="20"/>
          <w:szCs w:val="20"/>
          <w:lang w:val="en-GB"/>
        </w:rPr>
        <w:t>.</w:t>
      </w:r>
    </w:p>
    <w:p w14:paraId="3B5E9A5D" w14:textId="77777777" w:rsidR="00C45E95" w:rsidRPr="00CD369B" w:rsidRDefault="00C45E95" w:rsidP="00C45E95">
      <w:pPr>
        <w:pStyle w:val="ListParagraph"/>
        <w:widowControl w:val="0"/>
        <w:autoSpaceDE w:val="0"/>
        <w:autoSpaceDN w:val="0"/>
        <w:adjustRightInd w:val="0"/>
        <w:spacing w:after="240" w:line="288" w:lineRule="auto"/>
        <w:ind w:left="360"/>
        <w:jc w:val="both"/>
        <w:rPr>
          <w:rFonts w:ascii="Arial" w:hAnsi="Arial" w:cs="Arial"/>
          <w:sz w:val="20"/>
          <w:szCs w:val="20"/>
          <w:lang w:val="en-GB"/>
        </w:rPr>
      </w:pPr>
      <w:bookmarkStart w:id="6" w:name="_Hlk113889578"/>
    </w:p>
    <w:p w14:paraId="3754C118" w14:textId="77777777" w:rsidR="004A4753" w:rsidRPr="00CD369B" w:rsidRDefault="005939E1" w:rsidP="005939E1">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Company’s share capital may be increased in accordance with the provisions of Law no. </w:t>
      </w:r>
      <w:r w:rsidR="00744000" w:rsidRPr="00CD369B">
        <w:rPr>
          <w:rFonts w:ascii="Arial" w:hAnsi="Arial" w:cs="Arial"/>
          <w:sz w:val="20"/>
          <w:szCs w:val="20"/>
          <w:lang w:val="en-GB"/>
        </w:rPr>
        <w:t xml:space="preserve">31/1990 </w:t>
      </w:r>
      <w:r w:rsidRPr="00CD369B">
        <w:rPr>
          <w:rFonts w:ascii="Arial" w:hAnsi="Arial" w:cs="Arial"/>
          <w:sz w:val="20"/>
          <w:szCs w:val="20"/>
          <w:lang w:val="en-GB"/>
        </w:rPr>
        <w:t xml:space="preserve">and these Articles of Association, under the resolution of the Extraordinary General Meeting of Shareholders of the Company and the decision of the Board of Directors according to section </w:t>
      </w:r>
      <w:r w:rsidR="00D13B52" w:rsidRPr="00CD369B">
        <w:rPr>
          <w:rFonts w:ascii="Arial" w:hAnsi="Arial" w:cs="Arial"/>
          <w:sz w:val="20"/>
          <w:szCs w:val="20"/>
          <w:lang w:val="en-GB"/>
        </w:rPr>
        <w:fldChar w:fldCharType="begin"/>
      </w:r>
      <w:r w:rsidR="00D13B52" w:rsidRPr="00CD369B">
        <w:rPr>
          <w:rFonts w:ascii="Arial" w:hAnsi="Arial" w:cs="Arial"/>
          <w:sz w:val="20"/>
          <w:szCs w:val="20"/>
          <w:lang w:val="en-GB"/>
        </w:rPr>
        <w:instrText xml:space="preserve"> REF _Ref117605218 \r \h </w:instrText>
      </w:r>
      <w:r w:rsidR="00BA0320" w:rsidRPr="00CD369B">
        <w:rPr>
          <w:rFonts w:ascii="Arial" w:hAnsi="Arial" w:cs="Arial"/>
          <w:sz w:val="20"/>
          <w:szCs w:val="20"/>
          <w:lang w:val="en-GB"/>
        </w:rPr>
        <w:instrText xml:space="preserve"> \* MERGEFORMAT </w:instrText>
      </w:r>
      <w:r w:rsidR="00D13B52" w:rsidRPr="00CD369B">
        <w:rPr>
          <w:rFonts w:ascii="Arial" w:hAnsi="Arial" w:cs="Arial"/>
          <w:sz w:val="20"/>
          <w:szCs w:val="20"/>
          <w:lang w:val="en-GB"/>
        </w:rPr>
      </w:r>
      <w:r w:rsidR="00D13B52" w:rsidRPr="00CD369B">
        <w:rPr>
          <w:rFonts w:ascii="Arial" w:hAnsi="Arial" w:cs="Arial"/>
          <w:sz w:val="20"/>
          <w:szCs w:val="20"/>
          <w:lang w:val="en-GB"/>
        </w:rPr>
        <w:fldChar w:fldCharType="separate"/>
      </w:r>
      <w:r w:rsidR="00D13B52" w:rsidRPr="00CD369B">
        <w:rPr>
          <w:rFonts w:ascii="Arial" w:hAnsi="Arial" w:cs="Arial"/>
          <w:sz w:val="20"/>
          <w:szCs w:val="20"/>
          <w:lang w:val="en-GB"/>
        </w:rPr>
        <w:t>5.3</w:t>
      </w:r>
      <w:r w:rsidR="00D13B52" w:rsidRPr="00CD369B">
        <w:rPr>
          <w:rFonts w:ascii="Arial" w:hAnsi="Arial" w:cs="Arial"/>
          <w:sz w:val="20"/>
          <w:szCs w:val="20"/>
          <w:lang w:val="en-GB"/>
        </w:rPr>
        <w:fldChar w:fldCharType="end"/>
      </w:r>
      <w:r w:rsidR="004A4753" w:rsidRPr="00CD369B">
        <w:rPr>
          <w:rFonts w:ascii="Arial" w:hAnsi="Arial" w:cs="Arial"/>
          <w:sz w:val="20"/>
          <w:szCs w:val="20"/>
          <w:lang w:val="en-GB"/>
        </w:rPr>
        <w:t>.</w:t>
      </w:r>
    </w:p>
    <w:bookmarkEnd w:id="6"/>
    <w:p w14:paraId="4980915B" w14:textId="77777777" w:rsidR="001F4F7D" w:rsidRPr="00CD369B"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64552F84" w14:textId="77777777" w:rsidR="004A4753" w:rsidRPr="00CD369B" w:rsidRDefault="00015BF3" w:rsidP="00015BF3">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Company’s share capital may be reduced in accordance with the provisions of Law no. </w:t>
      </w:r>
      <w:r w:rsidR="004B7FCF" w:rsidRPr="00CD369B">
        <w:rPr>
          <w:rFonts w:ascii="Arial" w:hAnsi="Arial" w:cs="Arial"/>
          <w:sz w:val="20"/>
          <w:szCs w:val="20"/>
          <w:lang w:val="en-GB"/>
        </w:rPr>
        <w:t>31/1990</w:t>
      </w:r>
      <w:r w:rsidR="003F4C18" w:rsidRPr="00CD369B">
        <w:rPr>
          <w:rFonts w:ascii="Arial" w:hAnsi="Arial" w:cs="Arial"/>
          <w:sz w:val="20"/>
          <w:szCs w:val="20"/>
          <w:lang w:val="en-GB"/>
        </w:rPr>
        <w:t xml:space="preserve">, </w:t>
      </w:r>
      <w:r w:rsidRPr="00CD369B">
        <w:rPr>
          <w:rFonts w:ascii="Arial" w:hAnsi="Arial" w:cs="Arial"/>
          <w:sz w:val="20"/>
          <w:szCs w:val="20"/>
          <w:lang w:val="en-GB"/>
        </w:rPr>
        <w:t>under the EGMS resolution</w:t>
      </w:r>
      <w:r w:rsidR="003F4C18" w:rsidRPr="00CD369B">
        <w:rPr>
          <w:rFonts w:ascii="Arial" w:hAnsi="Arial" w:cs="Arial"/>
          <w:sz w:val="20"/>
          <w:szCs w:val="20"/>
          <w:lang w:val="en-GB"/>
        </w:rPr>
        <w:t>.</w:t>
      </w:r>
    </w:p>
    <w:p w14:paraId="330CC487" w14:textId="77777777" w:rsidR="001F4F7D" w:rsidRPr="00CD369B" w:rsidRDefault="001F4F7D" w:rsidP="001F4F7D">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0BDC4643" w14:textId="77777777" w:rsidR="00015BF3" w:rsidRPr="00CD369B" w:rsidRDefault="00015BF3" w:rsidP="001F4F7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Company’s </w:t>
      </w:r>
      <w:r w:rsidR="0020369F" w:rsidRPr="00CD369B">
        <w:rPr>
          <w:rFonts w:ascii="Arial" w:hAnsi="Arial" w:cs="Arial"/>
          <w:sz w:val="20"/>
          <w:szCs w:val="20"/>
          <w:lang w:val="en-GB"/>
        </w:rPr>
        <w:t>S</w:t>
      </w:r>
      <w:r w:rsidRPr="00CD369B">
        <w:rPr>
          <w:rFonts w:ascii="Arial" w:hAnsi="Arial" w:cs="Arial"/>
          <w:sz w:val="20"/>
          <w:szCs w:val="20"/>
          <w:lang w:val="en-GB"/>
        </w:rPr>
        <w:t xml:space="preserve">hares (of both classes of </w:t>
      </w:r>
      <w:r w:rsidR="00D13B52" w:rsidRPr="00CD369B">
        <w:rPr>
          <w:rFonts w:ascii="Arial" w:hAnsi="Arial" w:cs="Arial"/>
          <w:sz w:val="20"/>
          <w:szCs w:val="20"/>
          <w:lang w:val="en-GB"/>
        </w:rPr>
        <w:t>S</w:t>
      </w:r>
      <w:r w:rsidRPr="00CD369B">
        <w:rPr>
          <w:rFonts w:ascii="Arial" w:hAnsi="Arial" w:cs="Arial"/>
          <w:sz w:val="20"/>
          <w:szCs w:val="20"/>
          <w:lang w:val="en-GB"/>
        </w:rPr>
        <w:t>hares) are registered, issued in dematerialised form.</w:t>
      </w:r>
    </w:p>
    <w:p w14:paraId="1C803C4D" w14:textId="77777777" w:rsidR="001F4F7D" w:rsidRPr="00CD369B" w:rsidRDefault="001F4F7D" w:rsidP="00FD7DF0">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7E962624" w14:textId="77777777" w:rsidR="00561E88" w:rsidRPr="00CD369B" w:rsidRDefault="00561E88" w:rsidP="0048468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7" w:name="_Hlk113889685"/>
      <w:r w:rsidRPr="00CD369B">
        <w:rPr>
          <w:rFonts w:ascii="Arial" w:hAnsi="Arial" w:cs="Arial"/>
          <w:sz w:val="20"/>
          <w:szCs w:val="20"/>
          <w:lang w:val="en-GB"/>
        </w:rPr>
        <w:t xml:space="preserve">Class A Shares – class of ordinary </w:t>
      </w:r>
      <w:r w:rsidR="00361DC1" w:rsidRPr="00CD369B">
        <w:rPr>
          <w:rFonts w:ascii="Arial" w:hAnsi="Arial" w:cs="Arial"/>
          <w:sz w:val="20"/>
          <w:szCs w:val="20"/>
          <w:lang w:val="en-GB"/>
        </w:rPr>
        <w:t>S</w:t>
      </w:r>
      <w:r w:rsidRPr="00CD369B">
        <w:rPr>
          <w:rFonts w:ascii="Arial" w:hAnsi="Arial" w:cs="Arial"/>
          <w:sz w:val="20"/>
          <w:szCs w:val="20"/>
          <w:lang w:val="en-GB"/>
        </w:rPr>
        <w:t xml:space="preserve">hares are admitted to trading on the alternative trading system administered by Bursa de Valori București SA (“BVB”) – AeRO. Records of the </w:t>
      </w:r>
      <w:r w:rsidRPr="00CD369B">
        <w:rPr>
          <w:rFonts w:ascii="Arial" w:hAnsi="Arial" w:cs="Arial"/>
          <w:sz w:val="20"/>
          <w:szCs w:val="20"/>
          <w:lang w:val="en-GB"/>
        </w:rPr>
        <w:lastRenderedPageBreak/>
        <w:t xml:space="preserve">ordinary </w:t>
      </w:r>
      <w:r w:rsidR="00361DC1" w:rsidRPr="00CD369B">
        <w:rPr>
          <w:rFonts w:ascii="Arial" w:hAnsi="Arial" w:cs="Arial"/>
          <w:sz w:val="20"/>
          <w:szCs w:val="20"/>
          <w:lang w:val="en-GB"/>
        </w:rPr>
        <w:t>S</w:t>
      </w:r>
      <w:r w:rsidRPr="00CD369B">
        <w:rPr>
          <w:rFonts w:ascii="Arial" w:hAnsi="Arial" w:cs="Arial"/>
          <w:sz w:val="20"/>
          <w:szCs w:val="20"/>
          <w:lang w:val="en-GB"/>
        </w:rPr>
        <w:t xml:space="preserve">hares and the shareholders of the Company holding ordinary </w:t>
      </w:r>
      <w:r w:rsidR="00361DC1" w:rsidRPr="00CD369B">
        <w:rPr>
          <w:rFonts w:ascii="Arial" w:hAnsi="Arial" w:cs="Arial"/>
          <w:sz w:val="20"/>
          <w:szCs w:val="20"/>
          <w:lang w:val="en-GB"/>
        </w:rPr>
        <w:t>S</w:t>
      </w:r>
      <w:r w:rsidRPr="00CD369B">
        <w:rPr>
          <w:rFonts w:ascii="Arial" w:hAnsi="Arial" w:cs="Arial"/>
          <w:sz w:val="20"/>
          <w:szCs w:val="20"/>
          <w:lang w:val="en-GB"/>
        </w:rPr>
        <w:t xml:space="preserve">hares will be kept in the shareholders’ register kept by Depozitarul Central SA. Class B Shares – class of preference </w:t>
      </w:r>
      <w:r w:rsidR="00361DC1" w:rsidRPr="00CD369B">
        <w:rPr>
          <w:rFonts w:ascii="Arial" w:hAnsi="Arial" w:cs="Arial"/>
          <w:sz w:val="20"/>
          <w:szCs w:val="20"/>
          <w:lang w:val="en-GB"/>
        </w:rPr>
        <w:t>S</w:t>
      </w:r>
      <w:r w:rsidRPr="00CD369B">
        <w:rPr>
          <w:rFonts w:ascii="Arial" w:hAnsi="Arial" w:cs="Arial"/>
          <w:sz w:val="20"/>
          <w:szCs w:val="20"/>
          <w:lang w:val="en-GB"/>
        </w:rPr>
        <w:t>hares with preferred dividend and no voting right will not be listed for trading, and their records will be kept by the Company itself, through the  Board of Directors, according to the provisions of Law no. 31/1990.</w:t>
      </w:r>
    </w:p>
    <w:bookmarkEnd w:id="7"/>
    <w:p w14:paraId="614240EA" w14:textId="77777777" w:rsidR="001F4F7D" w:rsidRPr="00CD369B" w:rsidRDefault="001F4F7D" w:rsidP="00561E88">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45C14B5E" w14:textId="77777777" w:rsidR="0048468E" w:rsidRPr="00CD369B" w:rsidRDefault="00561E88" w:rsidP="001B1522">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w:t>
      </w:r>
      <w:r w:rsidR="0020369F" w:rsidRPr="00CD369B">
        <w:rPr>
          <w:rFonts w:ascii="Arial" w:hAnsi="Arial" w:cs="Arial"/>
          <w:sz w:val="20"/>
          <w:szCs w:val="20"/>
          <w:lang w:val="en-GB"/>
        </w:rPr>
        <w:t>S</w:t>
      </w:r>
      <w:r w:rsidRPr="00CD369B">
        <w:rPr>
          <w:rFonts w:ascii="Arial" w:hAnsi="Arial" w:cs="Arial"/>
          <w:sz w:val="20"/>
          <w:szCs w:val="20"/>
          <w:lang w:val="en-GB"/>
        </w:rPr>
        <w:t xml:space="preserve">hares of each class confer equal rights on the holders of </w:t>
      </w:r>
      <w:r w:rsidR="00361DC1" w:rsidRPr="00CD369B">
        <w:rPr>
          <w:rFonts w:ascii="Arial" w:hAnsi="Arial" w:cs="Arial"/>
          <w:sz w:val="20"/>
          <w:szCs w:val="20"/>
          <w:lang w:val="en-GB"/>
        </w:rPr>
        <w:t>S</w:t>
      </w:r>
      <w:r w:rsidRPr="00CD369B">
        <w:rPr>
          <w:rFonts w:ascii="Arial" w:hAnsi="Arial" w:cs="Arial"/>
          <w:sz w:val="20"/>
          <w:szCs w:val="20"/>
          <w:lang w:val="en-GB"/>
        </w:rPr>
        <w:t xml:space="preserve">hares </w:t>
      </w:r>
      <w:r w:rsidR="001B1522" w:rsidRPr="00CD369B">
        <w:rPr>
          <w:rFonts w:ascii="Arial" w:hAnsi="Arial" w:cs="Arial"/>
          <w:sz w:val="20"/>
          <w:szCs w:val="20"/>
          <w:lang w:val="en-GB"/>
        </w:rPr>
        <w:t>of that class, according to Law no. 31/1990 and the provisions of the capital market</w:t>
      </w:r>
      <w:r w:rsidR="008B5C8B" w:rsidRPr="00CD369B">
        <w:rPr>
          <w:rFonts w:ascii="Arial" w:hAnsi="Arial" w:cs="Arial"/>
          <w:sz w:val="20"/>
          <w:szCs w:val="20"/>
          <w:lang w:val="en-GB"/>
        </w:rPr>
        <w:t>s</w:t>
      </w:r>
      <w:r w:rsidR="001B1522" w:rsidRPr="00CD369B">
        <w:rPr>
          <w:rFonts w:ascii="Arial" w:hAnsi="Arial" w:cs="Arial"/>
          <w:sz w:val="20"/>
          <w:szCs w:val="20"/>
          <w:lang w:val="en-GB"/>
        </w:rPr>
        <w:t xml:space="preserve"> legislation, as applicable.</w:t>
      </w:r>
    </w:p>
    <w:p w14:paraId="23752061" w14:textId="77777777" w:rsidR="007855C9" w:rsidRPr="00CD369B" w:rsidRDefault="007855C9" w:rsidP="007855C9">
      <w:pPr>
        <w:pStyle w:val="ListParagraph"/>
        <w:widowControl w:val="0"/>
        <w:tabs>
          <w:tab w:val="left" w:pos="2160"/>
        </w:tabs>
        <w:spacing w:after="240" w:line="288" w:lineRule="auto"/>
        <w:ind w:left="624"/>
        <w:jc w:val="both"/>
        <w:outlineLvl w:val="0"/>
        <w:rPr>
          <w:rFonts w:ascii="Arial" w:hAnsi="Arial" w:cs="Arial"/>
          <w:sz w:val="20"/>
          <w:szCs w:val="20"/>
          <w:lang w:val="en-GB"/>
        </w:rPr>
      </w:pPr>
    </w:p>
    <w:p w14:paraId="5F67EACD" w14:textId="77777777" w:rsidR="00FD2C48" w:rsidRPr="00CD369B" w:rsidRDefault="00450D9C" w:rsidP="00F20CEE">
      <w:pPr>
        <w:widowControl w:val="0"/>
        <w:numPr>
          <w:ilvl w:val="0"/>
          <w:numId w:val="20"/>
        </w:numPr>
        <w:spacing w:after="240" w:line="288" w:lineRule="auto"/>
        <w:jc w:val="both"/>
        <w:rPr>
          <w:rFonts w:ascii="Arial" w:hAnsi="Arial" w:cs="Arial"/>
          <w:b/>
          <w:bCs/>
          <w:sz w:val="20"/>
          <w:szCs w:val="20"/>
          <w:lang w:val="en-GB"/>
        </w:rPr>
      </w:pPr>
      <w:r w:rsidRPr="00CD369B">
        <w:rPr>
          <w:rFonts w:ascii="Arial" w:hAnsi="Arial" w:cs="Arial"/>
          <w:b/>
          <w:bCs/>
          <w:sz w:val="20"/>
          <w:szCs w:val="20"/>
          <w:lang w:val="en-GB"/>
        </w:rPr>
        <w:t>Transfer</w:t>
      </w:r>
      <w:r w:rsidR="001B1522" w:rsidRPr="00CD369B">
        <w:rPr>
          <w:rFonts w:ascii="Arial" w:hAnsi="Arial" w:cs="Arial"/>
          <w:b/>
          <w:bCs/>
          <w:sz w:val="20"/>
          <w:szCs w:val="20"/>
          <w:lang w:val="en-GB"/>
        </w:rPr>
        <w:t xml:space="preserve">s of </w:t>
      </w:r>
      <w:r w:rsidR="0020369F" w:rsidRPr="00CD369B">
        <w:rPr>
          <w:rFonts w:ascii="Arial" w:hAnsi="Arial" w:cs="Arial"/>
          <w:b/>
          <w:bCs/>
          <w:sz w:val="20"/>
          <w:szCs w:val="20"/>
          <w:lang w:val="en-GB"/>
        </w:rPr>
        <w:t>S</w:t>
      </w:r>
      <w:r w:rsidR="001B1522" w:rsidRPr="00CD369B">
        <w:rPr>
          <w:rFonts w:ascii="Arial" w:hAnsi="Arial" w:cs="Arial"/>
          <w:b/>
          <w:bCs/>
          <w:sz w:val="20"/>
          <w:szCs w:val="20"/>
          <w:lang w:val="en-GB"/>
        </w:rPr>
        <w:t>hares</w:t>
      </w:r>
    </w:p>
    <w:p w14:paraId="30A791D7" w14:textId="77777777" w:rsidR="00204B5C" w:rsidRPr="00CD369B" w:rsidRDefault="00204B5C" w:rsidP="00F20CEE">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 xml:space="preserve">The right of ownership over ordinary </w:t>
      </w:r>
      <w:r w:rsidR="00912A69" w:rsidRPr="00CD369B">
        <w:rPr>
          <w:rFonts w:ascii="Arial" w:hAnsi="Arial" w:cs="Arial"/>
          <w:sz w:val="20"/>
          <w:szCs w:val="20"/>
          <w:lang w:val="en-GB" w:eastAsia="en-US"/>
        </w:rPr>
        <w:t>S</w:t>
      </w:r>
      <w:r w:rsidRPr="00CD369B">
        <w:rPr>
          <w:rFonts w:ascii="Arial" w:hAnsi="Arial" w:cs="Arial"/>
          <w:sz w:val="20"/>
          <w:szCs w:val="20"/>
          <w:lang w:val="en-GB" w:eastAsia="en-US"/>
        </w:rPr>
        <w:t>hares shall be transferred after the Company’s admission to trading, in accordance with the regulations</w:t>
      </w:r>
      <w:r w:rsidR="00264106" w:rsidRPr="00CD369B">
        <w:rPr>
          <w:rFonts w:ascii="Arial" w:hAnsi="Arial" w:cs="Arial"/>
          <w:sz w:val="20"/>
          <w:szCs w:val="20"/>
          <w:lang w:val="en-GB" w:eastAsia="en-US"/>
        </w:rPr>
        <w:t xml:space="preserve"> of the capital market</w:t>
      </w:r>
      <w:r w:rsidRPr="00CD369B">
        <w:rPr>
          <w:rFonts w:ascii="Arial" w:hAnsi="Arial" w:cs="Arial"/>
          <w:sz w:val="20"/>
          <w:szCs w:val="20"/>
          <w:lang w:val="en-GB" w:eastAsia="en-US"/>
        </w:rPr>
        <w:t>.</w:t>
      </w:r>
    </w:p>
    <w:p w14:paraId="2792B701" w14:textId="77777777" w:rsidR="00264106" w:rsidRPr="00CD369B" w:rsidRDefault="00264106" w:rsidP="00F20CEE">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 xml:space="preserve">The right of ownership over preference </w:t>
      </w:r>
      <w:r w:rsidR="00912A69" w:rsidRPr="00CD369B">
        <w:rPr>
          <w:rFonts w:ascii="Arial" w:hAnsi="Arial" w:cs="Arial"/>
          <w:sz w:val="20"/>
          <w:szCs w:val="20"/>
          <w:lang w:val="en-GB" w:eastAsia="en-US"/>
        </w:rPr>
        <w:t>S</w:t>
      </w:r>
      <w:r w:rsidRPr="00CD369B">
        <w:rPr>
          <w:rFonts w:ascii="Arial" w:hAnsi="Arial" w:cs="Arial"/>
          <w:sz w:val="20"/>
          <w:szCs w:val="20"/>
          <w:lang w:val="en-GB" w:eastAsia="en-US"/>
        </w:rPr>
        <w:t xml:space="preserve">hares with </w:t>
      </w:r>
      <w:r w:rsidRPr="00CD369B">
        <w:rPr>
          <w:rFonts w:ascii="Arial" w:hAnsi="Arial" w:cs="Arial"/>
          <w:sz w:val="20"/>
          <w:szCs w:val="20"/>
          <w:lang w:val="en-GB"/>
        </w:rPr>
        <w:t>preferred dividend and no voting right</w:t>
      </w:r>
      <w:r w:rsidR="0020369F" w:rsidRPr="00CD369B">
        <w:rPr>
          <w:rFonts w:ascii="Arial" w:hAnsi="Arial" w:cs="Arial"/>
          <w:sz w:val="20"/>
          <w:szCs w:val="20"/>
          <w:lang w:val="en-GB"/>
        </w:rPr>
        <w:t xml:space="preserve"> shall be transferred in accordance with the provisions of Law no. </w:t>
      </w:r>
      <w:r w:rsidR="0020369F" w:rsidRPr="00CD369B">
        <w:rPr>
          <w:rFonts w:ascii="Arial" w:hAnsi="Arial" w:cs="Arial"/>
          <w:sz w:val="20"/>
          <w:szCs w:val="20"/>
          <w:lang w:val="en-GB" w:eastAsia="en-US"/>
        </w:rPr>
        <w:t>31/1990.</w:t>
      </w:r>
    </w:p>
    <w:p w14:paraId="4283694B" w14:textId="77777777" w:rsidR="008B1A10" w:rsidRPr="00CD369B" w:rsidRDefault="0020369F" w:rsidP="00F20CEE">
      <w:pPr>
        <w:widowControl w:val="0"/>
        <w:numPr>
          <w:ilvl w:val="1"/>
          <w:numId w:val="20"/>
        </w:numPr>
        <w:autoSpaceDE w:val="0"/>
        <w:autoSpaceDN w:val="0"/>
        <w:adjustRightInd w:val="0"/>
        <w:spacing w:after="240" w:line="288" w:lineRule="auto"/>
        <w:jc w:val="both"/>
        <w:rPr>
          <w:rFonts w:ascii="Arial" w:hAnsi="Arial" w:cs="Arial"/>
          <w:b/>
          <w:sz w:val="20"/>
          <w:szCs w:val="20"/>
          <w:lang w:val="en-GB" w:eastAsia="en-US"/>
        </w:rPr>
      </w:pPr>
      <w:bookmarkStart w:id="8" w:name="_Ref117605218"/>
      <w:r w:rsidRPr="00CD369B">
        <w:rPr>
          <w:rFonts w:ascii="Arial" w:hAnsi="Arial" w:cs="Arial"/>
          <w:b/>
          <w:sz w:val="20"/>
          <w:szCs w:val="20"/>
          <w:lang w:val="en-GB" w:eastAsia="en-US"/>
        </w:rPr>
        <w:t>New issue</w:t>
      </w:r>
      <w:bookmarkEnd w:id="8"/>
    </w:p>
    <w:p w14:paraId="466B4A79" w14:textId="5B21B22A" w:rsidR="0020369F" w:rsidRPr="00CD369B" w:rsidRDefault="00CB44B1"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bookmarkStart w:id="9" w:name="_Hlk113889897"/>
      <w:r w:rsidRPr="00CD369B">
        <w:rPr>
          <w:rFonts w:ascii="Arial" w:hAnsi="Arial" w:cs="Arial"/>
          <w:sz w:val="20"/>
          <w:szCs w:val="20"/>
          <w:lang w:val="en-GB"/>
        </w:rPr>
        <w:t xml:space="preserve">The  Board of Directors is delegated and authorised to decide, within a period of 3 (three) years, ending on </w:t>
      </w:r>
      <w:r w:rsidRPr="00CD369B">
        <w:rPr>
          <w:rFonts w:ascii="Arial" w:hAnsi="Arial" w:cs="Arial"/>
          <w:bCs/>
          <w:sz w:val="20"/>
          <w:szCs w:val="20"/>
          <w:lang w:val="en-GB"/>
        </w:rPr>
        <w:t>29 April 2027, to decide the</w:t>
      </w:r>
      <w:r w:rsidRPr="00CD369B">
        <w:rPr>
          <w:rFonts w:ascii="Arial" w:hAnsi="Arial" w:cs="Arial"/>
          <w:sz w:val="20"/>
          <w:szCs w:val="20"/>
          <w:lang w:val="en-GB"/>
        </w:rPr>
        <w:t xml:space="preserve"> increase of the share capital of the Company, through one or more issues of Shares (regardless of their nature), by contribution in cash and/or by incorporation of reserves, with the exception of legal reserves and profits or share premiums, and/or by offsetting certain, liquid and payable claims on the Company against shares of the Company, in an amount not exceeding half of the subscribed share capital existing at the time of the resolution and authorisation, i.e., by up to RON 60,636,792. In order to be able to fulfil the delegation of powers regarding the decision to increase the share capital, the Board of Directors is authorized to determine the characteristics of the share capital increase operation (including to determine the manner in which the increase will take place, i.e. to determine that the increase will take place by offsetting certain, liquid and payable claims in accordance with Article 89 of Law no. 24/2017 on issuers of financial instruments and market operations, republished, as amended and supplemented) and its implementation.</w:t>
      </w:r>
    </w:p>
    <w:bookmarkEnd w:id="9"/>
    <w:p w14:paraId="1D14D0D6" w14:textId="77777777" w:rsidR="008B1A10" w:rsidRPr="00CD369B" w:rsidRDefault="008B1A10" w:rsidP="008B1A10">
      <w:pPr>
        <w:pStyle w:val="ListParagraph"/>
        <w:widowControl w:val="0"/>
        <w:autoSpaceDE w:val="0"/>
        <w:autoSpaceDN w:val="0"/>
        <w:adjustRightInd w:val="0"/>
        <w:spacing w:after="240" w:line="288" w:lineRule="auto"/>
        <w:ind w:left="1440"/>
        <w:jc w:val="both"/>
        <w:rPr>
          <w:rFonts w:ascii="Arial" w:hAnsi="Arial" w:cs="Arial"/>
          <w:sz w:val="20"/>
          <w:szCs w:val="20"/>
          <w:lang w:val="en-GB"/>
        </w:rPr>
      </w:pPr>
    </w:p>
    <w:p w14:paraId="429C6328" w14:textId="77777777" w:rsidR="0020369F" w:rsidRPr="00CD369B" w:rsidRDefault="0020369F" w:rsidP="00F20CEE">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Each Shareholder has the right to subscribe for such newly issued Shares or securities pro rata to his/her/its shareholding in the share capital of the Company at that time, so as to maintain the level of his/her/its shareholding, at a subscription price not exceeding and on terms not less favourable than those offered to any other existing Shareholder.</w:t>
      </w:r>
    </w:p>
    <w:p w14:paraId="0494BEF7" w14:textId="77777777" w:rsidR="0020369F" w:rsidRPr="00CD369B" w:rsidRDefault="0020369F" w:rsidP="0020369F">
      <w:pPr>
        <w:pStyle w:val="ListParagraph"/>
        <w:rPr>
          <w:rFonts w:ascii="Arial" w:hAnsi="Arial" w:cs="Arial"/>
          <w:sz w:val="20"/>
          <w:szCs w:val="20"/>
          <w:lang w:val="en-GB"/>
        </w:rPr>
      </w:pPr>
    </w:p>
    <w:p w14:paraId="596EBD81" w14:textId="77777777" w:rsidR="00013277" w:rsidRPr="00CD369B" w:rsidRDefault="00361DC1" w:rsidP="00F20CEE">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bookmarkStart w:id="10" w:name="_Ref117606715"/>
      <w:r w:rsidRPr="00CD369B">
        <w:rPr>
          <w:rFonts w:ascii="Arial" w:hAnsi="Arial" w:cs="Arial"/>
          <w:b/>
          <w:bCs/>
          <w:sz w:val="20"/>
          <w:szCs w:val="20"/>
          <w:lang w:val="en-GB" w:eastAsia="en-US"/>
        </w:rPr>
        <w:t>Preference shares</w:t>
      </w:r>
      <w:bookmarkEnd w:id="10"/>
    </w:p>
    <w:p w14:paraId="0868EB6A" w14:textId="78E5125A" w:rsidR="00361DC1" w:rsidRPr="00CD369B" w:rsidRDefault="00361DC1" w:rsidP="00F20CEE">
      <w:pPr>
        <w:widowControl w:val="0"/>
        <w:numPr>
          <w:ilvl w:val="2"/>
          <w:numId w:val="20"/>
        </w:numPr>
        <w:autoSpaceDE w:val="0"/>
        <w:autoSpaceDN w:val="0"/>
        <w:adjustRightInd w:val="0"/>
        <w:spacing w:after="240" w:line="288" w:lineRule="auto"/>
        <w:jc w:val="both"/>
        <w:rPr>
          <w:rFonts w:ascii="Arial" w:hAnsi="Arial" w:cs="Arial"/>
          <w:sz w:val="20"/>
          <w:szCs w:val="20"/>
          <w:lang w:val="en-GB" w:eastAsia="en-US"/>
        </w:rPr>
      </w:pPr>
      <w:bookmarkStart w:id="11" w:name="_DV_M105"/>
      <w:bookmarkEnd w:id="11"/>
      <w:r w:rsidRPr="00CD369B">
        <w:rPr>
          <w:rFonts w:ascii="Arial" w:hAnsi="Arial" w:cs="Arial"/>
          <w:sz w:val="20"/>
          <w:szCs w:val="20"/>
          <w:lang w:val="en-GB" w:eastAsia="en-US"/>
        </w:rPr>
        <w:t xml:space="preserve">The </w:t>
      </w:r>
      <w:r w:rsidR="001043E3">
        <w:rPr>
          <w:rFonts w:ascii="Arial" w:hAnsi="Arial" w:cs="Arial"/>
          <w:sz w:val="20"/>
          <w:szCs w:val="20"/>
          <w:lang w:val="en-GB" w:eastAsia="en-US"/>
        </w:rPr>
        <w:t>p</w:t>
      </w:r>
      <w:r w:rsidR="001043E3" w:rsidRPr="001043E3">
        <w:rPr>
          <w:rFonts w:ascii="Arial" w:hAnsi="Arial" w:cs="Arial"/>
          <w:sz w:val="20"/>
          <w:szCs w:val="20"/>
          <w:lang w:val="en-GB" w:eastAsia="en-US"/>
        </w:rPr>
        <w:t xml:space="preserve">referred shares with </w:t>
      </w:r>
      <w:r w:rsidR="001043E3">
        <w:rPr>
          <w:rFonts w:ascii="Arial" w:hAnsi="Arial" w:cs="Arial"/>
          <w:sz w:val="20"/>
          <w:szCs w:val="20"/>
          <w:lang w:val="en-GB" w:eastAsia="en-US"/>
        </w:rPr>
        <w:t>Preferred Dividend</w:t>
      </w:r>
      <w:r w:rsidR="001043E3" w:rsidRPr="001043E3">
        <w:rPr>
          <w:rFonts w:ascii="Arial" w:hAnsi="Arial" w:cs="Arial"/>
          <w:sz w:val="20"/>
          <w:szCs w:val="20"/>
          <w:lang w:val="en-GB" w:eastAsia="en-US"/>
        </w:rPr>
        <w:t xml:space="preserve"> without voting rights ("</w:t>
      </w:r>
      <w:r w:rsidR="001043E3" w:rsidRPr="001043E3">
        <w:rPr>
          <w:rFonts w:ascii="Arial" w:hAnsi="Arial" w:cs="Arial"/>
          <w:b/>
          <w:bCs/>
          <w:sz w:val="20"/>
          <w:szCs w:val="20"/>
          <w:lang w:val="en-GB" w:eastAsia="en-US"/>
        </w:rPr>
        <w:t>Preferred Shares</w:t>
      </w:r>
      <w:r w:rsidR="001043E3" w:rsidRPr="001043E3">
        <w:rPr>
          <w:rFonts w:ascii="Arial" w:hAnsi="Arial" w:cs="Arial"/>
          <w:sz w:val="20"/>
          <w:szCs w:val="20"/>
          <w:lang w:val="en-GB" w:eastAsia="en-US"/>
        </w:rPr>
        <w:t>") are issued under the conditions provided by Law 31/1990 and in accordance with the following terms</w:t>
      </w:r>
      <w:r w:rsidR="001043E3" w:rsidRPr="001043E3" w:rsidDel="001043E3">
        <w:rPr>
          <w:rFonts w:ascii="Arial" w:hAnsi="Arial" w:cs="Arial"/>
          <w:sz w:val="20"/>
          <w:szCs w:val="20"/>
          <w:lang w:val="en-GB" w:eastAsia="en-US"/>
        </w:rPr>
        <w:t xml:space="preserve"> </w:t>
      </w:r>
      <w:r w:rsidR="00A03AFE" w:rsidRPr="00A03AFE">
        <w:rPr>
          <w:rFonts w:ascii="Arial" w:hAnsi="Arial" w:cs="Arial"/>
          <w:sz w:val="20"/>
          <w:szCs w:val="20"/>
          <w:lang w:val="en-GB"/>
        </w:rPr>
        <w:t>:</w:t>
      </w:r>
    </w:p>
    <w:p w14:paraId="3C1BE40D" w14:textId="4A5BD474" w:rsidR="00361DC1" w:rsidRPr="00CD369B" w:rsidRDefault="001043E3" w:rsidP="001043E3">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1043E3">
        <w:rPr>
          <w:rFonts w:ascii="Arial" w:hAnsi="Arial" w:cs="Arial"/>
          <w:sz w:val="20"/>
          <w:szCs w:val="20"/>
          <w:lang w:val="en-GB"/>
        </w:rPr>
        <w:lastRenderedPageBreak/>
        <w:t>The Preferred Shares shall have a nominal value equal to that of the ordinary shares, i.e. lei 0.40 (forty bani</w:t>
      </w:r>
      <w:r w:rsidRPr="001043E3" w:rsidDel="001043E3">
        <w:rPr>
          <w:rFonts w:ascii="Arial" w:hAnsi="Arial" w:cs="Arial"/>
          <w:sz w:val="20"/>
          <w:szCs w:val="20"/>
          <w:lang w:val="en-GB"/>
        </w:rPr>
        <w:t xml:space="preserve"> </w:t>
      </w:r>
      <w:r w:rsidR="00A03AFE" w:rsidRPr="00A03AFE">
        <w:rPr>
          <w:rFonts w:ascii="Arial" w:hAnsi="Arial" w:cs="Arial"/>
          <w:sz w:val="20"/>
          <w:szCs w:val="20"/>
          <w:lang w:val="en-GB"/>
        </w:rPr>
        <w:t>)</w:t>
      </w:r>
      <w:r w:rsidR="00A03AFE">
        <w:rPr>
          <w:rFonts w:ascii="Arial" w:hAnsi="Arial" w:cs="Arial"/>
          <w:sz w:val="20"/>
          <w:szCs w:val="20"/>
          <w:lang w:val="en-GB"/>
        </w:rPr>
        <w:t>;</w:t>
      </w:r>
    </w:p>
    <w:p w14:paraId="15089673" w14:textId="4D4ADDCF" w:rsidR="00562291" w:rsidRPr="00CD369B" w:rsidRDefault="001043E3" w:rsidP="00F20CE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1043E3">
        <w:rPr>
          <w:rFonts w:ascii="Arial" w:hAnsi="Arial" w:cs="Arial"/>
          <w:sz w:val="20"/>
          <w:szCs w:val="20"/>
          <w:lang w:val="en-GB"/>
        </w:rPr>
        <w:t>The Preferred Shares shall not represent at any time more than 25 (twenty-five)% of the share capital</w:t>
      </w:r>
      <w:r w:rsidR="00A03AFE" w:rsidRPr="00A03AFE">
        <w:rPr>
          <w:rFonts w:ascii="Arial" w:hAnsi="Arial" w:cs="Arial"/>
          <w:sz w:val="20"/>
          <w:szCs w:val="20"/>
          <w:lang w:val="en-GB"/>
        </w:rPr>
        <w:t>;</w:t>
      </w:r>
    </w:p>
    <w:p w14:paraId="05807772" w14:textId="6EE2EBF1" w:rsidR="00562291" w:rsidRPr="00CD369B" w:rsidRDefault="001043E3" w:rsidP="00F20CE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1043E3">
        <w:rPr>
          <w:rFonts w:ascii="Arial" w:hAnsi="Arial" w:cs="Arial"/>
          <w:sz w:val="20"/>
          <w:szCs w:val="20"/>
          <w:lang w:val="en-GB"/>
        </w:rPr>
        <w:t xml:space="preserve">The Preferred Shares entitle their holders to a </w:t>
      </w:r>
      <w:r>
        <w:rPr>
          <w:rFonts w:ascii="Arial" w:hAnsi="Arial" w:cs="Arial"/>
          <w:sz w:val="20"/>
          <w:szCs w:val="20"/>
          <w:lang w:val="en-GB"/>
        </w:rPr>
        <w:t>Preferred Dividend</w:t>
      </w:r>
      <w:r w:rsidRPr="001043E3">
        <w:rPr>
          <w:rFonts w:ascii="Arial" w:hAnsi="Arial" w:cs="Arial"/>
          <w:sz w:val="20"/>
          <w:szCs w:val="20"/>
          <w:lang w:val="en-GB"/>
        </w:rPr>
        <w:t xml:space="preserve"> in the amount of lei 0.5 (fifty bani) per share ("</w:t>
      </w:r>
      <w:r>
        <w:rPr>
          <w:rFonts w:ascii="Arial" w:hAnsi="Arial" w:cs="Arial"/>
          <w:b/>
          <w:bCs/>
          <w:sz w:val="20"/>
          <w:szCs w:val="20"/>
          <w:lang w:val="en-GB"/>
        </w:rPr>
        <w:t>Preferred Dividend</w:t>
      </w:r>
      <w:r w:rsidRPr="001043E3">
        <w:rPr>
          <w:rFonts w:ascii="Arial" w:hAnsi="Arial" w:cs="Arial"/>
          <w:sz w:val="20"/>
          <w:szCs w:val="20"/>
          <w:lang w:val="en-GB"/>
        </w:rPr>
        <w:t>”</w:t>
      </w:r>
      <w:r>
        <w:rPr>
          <w:rFonts w:ascii="Arial" w:hAnsi="Arial" w:cs="Arial"/>
          <w:sz w:val="20"/>
          <w:szCs w:val="20"/>
          <w:lang w:val="en-GB"/>
        </w:rPr>
        <w:t>)</w:t>
      </w:r>
      <w:r w:rsidR="006D58C6" w:rsidRPr="00CD369B">
        <w:rPr>
          <w:rFonts w:ascii="Arial" w:hAnsi="Arial" w:cs="Arial"/>
          <w:sz w:val="20"/>
          <w:szCs w:val="20"/>
          <w:lang w:val="en-GB"/>
        </w:rPr>
        <w:t>;</w:t>
      </w:r>
    </w:p>
    <w:p w14:paraId="2C7316B3" w14:textId="2FDF6D8E" w:rsidR="00F77C03" w:rsidRPr="00CD369B" w:rsidRDefault="001043E3" w:rsidP="00F20CE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1043E3">
        <w:rPr>
          <w:rFonts w:ascii="Arial" w:hAnsi="Arial" w:cs="Arial"/>
          <w:sz w:val="20"/>
          <w:szCs w:val="20"/>
          <w:lang w:val="en-GB"/>
        </w:rPr>
        <w:t xml:space="preserve">The holders of Preferred Shares shall have the right to be paid by the Company the </w:t>
      </w:r>
      <w:r>
        <w:rPr>
          <w:rFonts w:ascii="Arial" w:hAnsi="Arial" w:cs="Arial"/>
          <w:sz w:val="20"/>
          <w:szCs w:val="20"/>
          <w:lang w:val="en-GB"/>
        </w:rPr>
        <w:t>Preferred Dividend</w:t>
      </w:r>
      <w:r w:rsidRPr="001043E3">
        <w:rPr>
          <w:rFonts w:ascii="Arial" w:hAnsi="Arial" w:cs="Arial"/>
          <w:sz w:val="20"/>
          <w:szCs w:val="20"/>
          <w:lang w:val="en-GB"/>
        </w:rPr>
        <w:t xml:space="preserve"> each year, subject to the Company recording net profit, in accordance with Law 31/1990</w:t>
      </w:r>
      <w:r w:rsidR="00F77C03" w:rsidRPr="00CD369B">
        <w:rPr>
          <w:rFonts w:ascii="Arial" w:hAnsi="Arial" w:cs="Arial"/>
          <w:sz w:val="20"/>
          <w:szCs w:val="20"/>
          <w:lang w:val="en-GB"/>
        </w:rPr>
        <w:t>.</w:t>
      </w:r>
    </w:p>
    <w:p w14:paraId="563A930A" w14:textId="07574981" w:rsidR="00F77C03" w:rsidRPr="00CD369B" w:rsidRDefault="001043E3" w:rsidP="00F77C03">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1043E3">
        <w:rPr>
          <w:rFonts w:ascii="Arial" w:hAnsi="Arial" w:cs="Arial"/>
          <w:sz w:val="20"/>
          <w:szCs w:val="20"/>
          <w:lang w:val="en-GB"/>
        </w:rPr>
        <w:t xml:space="preserve">The holders of Preferred Shares have the right to receive the </w:t>
      </w:r>
      <w:r>
        <w:rPr>
          <w:rFonts w:ascii="Arial" w:hAnsi="Arial" w:cs="Arial"/>
          <w:sz w:val="20"/>
          <w:szCs w:val="20"/>
          <w:lang w:val="en-GB"/>
        </w:rPr>
        <w:t>Preferred Dividend</w:t>
      </w:r>
      <w:r w:rsidRPr="001043E3">
        <w:rPr>
          <w:rFonts w:ascii="Arial" w:hAnsi="Arial" w:cs="Arial"/>
          <w:sz w:val="20"/>
          <w:szCs w:val="20"/>
          <w:lang w:val="en-GB"/>
        </w:rPr>
        <w:t xml:space="preserve"> with priority, before any other payment, except for the Company's legal payment obligations, but before the payment of dividends to ordinary shareholders</w:t>
      </w:r>
      <w:r w:rsidR="000F621B" w:rsidRPr="00CD369B">
        <w:rPr>
          <w:rFonts w:ascii="Arial" w:hAnsi="Arial" w:cs="Arial"/>
          <w:sz w:val="20"/>
          <w:szCs w:val="20"/>
          <w:lang w:val="en-GB"/>
        </w:rPr>
        <w:t>;</w:t>
      </w:r>
    </w:p>
    <w:p w14:paraId="303511F3" w14:textId="6E1B0862" w:rsidR="007324DA" w:rsidRPr="00A03AFE" w:rsidRDefault="001043E3" w:rsidP="00A03AF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1043E3">
        <w:rPr>
          <w:rFonts w:ascii="Arial" w:hAnsi="Arial" w:cs="Arial"/>
          <w:sz w:val="20"/>
          <w:szCs w:val="20"/>
          <w:lang w:val="en-GB"/>
        </w:rPr>
        <w:t xml:space="preserve">The holders of Preferred Shares have all other rights provided by Law 31/1990, including, but not limited to, the right to participate in the General Meetings and the right to vote only if the Company fails to pay the </w:t>
      </w:r>
      <w:r>
        <w:rPr>
          <w:rFonts w:ascii="Arial" w:hAnsi="Arial" w:cs="Arial"/>
          <w:sz w:val="20"/>
          <w:szCs w:val="20"/>
          <w:lang w:val="en-GB"/>
        </w:rPr>
        <w:t>Preferred Dividend</w:t>
      </w:r>
      <w:r w:rsidRPr="001043E3">
        <w:rPr>
          <w:rFonts w:ascii="Arial" w:hAnsi="Arial" w:cs="Arial"/>
          <w:sz w:val="20"/>
          <w:szCs w:val="20"/>
          <w:lang w:val="en-GB"/>
        </w:rPr>
        <w:t xml:space="preserve">s. The Preferred Shares are equal among themselves, which entitles their holders to the same </w:t>
      </w:r>
      <w:r>
        <w:rPr>
          <w:rFonts w:ascii="Arial" w:hAnsi="Arial" w:cs="Arial"/>
          <w:sz w:val="20"/>
          <w:szCs w:val="20"/>
          <w:lang w:val="en-GB"/>
        </w:rPr>
        <w:t>Preferred Dividend</w:t>
      </w:r>
      <w:r w:rsidRPr="001043E3">
        <w:rPr>
          <w:rFonts w:ascii="Arial" w:hAnsi="Arial" w:cs="Arial"/>
          <w:sz w:val="20"/>
          <w:szCs w:val="20"/>
          <w:lang w:val="en-GB"/>
        </w:rPr>
        <w:t xml:space="preserve"> per share and the same rights</w:t>
      </w:r>
      <w:r w:rsidR="007324DA" w:rsidRPr="00A03AFE">
        <w:rPr>
          <w:rFonts w:ascii="Arial" w:hAnsi="Arial" w:cs="Arial"/>
          <w:sz w:val="20"/>
          <w:szCs w:val="20"/>
          <w:lang w:val="en-GB"/>
        </w:rPr>
        <w:t>;</w:t>
      </w:r>
    </w:p>
    <w:p w14:paraId="7EFE6174" w14:textId="083C0AF8" w:rsidR="007324DA" w:rsidRPr="00CD369B" w:rsidRDefault="001043E3" w:rsidP="00F20CEE">
      <w:pPr>
        <w:pStyle w:val="ListParagraph"/>
        <w:widowControl w:val="0"/>
        <w:numPr>
          <w:ilvl w:val="3"/>
          <w:numId w:val="20"/>
        </w:numPr>
        <w:autoSpaceDE w:val="0"/>
        <w:autoSpaceDN w:val="0"/>
        <w:adjustRightInd w:val="0"/>
        <w:spacing w:after="240" w:line="288" w:lineRule="auto"/>
        <w:jc w:val="both"/>
        <w:rPr>
          <w:rFonts w:ascii="Arial" w:hAnsi="Arial" w:cs="Arial"/>
          <w:sz w:val="20"/>
          <w:szCs w:val="20"/>
          <w:lang w:val="en-GB"/>
        </w:rPr>
      </w:pPr>
      <w:r w:rsidRPr="001043E3">
        <w:rPr>
          <w:rFonts w:ascii="Arial" w:hAnsi="Arial" w:cs="Arial"/>
          <w:sz w:val="20"/>
          <w:szCs w:val="20"/>
          <w:lang w:val="en-GB"/>
        </w:rPr>
        <w:t xml:space="preserve">The payment of the </w:t>
      </w:r>
      <w:r>
        <w:rPr>
          <w:rFonts w:ascii="Arial" w:hAnsi="Arial" w:cs="Arial"/>
          <w:sz w:val="20"/>
          <w:szCs w:val="20"/>
          <w:lang w:val="en-GB"/>
        </w:rPr>
        <w:t>Preferred Dividend</w:t>
      </w:r>
      <w:r w:rsidRPr="001043E3">
        <w:rPr>
          <w:rFonts w:ascii="Arial" w:hAnsi="Arial" w:cs="Arial"/>
          <w:sz w:val="20"/>
          <w:szCs w:val="20"/>
          <w:lang w:val="en-GB"/>
        </w:rPr>
        <w:t xml:space="preserve"> shall begin in the third year from the Company's incorporation. Thus, the first payment of </w:t>
      </w:r>
      <w:r>
        <w:rPr>
          <w:rFonts w:ascii="Arial" w:hAnsi="Arial" w:cs="Arial"/>
          <w:sz w:val="20"/>
          <w:szCs w:val="20"/>
          <w:lang w:val="en-GB"/>
        </w:rPr>
        <w:t>Preferred Dividend</w:t>
      </w:r>
      <w:r w:rsidRPr="001043E3">
        <w:rPr>
          <w:rFonts w:ascii="Arial" w:hAnsi="Arial" w:cs="Arial"/>
          <w:sz w:val="20"/>
          <w:szCs w:val="20"/>
          <w:lang w:val="en-GB"/>
        </w:rPr>
        <w:t xml:space="preserve"> shall be made in 2022 for the financial year 2021</w:t>
      </w:r>
      <w:r w:rsidR="00964239" w:rsidRPr="00CD369B">
        <w:rPr>
          <w:rFonts w:ascii="Arial" w:hAnsi="Arial" w:cs="Arial"/>
          <w:sz w:val="20"/>
          <w:szCs w:val="20"/>
          <w:lang w:val="en-GB"/>
        </w:rPr>
        <w:t>.</w:t>
      </w:r>
    </w:p>
    <w:p w14:paraId="7FED9899" w14:textId="77777777" w:rsidR="00282FD5" w:rsidRPr="00CD369B" w:rsidRDefault="00282FD5" w:rsidP="00282FD5">
      <w:pPr>
        <w:pStyle w:val="ListParagraph"/>
        <w:widowControl w:val="0"/>
        <w:autoSpaceDE w:val="0"/>
        <w:autoSpaceDN w:val="0"/>
        <w:adjustRightInd w:val="0"/>
        <w:spacing w:after="240" w:line="288" w:lineRule="auto"/>
        <w:ind w:left="1440"/>
        <w:jc w:val="both"/>
        <w:rPr>
          <w:rFonts w:ascii="Arial" w:hAnsi="Arial" w:cs="Arial"/>
          <w:sz w:val="20"/>
          <w:szCs w:val="20"/>
          <w:lang w:val="en-GB"/>
        </w:rPr>
      </w:pPr>
    </w:p>
    <w:p w14:paraId="5904105B" w14:textId="77777777" w:rsidR="00964239" w:rsidRPr="00CD369B" w:rsidRDefault="00964239" w:rsidP="00F20CEE">
      <w:pPr>
        <w:pStyle w:val="ListParagraph"/>
        <w:widowControl w:val="0"/>
        <w:numPr>
          <w:ilvl w:val="1"/>
          <w:numId w:val="20"/>
        </w:numPr>
        <w:autoSpaceDE w:val="0"/>
        <w:autoSpaceDN w:val="0"/>
        <w:adjustRightInd w:val="0"/>
        <w:spacing w:after="240" w:line="288" w:lineRule="auto"/>
        <w:jc w:val="both"/>
        <w:rPr>
          <w:rFonts w:ascii="Arial" w:hAnsi="Arial" w:cs="Arial"/>
          <w:b/>
          <w:bCs/>
          <w:sz w:val="20"/>
          <w:szCs w:val="20"/>
          <w:lang w:val="en-GB"/>
        </w:rPr>
      </w:pPr>
      <w:bookmarkStart w:id="12" w:name="_Ref117603432"/>
      <w:r w:rsidRPr="00CD369B">
        <w:rPr>
          <w:rFonts w:ascii="Arial" w:hAnsi="Arial" w:cs="Arial"/>
          <w:b/>
          <w:bCs/>
          <w:sz w:val="20"/>
          <w:szCs w:val="20"/>
          <w:lang w:val="en-GB"/>
        </w:rPr>
        <w:t>The special meeting of the holders of Preference Shares with preferred dividend and no voting right.</w:t>
      </w:r>
      <w:bookmarkEnd w:id="12"/>
    </w:p>
    <w:p w14:paraId="0BF446C2" w14:textId="77777777" w:rsidR="00855FD1" w:rsidRPr="00CD369B" w:rsidRDefault="00855FD1" w:rsidP="00855FD1">
      <w:pPr>
        <w:pStyle w:val="ListParagraph"/>
        <w:widowControl w:val="0"/>
        <w:autoSpaceDE w:val="0"/>
        <w:autoSpaceDN w:val="0"/>
        <w:adjustRightInd w:val="0"/>
        <w:spacing w:after="240" w:line="288" w:lineRule="auto"/>
        <w:jc w:val="both"/>
        <w:rPr>
          <w:rFonts w:ascii="Arial" w:hAnsi="Arial" w:cs="Arial"/>
          <w:sz w:val="20"/>
          <w:szCs w:val="20"/>
          <w:lang w:val="en-GB"/>
        </w:rPr>
      </w:pPr>
    </w:p>
    <w:p w14:paraId="354B2FD5" w14:textId="77777777" w:rsidR="00964239" w:rsidRPr="00CD369B" w:rsidRDefault="00964239" w:rsidP="00F20CEE">
      <w:pPr>
        <w:pStyle w:val="ListParagraph"/>
        <w:widowControl w:val="0"/>
        <w:numPr>
          <w:ilvl w:val="1"/>
          <w:numId w:val="20"/>
        </w:numPr>
        <w:autoSpaceDE w:val="0"/>
        <w:autoSpaceDN w:val="0"/>
        <w:adjustRightInd w:val="0"/>
        <w:spacing w:line="288" w:lineRule="auto"/>
        <w:jc w:val="both"/>
        <w:rPr>
          <w:rFonts w:ascii="Arial" w:hAnsi="Arial" w:cs="Arial"/>
          <w:sz w:val="20"/>
          <w:szCs w:val="20"/>
          <w:lang w:val="en-GB"/>
        </w:rPr>
      </w:pPr>
      <w:r w:rsidRPr="00CD369B">
        <w:rPr>
          <w:rFonts w:ascii="Arial" w:hAnsi="Arial" w:cs="Arial"/>
          <w:sz w:val="20"/>
          <w:szCs w:val="20"/>
          <w:lang w:val="en-GB"/>
        </w:rPr>
        <w:t>The resolution of a general meeting to amend the rights or obligations relating to the class of Preference Shares shall only be effective after the approval of such resolution by the special meeting of</w:t>
      </w:r>
      <w:r w:rsidR="005E0333" w:rsidRPr="00CD369B">
        <w:rPr>
          <w:rFonts w:ascii="Arial" w:hAnsi="Arial" w:cs="Arial"/>
          <w:sz w:val="20"/>
          <w:szCs w:val="20"/>
          <w:lang w:val="en-GB"/>
        </w:rPr>
        <w:t xml:space="preserve"> the</w:t>
      </w:r>
      <w:r w:rsidRPr="00CD369B">
        <w:rPr>
          <w:rFonts w:ascii="Arial" w:hAnsi="Arial" w:cs="Arial"/>
          <w:sz w:val="20"/>
          <w:szCs w:val="20"/>
          <w:lang w:val="en-GB"/>
        </w:rPr>
        <w:t xml:space="preserve"> holders of Preference Shares.</w:t>
      </w:r>
    </w:p>
    <w:p w14:paraId="2076D06D" w14:textId="77777777" w:rsidR="00964239" w:rsidRPr="00CD369B" w:rsidRDefault="00964239" w:rsidP="00964239">
      <w:pPr>
        <w:pStyle w:val="ListParagraph"/>
        <w:rPr>
          <w:rFonts w:ascii="Arial" w:hAnsi="Arial" w:cs="Arial"/>
          <w:sz w:val="20"/>
          <w:szCs w:val="20"/>
          <w:lang w:val="en-GB"/>
        </w:rPr>
      </w:pPr>
    </w:p>
    <w:p w14:paraId="0926BB78" w14:textId="77777777" w:rsidR="00964239" w:rsidRPr="00CD369B" w:rsidRDefault="00964239"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13" w:name="_DV_M107"/>
      <w:bookmarkStart w:id="14" w:name="_DV_M108"/>
      <w:bookmarkStart w:id="15" w:name="_DV_M109"/>
      <w:bookmarkStart w:id="16" w:name="_DV_M111"/>
      <w:bookmarkStart w:id="17" w:name="_DV_M112"/>
      <w:bookmarkStart w:id="18" w:name="_DV_M114"/>
      <w:bookmarkStart w:id="19" w:name="_DV_M120"/>
      <w:bookmarkStart w:id="20" w:name="_DV_M127"/>
      <w:bookmarkStart w:id="21" w:name="_DV_M128"/>
      <w:bookmarkStart w:id="22" w:name="_DV_M134"/>
      <w:bookmarkStart w:id="23" w:name="_DV_M135"/>
      <w:bookmarkStart w:id="24" w:name="_DV_M137"/>
      <w:bookmarkStart w:id="25" w:name="_DV_M138"/>
      <w:bookmarkStart w:id="26" w:name="_DV_M139"/>
      <w:bookmarkStart w:id="27" w:name="_DV_M140"/>
      <w:bookmarkStart w:id="28" w:name="_DV_M141"/>
      <w:bookmarkStart w:id="29" w:name="_DV_M142"/>
      <w:bookmarkStart w:id="30" w:name="_DV_M143"/>
      <w:bookmarkStart w:id="31" w:name="_DV_M145"/>
      <w:bookmarkStart w:id="32" w:name="_DV_M150"/>
      <w:bookmarkStart w:id="33" w:name="_DV_M151"/>
      <w:bookmarkStart w:id="34" w:name="_DV_M152"/>
      <w:bookmarkStart w:id="35" w:name="_DV_M153"/>
      <w:bookmarkStart w:id="36" w:name="_DV_M154"/>
      <w:bookmarkStart w:id="37" w:name="_DV_M155"/>
      <w:bookmarkStart w:id="38" w:name="_DV_M156"/>
      <w:bookmarkStart w:id="39" w:name="_DV_M157"/>
      <w:bookmarkStart w:id="40" w:name="_DV_M158"/>
      <w:bookmarkStart w:id="41" w:name="_DV_M159"/>
      <w:bookmarkStart w:id="42" w:name="_DV_M160"/>
      <w:bookmarkStart w:id="43" w:name="_DV_M161"/>
      <w:bookmarkStart w:id="44" w:name="_DV_M162"/>
      <w:bookmarkStart w:id="45" w:name="_DV_M163"/>
      <w:bookmarkStart w:id="46" w:name="_DV_M164"/>
      <w:bookmarkStart w:id="47" w:name="_DV_M166"/>
      <w:bookmarkStart w:id="48" w:name="_DV_M167"/>
      <w:bookmarkStart w:id="49" w:name="_DV_M168"/>
      <w:bookmarkStart w:id="50" w:name="_DV_M179"/>
      <w:bookmarkStart w:id="51" w:name="_DV_M181"/>
      <w:bookmarkStart w:id="52" w:name="_DV_M183"/>
      <w:bookmarkStart w:id="53" w:name="_DV_M187"/>
      <w:bookmarkStart w:id="54" w:name="_DV_M192"/>
      <w:bookmarkStart w:id="55" w:name="_DV_M169"/>
      <w:bookmarkStart w:id="56" w:name="_DV_M172"/>
      <w:bookmarkStart w:id="57" w:name="_DV_M173"/>
      <w:bookmarkStart w:id="58" w:name="_DV_M174"/>
      <w:bookmarkStart w:id="59" w:name="_DV_M175"/>
      <w:bookmarkStart w:id="60" w:name="_DV_M176"/>
      <w:bookmarkStart w:id="61" w:name="_Hlk11388998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CD369B">
        <w:rPr>
          <w:rFonts w:ascii="Arial" w:hAnsi="Arial" w:cs="Arial"/>
          <w:sz w:val="20"/>
          <w:szCs w:val="20"/>
          <w:lang w:val="en-GB"/>
        </w:rPr>
        <w:t>The holders of Preference Shares will gather in a special meeting of the holders of Preference Shares with preferred dividend and no voting right. The meetings of the holders of Preference Shares may discuss any matters relating to the Preference Shares and may make proposals to the General Meetings of Shareholders of the Company on such matters. The meetings of the holders of Preference Shares may not discuss or take decisions on matters which are within the competence of the (Ordinary or Extraordinary) General Meetings of Shareholders of the Company or within the competence of the  Board of Directors.</w:t>
      </w:r>
    </w:p>
    <w:bookmarkEnd w:id="61"/>
    <w:p w14:paraId="2DF2A437" w14:textId="77777777" w:rsidR="00855FD1" w:rsidRPr="00CD369B" w:rsidRDefault="00855FD1" w:rsidP="00855FD1">
      <w:pPr>
        <w:pStyle w:val="ListParagraph"/>
        <w:widowControl w:val="0"/>
        <w:autoSpaceDE w:val="0"/>
        <w:autoSpaceDN w:val="0"/>
        <w:adjustRightInd w:val="0"/>
        <w:spacing w:after="240" w:line="288" w:lineRule="auto"/>
        <w:jc w:val="both"/>
        <w:rPr>
          <w:rFonts w:ascii="Arial" w:hAnsi="Arial" w:cs="Arial"/>
          <w:sz w:val="20"/>
          <w:szCs w:val="20"/>
          <w:lang w:val="en-GB"/>
        </w:rPr>
      </w:pPr>
    </w:p>
    <w:p w14:paraId="50929F9B" w14:textId="77777777" w:rsidR="00297459" w:rsidRPr="00CD369B" w:rsidRDefault="00297459" w:rsidP="00F20CEE">
      <w:pPr>
        <w:pStyle w:val="ListParagraph"/>
        <w:numPr>
          <w:ilvl w:val="1"/>
          <w:numId w:val="20"/>
        </w:numPr>
        <w:autoSpaceDE w:val="0"/>
        <w:autoSpaceDN w:val="0"/>
        <w:adjustRightInd w:val="0"/>
        <w:jc w:val="both"/>
        <w:rPr>
          <w:rFonts w:ascii="Arial" w:hAnsi="Arial" w:cs="Arial"/>
          <w:color w:val="000000"/>
          <w:sz w:val="20"/>
          <w:szCs w:val="20"/>
          <w:lang w:val="en-GB"/>
        </w:rPr>
      </w:pPr>
      <w:r w:rsidRPr="00CD369B">
        <w:rPr>
          <w:rFonts w:ascii="Arial" w:hAnsi="Arial" w:cs="Arial"/>
          <w:color w:val="000000"/>
          <w:sz w:val="20"/>
          <w:szCs w:val="20"/>
          <w:lang w:val="en-GB"/>
        </w:rPr>
        <w:t xml:space="preserve">The meetings of </w:t>
      </w:r>
      <w:r w:rsidR="005E0333" w:rsidRPr="00CD369B">
        <w:rPr>
          <w:rFonts w:ascii="Arial" w:hAnsi="Arial" w:cs="Arial"/>
          <w:color w:val="000000"/>
          <w:sz w:val="20"/>
          <w:szCs w:val="20"/>
          <w:lang w:val="en-GB"/>
        </w:rPr>
        <w:t xml:space="preserve">the </w:t>
      </w:r>
      <w:r w:rsidRPr="00CD369B">
        <w:rPr>
          <w:rFonts w:ascii="Arial" w:hAnsi="Arial" w:cs="Arial"/>
          <w:color w:val="000000"/>
          <w:sz w:val="20"/>
          <w:szCs w:val="20"/>
          <w:lang w:val="en-GB"/>
        </w:rPr>
        <w:t xml:space="preserve">holders of Preference Shares </w:t>
      </w:r>
      <w:r w:rsidR="009F69CB" w:rsidRPr="00CD369B">
        <w:rPr>
          <w:rFonts w:ascii="Arial" w:hAnsi="Arial" w:cs="Arial"/>
          <w:color w:val="000000"/>
          <w:sz w:val="20"/>
          <w:szCs w:val="20"/>
          <w:lang w:val="en-GB"/>
        </w:rPr>
        <w:t>shall be convened by the holders of at least 30 (thirty)% of the total Preference Shares, by sending a registered letter with acknowledgement of receipt at least 30 (thirty) days before the proposed date of the meeting. The convening notice will contain the date, time and place of the meeting, as well as the proposed agenda and any information material necessary for the discussion of the items on the agenda.</w:t>
      </w:r>
    </w:p>
    <w:p w14:paraId="2401DE0B" w14:textId="77777777" w:rsidR="00297459" w:rsidRPr="00CD369B" w:rsidRDefault="00297459" w:rsidP="00297459">
      <w:pPr>
        <w:pStyle w:val="ListParagraph"/>
        <w:rPr>
          <w:rFonts w:ascii="Arial" w:hAnsi="Arial" w:cs="Arial"/>
          <w:color w:val="000000"/>
          <w:sz w:val="20"/>
          <w:szCs w:val="20"/>
          <w:lang w:val="en-GB"/>
        </w:rPr>
      </w:pPr>
    </w:p>
    <w:p w14:paraId="76B01293" w14:textId="77777777" w:rsidR="009F69CB" w:rsidRPr="00CD369B" w:rsidRDefault="009F69CB" w:rsidP="00F20CEE">
      <w:pPr>
        <w:pStyle w:val="ListParagraph"/>
        <w:numPr>
          <w:ilvl w:val="1"/>
          <w:numId w:val="20"/>
        </w:numPr>
        <w:autoSpaceDE w:val="0"/>
        <w:autoSpaceDN w:val="0"/>
        <w:adjustRightInd w:val="0"/>
        <w:jc w:val="both"/>
        <w:rPr>
          <w:rFonts w:ascii="Arial" w:hAnsi="Arial" w:cs="Arial"/>
          <w:color w:val="000000"/>
          <w:sz w:val="20"/>
          <w:szCs w:val="20"/>
          <w:lang w:val="en-GB"/>
        </w:rPr>
      </w:pPr>
      <w:r w:rsidRPr="00CD369B">
        <w:rPr>
          <w:rFonts w:ascii="Arial" w:hAnsi="Arial" w:cs="Arial"/>
          <w:color w:val="000000"/>
          <w:sz w:val="20"/>
          <w:szCs w:val="20"/>
          <w:lang w:val="en-GB"/>
        </w:rPr>
        <w:lastRenderedPageBreak/>
        <w:t xml:space="preserve">The meeting may be validly held, regardless of whether it is the first convocation or </w:t>
      </w:r>
      <w:r w:rsidR="00690B6C" w:rsidRPr="00CD369B">
        <w:rPr>
          <w:rFonts w:ascii="Arial" w:hAnsi="Arial" w:cs="Arial"/>
          <w:color w:val="000000"/>
          <w:sz w:val="20"/>
          <w:szCs w:val="20"/>
          <w:lang w:val="en-GB"/>
        </w:rPr>
        <w:t>any</w:t>
      </w:r>
      <w:r w:rsidRPr="00CD369B">
        <w:rPr>
          <w:rFonts w:ascii="Arial" w:hAnsi="Arial" w:cs="Arial"/>
          <w:color w:val="000000"/>
          <w:sz w:val="20"/>
          <w:szCs w:val="20"/>
          <w:lang w:val="en-GB"/>
        </w:rPr>
        <w:t xml:space="preserve"> subsequent convocations, only in the presence of at least 50 (fifty)% plus one holders of Preference Shares and may take decisions on the basis of a simple majority (50%+1) of those present or represented.</w:t>
      </w:r>
    </w:p>
    <w:p w14:paraId="5BC595A6" w14:textId="77777777" w:rsidR="00855FD1" w:rsidRPr="00CD369B" w:rsidRDefault="00855FD1" w:rsidP="009F69CB">
      <w:pPr>
        <w:pStyle w:val="ListParagraph"/>
        <w:ind w:left="0"/>
        <w:jc w:val="both"/>
        <w:rPr>
          <w:rFonts w:ascii="Arial" w:hAnsi="Arial" w:cs="Arial"/>
          <w:color w:val="000000"/>
          <w:sz w:val="20"/>
          <w:szCs w:val="20"/>
          <w:lang w:val="en-GB"/>
        </w:rPr>
      </w:pPr>
    </w:p>
    <w:p w14:paraId="460AF212" w14:textId="77777777" w:rsidR="009F69CB" w:rsidRPr="00CD369B" w:rsidRDefault="009F69CB" w:rsidP="00243701">
      <w:pPr>
        <w:pStyle w:val="ListParagraph"/>
        <w:numPr>
          <w:ilvl w:val="1"/>
          <w:numId w:val="20"/>
        </w:numPr>
        <w:autoSpaceDE w:val="0"/>
        <w:autoSpaceDN w:val="0"/>
        <w:adjustRightInd w:val="0"/>
        <w:jc w:val="both"/>
        <w:rPr>
          <w:rFonts w:ascii="Arial" w:hAnsi="Arial" w:cs="Arial"/>
          <w:color w:val="000000"/>
          <w:sz w:val="20"/>
          <w:szCs w:val="20"/>
          <w:lang w:val="en-GB"/>
        </w:rPr>
      </w:pPr>
      <w:r w:rsidRPr="00CD369B">
        <w:rPr>
          <w:rFonts w:ascii="Arial" w:hAnsi="Arial" w:cs="Arial"/>
          <w:color w:val="000000"/>
          <w:sz w:val="20"/>
          <w:szCs w:val="20"/>
          <w:lang w:val="en-GB"/>
        </w:rPr>
        <w:t xml:space="preserve">At each meeting, the </w:t>
      </w:r>
      <w:r w:rsidR="00243701" w:rsidRPr="00CD369B">
        <w:rPr>
          <w:rFonts w:ascii="Arial" w:hAnsi="Arial" w:cs="Arial"/>
          <w:color w:val="000000"/>
          <w:sz w:val="20"/>
          <w:szCs w:val="20"/>
          <w:lang w:val="en-GB"/>
        </w:rPr>
        <w:t>meeting will elect, by the above majority, a chairman and a secretary of the meeting who will prepare the attendance list, check the quorum and proxies, draw up and sign the minutes of the meeting which will record the decisions taken, the majorities expressed thereon and any positions taken and expressions of opinion relevant to the agenda or otherwise.</w:t>
      </w:r>
    </w:p>
    <w:p w14:paraId="2CF5848B" w14:textId="77777777" w:rsidR="00243701" w:rsidRPr="00CD369B" w:rsidRDefault="00243701" w:rsidP="00243701">
      <w:pPr>
        <w:pStyle w:val="ListParagraph"/>
        <w:rPr>
          <w:rFonts w:ascii="Arial" w:hAnsi="Arial" w:cs="Arial"/>
          <w:color w:val="000000"/>
          <w:sz w:val="20"/>
          <w:szCs w:val="20"/>
          <w:lang w:val="en-GB"/>
        </w:rPr>
      </w:pPr>
    </w:p>
    <w:p w14:paraId="61EA8077" w14:textId="77777777" w:rsidR="00855FD1" w:rsidRPr="00CD369B" w:rsidRDefault="00855FD1" w:rsidP="004A538B">
      <w:pPr>
        <w:pStyle w:val="ListParagraph"/>
        <w:autoSpaceDE w:val="0"/>
        <w:autoSpaceDN w:val="0"/>
        <w:adjustRightInd w:val="0"/>
        <w:ind w:left="0"/>
        <w:jc w:val="both"/>
        <w:rPr>
          <w:rFonts w:ascii="Arial" w:hAnsi="Arial" w:cs="Arial"/>
          <w:color w:val="000000"/>
          <w:sz w:val="20"/>
          <w:szCs w:val="20"/>
          <w:lang w:val="en-GB"/>
        </w:rPr>
      </w:pPr>
    </w:p>
    <w:p w14:paraId="7C4F495E" w14:textId="77777777" w:rsidR="00243701" w:rsidRPr="00CD369B" w:rsidRDefault="00243701" w:rsidP="00F20CEE">
      <w:pPr>
        <w:pStyle w:val="ListParagraph"/>
        <w:numPr>
          <w:ilvl w:val="0"/>
          <w:numId w:val="20"/>
        </w:numPr>
        <w:autoSpaceDE w:val="0"/>
        <w:autoSpaceDN w:val="0"/>
        <w:adjustRightInd w:val="0"/>
        <w:rPr>
          <w:rFonts w:ascii="Arial" w:hAnsi="Arial" w:cs="Arial"/>
          <w:b/>
          <w:color w:val="000000"/>
          <w:sz w:val="20"/>
          <w:szCs w:val="20"/>
          <w:lang w:val="en-GB"/>
        </w:rPr>
      </w:pPr>
      <w:r w:rsidRPr="00CD369B">
        <w:rPr>
          <w:rFonts w:ascii="Arial" w:hAnsi="Arial" w:cs="Arial"/>
          <w:b/>
          <w:bCs/>
          <w:color w:val="000000"/>
          <w:sz w:val="20"/>
          <w:szCs w:val="20"/>
          <w:lang w:val="en-GB"/>
        </w:rPr>
        <w:t>Company Management</w:t>
      </w:r>
      <w:r w:rsidRPr="00CD369B">
        <w:rPr>
          <w:rFonts w:ascii="Arial" w:hAnsi="Arial" w:cs="Arial"/>
          <w:b/>
          <w:caps/>
          <w:color w:val="000000"/>
          <w:sz w:val="20"/>
          <w:szCs w:val="20"/>
          <w:lang w:val="en-GB"/>
        </w:rPr>
        <w:t xml:space="preserve"> </w:t>
      </w:r>
    </w:p>
    <w:p w14:paraId="08BE89D2" w14:textId="77777777" w:rsidR="00531F92" w:rsidRPr="00CD369B" w:rsidRDefault="00531F92" w:rsidP="00531F92">
      <w:pPr>
        <w:pStyle w:val="ListParagraph"/>
        <w:autoSpaceDE w:val="0"/>
        <w:autoSpaceDN w:val="0"/>
        <w:adjustRightInd w:val="0"/>
        <w:ind w:left="360"/>
        <w:rPr>
          <w:rFonts w:ascii="Arial" w:hAnsi="Arial" w:cs="Arial"/>
          <w:b/>
          <w:color w:val="000000"/>
          <w:sz w:val="20"/>
          <w:szCs w:val="20"/>
          <w:lang w:val="en-GB"/>
        </w:rPr>
      </w:pPr>
    </w:p>
    <w:p w14:paraId="10B9FBB5" w14:textId="091CD0FE" w:rsidR="00243701" w:rsidRPr="00CD369B" w:rsidRDefault="00DB5766" w:rsidP="0063388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Company will be managed in a unitary system by a Board of Directors in accordance with the applicable law and the provisions of these Articles of Association. The Board of Directors will consist of at least 5 members appointed by the OGMS for terms</w:t>
      </w:r>
      <w:r w:rsidR="00CD369B" w:rsidRPr="00CD369B">
        <w:rPr>
          <w:rFonts w:ascii="Arial" w:hAnsi="Arial" w:cs="Arial"/>
          <w:sz w:val="20"/>
          <w:szCs w:val="20"/>
          <w:lang w:val="en-GB"/>
        </w:rPr>
        <w:t xml:space="preserve"> of up to 4 years</w:t>
      </w:r>
      <w:r w:rsidRPr="00CD369B">
        <w:rPr>
          <w:rFonts w:ascii="Arial" w:hAnsi="Arial" w:cs="Arial"/>
          <w:sz w:val="20"/>
          <w:szCs w:val="20"/>
          <w:lang w:val="en-GB"/>
        </w:rPr>
        <w:t>, with the possibility of re-election for subsequent terms of office.</w:t>
      </w:r>
    </w:p>
    <w:p w14:paraId="49FA0DFE" w14:textId="77777777" w:rsidR="00531F92" w:rsidRPr="00CD369B" w:rsidRDefault="00531F92"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18F7AECE" w14:textId="77777777" w:rsidR="00DB5766" w:rsidRPr="00CD369B" w:rsidRDefault="00DB5766" w:rsidP="005E0333">
      <w:pPr>
        <w:pStyle w:val="ListParagraph"/>
        <w:widowControl w:val="0"/>
        <w:numPr>
          <w:ilvl w:val="1"/>
          <w:numId w:val="20"/>
        </w:numPr>
        <w:autoSpaceDE w:val="0"/>
        <w:autoSpaceDN w:val="0"/>
        <w:adjustRightInd w:val="0"/>
        <w:spacing w:after="240" w:line="288" w:lineRule="auto"/>
        <w:ind w:hanging="357"/>
        <w:jc w:val="both"/>
        <w:rPr>
          <w:rFonts w:ascii="Arial" w:hAnsi="Arial" w:cs="Arial"/>
          <w:sz w:val="20"/>
          <w:szCs w:val="20"/>
          <w:lang w:val="en-GB"/>
        </w:rPr>
      </w:pPr>
      <w:r w:rsidRPr="00CD369B">
        <w:rPr>
          <w:rFonts w:ascii="Arial" w:hAnsi="Arial" w:cs="Arial"/>
          <w:sz w:val="20"/>
          <w:szCs w:val="20"/>
          <w:lang w:val="en-GB"/>
        </w:rPr>
        <w:t>The members of the Board of Directors are:</w:t>
      </w:r>
    </w:p>
    <w:p w14:paraId="3A3B8E96" w14:textId="38199A42" w:rsidR="00BA0320" w:rsidRPr="00CD369B" w:rsidRDefault="00BA0320" w:rsidP="00A43E2A">
      <w:pPr>
        <w:pStyle w:val="ListParagraph"/>
        <w:numPr>
          <w:ilvl w:val="0"/>
          <w:numId w:val="35"/>
        </w:numPr>
        <w:spacing w:after="0" w:line="294" w:lineRule="atLeast"/>
        <w:jc w:val="both"/>
        <w:rPr>
          <w:rFonts w:ascii="Arial" w:hAnsi="Arial" w:cs="Arial"/>
          <w:noProof/>
          <w:sz w:val="20"/>
          <w:szCs w:val="20"/>
          <w:lang w:val="en-GB"/>
        </w:rPr>
      </w:pPr>
      <w:r w:rsidRPr="00CD369B">
        <w:rPr>
          <w:rFonts w:ascii="Arial" w:hAnsi="Arial" w:cs="Arial"/>
          <w:b/>
          <w:bCs/>
          <w:sz w:val="20"/>
          <w:szCs w:val="20"/>
          <w:lang w:val="en-GB"/>
        </w:rPr>
        <w:t>Iulian-Florentin Cîrciumaru</w:t>
      </w:r>
      <w:r w:rsidRPr="00CD369B">
        <w:rPr>
          <w:rFonts w:ascii="Arial" w:hAnsi="Arial" w:cs="Arial"/>
          <w:sz w:val="20"/>
          <w:szCs w:val="20"/>
          <w:lang w:val="en-GB"/>
        </w:rPr>
        <w:t xml:space="preserve">, Romanian citizen, </w:t>
      </w:r>
      <w:r w:rsidR="00CD369B" w:rsidRPr="00CD369B">
        <w:rPr>
          <w:rFonts w:ascii="Arial" w:hAnsi="Arial" w:cs="Arial"/>
          <w:sz w:val="20"/>
          <w:szCs w:val="20"/>
          <w:lang w:val="en-GB"/>
        </w:rPr>
        <w:t>[identification details]</w:t>
      </w:r>
      <w:r w:rsidRPr="00CD369B">
        <w:rPr>
          <w:rFonts w:ascii="Arial" w:hAnsi="Arial" w:cs="Arial"/>
          <w:sz w:val="20"/>
          <w:szCs w:val="20"/>
          <w:lang w:val="en-GB"/>
        </w:rPr>
        <w:t>, Cha</w:t>
      </w:r>
      <w:r w:rsidR="00CD369B">
        <w:rPr>
          <w:rFonts w:ascii="Arial" w:hAnsi="Arial" w:cs="Arial"/>
          <w:sz w:val="20"/>
          <w:szCs w:val="20"/>
          <w:lang w:val="en-GB"/>
        </w:rPr>
        <w:t>i</w:t>
      </w:r>
      <w:r w:rsidRPr="00CD369B">
        <w:rPr>
          <w:rFonts w:ascii="Arial" w:hAnsi="Arial" w:cs="Arial"/>
          <w:sz w:val="20"/>
          <w:szCs w:val="20"/>
          <w:lang w:val="en-GB"/>
        </w:rPr>
        <w:t xml:space="preserve">rman of the </w:t>
      </w:r>
      <w:r w:rsidRPr="00CD369B">
        <w:rPr>
          <w:rFonts w:ascii="Arial" w:hAnsi="Arial" w:cs="Arial"/>
          <w:noProof/>
          <w:sz w:val="20"/>
          <w:szCs w:val="20"/>
          <w:lang w:val="en-GB"/>
        </w:rPr>
        <w:t>Board of Directors;</w:t>
      </w:r>
    </w:p>
    <w:p w14:paraId="19D9F2E0" w14:textId="2121116E" w:rsidR="00BA0320" w:rsidRPr="00CD369B" w:rsidRDefault="00BA0320" w:rsidP="00BA0320">
      <w:pPr>
        <w:pStyle w:val="ListParagraph"/>
        <w:numPr>
          <w:ilvl w:val="0"/>
          <w:numId w:val="35"/>
        </w:numPr>
        <w:spacing w:after="0" w:line="294" w:lineRule="atLeast"/>
        <w:jc w:val="both"/>
        <w:rPr>
          <w:rFonts w:ascii="Arial" w:hAnsi="Arial" w:cs="Arial"/>
          <w:noProof/>
          <w:sz w:val="20"/>
          <w:szCs w:val="20"/>
          <w:lang w:val="en-GB"/>
        </w:rPr>
      </w:pPr>
      <w:r w:rsidRPr="00CD369B">
        <w:rPr>
          <w:rFonts w:ascii="Arial" w:hAnsi="Arial" w:cs="Arial"/>
          <w:b/>
          <w:bCs/>
          <w:sz w:val="20"/>
          <w:szCs w:val="20"/>
          <w:lang w:val="en-GB"/>
        </w:rPr>
        <w:t>Alexandru-Leonard Leca</w:t>
      </w:r>
      <w:r w:rsidRPr="00CD369B">
        <w:rPr>
          <w:rFonts w:ascii="Arial" w:hAnsi="Arial" w:cs="Arial"/>
          <w:sz w:val="20"/>
          <w:szCs w:val="20"/>
          <w:lang w:val="en-GB"/>
        </w:rPr>
        <w:t xml:space="preserve">, Romanian citizen, </w:t>
      </w:r>
      <w:r w:rsidR="00CD369B">
        <w:rPr>
          <w:rFonts w:ascii="Arial" w:hAnsi="Arial" w:cs="Arial"/>
          <w:sz w:val="20"/>
          <w:szCs w:val="20"/>
          <w:lang w:val="en-GB"/>
        </w:rPr>
        <w:t>[identification details]</w:t>
      </w:r>
      <w:r w:rsidRPr="00CD369B">
        <w:rPr>
          <w:rFonts w:ascii="Arial" w:hAnsi="Arial" w:cs="Arial"/>
          <w:sz w:val="20"/>
          <w:szCs w:val="20"/>
          <w:lang w:val="en-GB"/>
        </w:rPr>
        <w:t xml:space="preserve">, member of the </w:t>
      </w:r>
      <w:r w:rsidRPr="00CD369B">
        <w:rPr>
          <w:rFonts w:ascii="Arial" w:hAnsi="Arial" w:cs="Arial"/>
          <w:noProof/>
          <w:sz w:val="20"/>
          <w:szCs w:val="20"/>
          <w:lang w:val="en-GB"/>
        </w:rPr>
        <w:t>Board of Directors;</w:t>
      </w:r>
    </w:p>
    <w:p w14:paraId="1DB47226" w14:textId="64F0057F" w:rsidR="00BA0320" w:rsidRPr="00CD369B" w:rsidRDefault="00CD369B" w:rsidP="00A43E2A">
      <w:pPr>
        <w:pStyle w:val="ListParagraph"/>
        <w:numPr>
          <w:ilvl w:val="0"/>
          <w:numId w:val="35"/>
        </w:numPr>
        <w:spacing w:after="0" w:line="294" w:lineRule="atLeast"/>
        <w:jc w:val="both"/>
        <w:rPr>
          <w:rFonts w:ascii="Arial" w:hAnsi="Arial" w:cs="Arial"/>
          <w:noProof/>
          <w:sz w:val="20"/>
          <w:szCs w:val="20"/>
          <w:lang w:val="en-GB"/>
        </w:rPr>
      </w:pPr>
      <w:r w:rsidRPr="00CD369B">
        <w:rPr>
          <w:rFonts w:ascii="Arial" w:hAnsi="Arial" w:cs="Arial"/>
          <w:b/>
          <w:bCs/>
          <w:sz w:val="20"/>
          <w:szCs w:val="20"/>
          <w:lang w:val="en-GB"/>
        </w:rPr>
        <w:t>Enrico-Robert Maxim</w:t>
      </w:r>
      <w:r w:rsidR="00BA0320" w:rsidRPr="00CD369B">
        <w:rPr>
          <w:rFonts w:ascii="Arial" w:hAnsi="Arial" w:cs="Arial"/>
          <w:sz w:val="20"/>
          <w:szCs w:val="20"/>
          <w:lang w:val="en-GB"/>
        </w:rPr>
        <w:t xml:space="preserve">, Romanian citizen, </w:t>
      </w:r>
      <w:r>
        <w:rPr>
          <w:rFonts w:ascii="Arial" w:hAnsi="Arial" w:cs="Arial"/>
          <w:sz w:val="20"/>
          <w:szCs w:val="20"/>
          <w:lang w:val="en-GB"/>
        </w:rPr>
        <w:t>[identification details]</w:t>
      </w:r>
      <w:r w:rsidR="00BA0320" w:rsidRPr="00CD369B">
        <w:rPr>
          <w:rFonts w:ascii="Arial" w:hAnsi="Arial" w:cs="Arial"/>
          <w:sz w:val="20"/>
          <w:szCs w:val="20"/>
          <w:lang w:val="en-GB"/>
        </w:rPr>
        <w:t xml:space="preserve">, member of the </w:t>
      </w:r>
      <w:r w:rsidR="00BA0320" w:rsidRPr="00CD369B">
        <w:rPr>
          <w:rFonts w:ascii="Arial" w:hAnsi="Arial" w:cs="Arial"/>
          <w:noProof/>
          <w:sz w:val="20"/>
          <w:szCs w:val="20"/>
          <w:lang w:val="en-GB"/>
        </w:rPr>
        <w:t>Board of Directors</w:t>
      </w:r>
      <w:r w:rsidR="00A43E2A">
        <w:rPr>
          <w:rFonts w:ascii="Arial" w:hAnsi="Arial" w:cs="Arial"/>
          <w:noProof/>
          <w:sz w:val="20"/>
          <w:szCs w:val="20"/>
          <w:lang w:val="en-GB"/>
        </w:rPr>
        <w:t>.</w:t>
      </w:r>
    </w:p>
    <w:p w14:paraId="2E8BEE61" w14:textId="77777777" w:rsidR="00CB1CAB" w:rsidRPr="00CD369B" w:rsidRDefault="00CB1CAB" w:rsidP="00C059E9">
      <w:pPr>
        <w:rPr>
          <w:rFonts w:ascii="Arial" w:hAnsi="Arial" w:cs="Arial"/>
          <w:sz w:val="20"/>
          <w:szCs w:val="20"/>
          <w:lang w:val="en-GB"/>
        </w:rPr>
      </w:pPr>
    </w:p>
    <w:p w14:paraId="4944B928" w14:textId="77777777" w:rsidR="00290653" w:rsidRPr="00CD369B" w:rsidRDefault="00290653"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candidates for the Board of Directors membership may be nominated by the shareholders or by other current members of the Board of Directors.</w:t>
      </w:r>
    </w:p>
    <w:p w14:paraId="6C801D07" w14:textId="77777777" w:rsidR="00CD068D" w:rsidRPr="00CD369B" w:rsidRDefault="00CD068D"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09E68C28" w14:textId="77777777" w:rsidR="005747AD" w:rsidRPr="00CD369B" w:rsidRDefault="005747AD"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Company has entered into a Management Agreement with the each of the members of the Board of Directors setting forth the rights and obligations of such member to the Company and the renumeration received by such member and will maintain adequate professional insurance covering the liability of the members of the Board of Directors.</w:t>
      </w:r>
    </w:p>
    <w:p w14:paraId="6C9BA2AF" w14:textId="77777777" w:rsidR="00155234" w:rsidRPr="00CD369B" w:rsidRDefault="00155234" w:rsidP="00C059E9">
      <w:pPr>
        <w:pStyle w:val="ListParagraph"/>
        <w:ind w:left="0"/>
        <w:rPr>
          <w:rFonts w:ascii="Arial" w:hAnsi="Arial" w:cs="Arial"/>
          <w:sz w:val="20"/>
          <w:szCs w:val="20"/>
          <w:lang w:val="en-GB"/>
        </w:rPr>
      </w:pPr>
    </w:p>
    <w:p w14:paraId="29BD10B5" w14:textId="77777777" w:rsidR="005747AD" w:rsidRPr="00CD369B" w:rsidRDefault="005747AD" w:rsidP="005747A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In the event of a vacancy in the Board of Directors, the Board of Directors will elect a provisional member up to the OGMS meeting having on its agenda the appointment of a member of the Board of Directors.</w:t>
      </w:r>
    </w:p>
    <w:p w14:paraId="5536B06B" w14:textId="77777777" w:rsidR="005747AD" w:rsidRPr="00CD369B" w:rsidRDefault="005747AD" w:rsidP="00C059E9">
      <w:pPr>
        <w:pStyle w:val="ListParagraph"/>
        <w:rPr>
          <w:rFonts w:ascii="Arial" w:hAnsi="Arial" w:cs="Arial"/>
          <w:sz w:val="20"/>
          <w:szCs w:val="20"/>
          <w:lang w:val="en-GB"/>
        </w:rPr>
      </w:pPr>
    </w:p>
    <w:p w14:paraId="2E1AC958" w14:textId="77777777" w:rsidR="005747AD" w:rsidRPr="00CD369B" w:rsidRDefault="005747AD" w:rsidP="005747AD">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Chairman of the Board of Directors will be appointed by the members of the Board of Directors, with the simple majority of the members present.</w:t>
      </w:r>
    </w:p>
    <w:p w14:paraId="54AB11F4" w14:textId="77777777" w:rsidR="00531F92" w:rsidRPr="00CD369B" w:rsidRDefault="00531F92" w:rsidP="00531F92">
      <w:pPr>
        <w:pStyle w:val="ListParagraph"/>
        <w:rPr>
          <w:rFonts w:ascii="Arial" w:hAnsi="Arial" w:cs="Arial"/>
          <w:sz w:val="20"/>
          <w:szCs w:val="20"/>
          <w:lang w:val="en-GB"/>
        </w:rPr>
      </w:pPr>
    </w:p>
    <w:p w14:paraId="41DCA771" w14:textId="77777777" w:rsidR="00721D86" w:rsidRPr="00CD369B" w:rsidRDefault="00721D86" w:rsidP="00F20CEE">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Board of Directors will be responsible for the management of the Company and, for this purpose, will perform the acts, deeds, actions and procedures necessary and useful to achieve the Company's scope of activity and to develop and expand the Project, except for those acts and actions that fall within the competence of the General Meeting according to the Applicable Law. The Board of Directors will perform all its duties and exercise all its powers under the control and supervision of the General Meeting.</w:t>
      </w:r>
    </w:p>
    <w:p w14:paraId="49105FCF" w14:textId="77777777" w:rsidR="00531F92" w:rsidRPr="00CD369B" w:rsidRDefault="00531F92" w:rsidP="00721D86">
      <w:pPr>
        <w:pStyle w:val="ListParagraph"/>
        <w:ind w:left="0"/>
        <w:rPr>
          <w:rFonts w:ascii="Arial" w:hAnsi="Arial" w:cs="Arial"/>
          <w:sz w:val="20"/>
          <w:szCs w:val="20"/>
          <w:lang w:val="en-GB"/>
        </w:rPr>
      </w:pPr>
    </w:p>
    <w:p w14:paraId="1438662A" w14:textId="77777777" w:rsidR="00721D86" w:rsidRPr="00CD369B" w:rsidRDefault="00721D86" w:rsidP="00721D86">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 xml:space="preserve">The Board of Directors will meet in regular meetings, convened by the Chairman of the Board of Directors, once every 3 months. Convening notice for regular meetings will be sent to the members of the Board of Directors at least five (5) days before the date proposed </w:t>
      </w:r>
      <w:r w:rsidRPr="00CD369B">
        <w:rPr>
          <w:rFonts w:ascii="Arial" w:hAnsi="Arial" w:cs="Arial"/>
          <w:sz w:val="20"/>
          <w:szCs w:val="20"/>
          <w:lang w:val="en-GB"/>
        </w:rPr>
        <w:lastRenderedPageBreak/>
        <w:t>for the regular meeting.</w:t>
      </w:r>
    </w:p>
    <w:p w14:paraId="52B40431" w14:textId="77777777" w:rsidR="00721D86" w:rsidRPr="00CD369B" w:rsidRDefault="00721D86"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5F11A8B6" w14:textId="77777777" w:rsidR="00D748D3" w:rsidRPr="00CD369B" w:rsidRDefault="00721D86" w:rsidP="00D748D3">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By exception, special meetings of the Board of Directors may be convened either by the Chairman of the Board of Directors or at the justified request of two members of the Board of Directors, in each case with a written notice sent to each member of the Board of Directors at least five (5) days before the date of the meeting.</w:t>
      </w:r>
    </w:p>
    <w:p w14:paraId="438230F3" w14:textId="77777777" w:rsidR="00155234" w:rsidRPr="00CD369B" w:rsidRDefault="00155234"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749CA427" w14:textId="77777777" w:rsidR="00D748D3" w:rsidRPr="00CD369B" w:rsidRDefault="00D748D3" w:rsidP="00D748D3">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Convening notices for the meetings of the Board of Directors will be sent in writing by post, registered letter with acknowledgement of receipt or e-mail and will include the proposed agenda with supporting materials, the location of the meeting and any additional documentation, as the Chairman of the Board of Directors deems necessary.</w:t>
      </w:r>
    </w:p>
    <w:p w14:paraId="3852701E" w14:textId="77777777" w:rsidR="00D748D3" w:rsidRPr="00CD369B" w:rsidRDefault="00D748D3" w:rsidP="00C059E9">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4DA403CB" w14:textId="77777777" w:rsidR="00D748D3" w:rsidRPr="00CD369B" w:rsidRDefault="00D748D3" w:rsidP="00D748D3">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Meetings of the Board of Directors may be held at any time, without notice, if all members of the Board of Directors are present.</w:t>
      </w:r>
    </w:p>
    <w:p w14:paraId="283254DF" w14:textId="77777777" w:rsidR="00E979E5" w:rsidRPr="00CD369B" w:rsidRDefault="00E979E5" w:rsidP="00C059E9">
      <w:pPr>
        <w:pStyle w:val="ListParagraph"/>
        <w:ind w:left="0"/>
        <w:rPr>
          <w:rFonts w:ascii="Arial" w:hAnsi="Arial" w:cs="Arial"/>
          <w:sz w:val="20"/>
          <w:szCs w:val="20"/>
          <w:lang w:val="en-GB"/>
        </w:rPr>
      </w:pPr>
    </w:p>
    <w:p w14:paraId="2DEEA57C" w14:textId="77777777" w:rsidR="00D748D3" w:rsidRPr="00CD369B" w:rsidRDefault="00D748D3" w:rsidP="00D748D3">
      <w:pPr>
        <w:pStyle w:val="ListParagraph"/>
        <w:widowControl w:val="0"/>
        <w:numPr>
          <w:ilvl w:val="1"/>
          <w:numId w:val="20"/>
        </w:numPr>
        <w:spacing w:before="120" w:after="120" w:line="276" w:lineRule="auto"/>
        <w:jc w:val="both"/>
        <w:rPr>
          <w:rFonts w:ascii="Arial" w:hAnsi="Arial" w:cs="Arial"/>
          <w:sz w:val="20"/>
          <w:szCs w:val="20"/>
          <w:lang w:val="en-GB"/>
        </w:rPr>
      </w:pPr>
      <w:r w:rsidRPr="00CD369B">
        <w:rPr>
          <w:rFonts w:ascii="Arial" w:hAnsi="Arial" w:cs="Arial"/>
          <w:sz w:val="20"/>
          <w:szCs w:val="20"/>
          <w:lang w:val="en-GB"/>
        </w:rPr>
        <w:t>The Board of Directors may hold meetings including by telephone or video conference or by correspondence. The content of the minutes of such a meeting of the Board of Directors by telephone or video conference will be confirmed in writing by all members of the Board of Directors participating in the meeting.</w:t>
      </w:r>
    </w:p>
    <w:p w14:paraId="374F61E9" w14:textId="77777777" w:rsidR="00D748D3" w:rsidRPr="00CD369B" w:rsidRDefault="00D748D3" w:rsidP="00C059E9">
      <w:pPr>
        <w:pStyle w:val="ListParagraph"/>
        <w:widowControl w:val="0"/>
        <w:spacing w:before="120" w:after="120" w:line="276" w:lineRule="auto"/>
        <w:ind w:left="0"/>
        <w:jc w:val="both"/>
        <w:rPr>
          <w:rFonts w:ascii="Arial" w:hAnsi="Arial" w:cs="Arial"/>
          <w:sz w:val="20"/>
          <w:szCs w:val="20"/>
          <w:lang w:val="en-GB"/>
        </w:rPr>
      </w:pPr>
    </w:p>
    <w:p w14:paraId="7B6BF5A4" w14:textId="77777777" w:rsidR="00D748D3" w:rsidRPr="00CD369B" w:rsidRDefault="00D748D3" w:rsidP="00D748D3">
      <w:pPr>
        <w:pStyle w:val="ListParagraph"/>
        <w:widowControl w:val="0"/>
        <w:numPr>
          <w:ilvl w:val="1"/>
          <w:numId w:val="20"/>
        </w:numPr>
        <w:spacing w:before="120" w:after="120" w:line="276" w:lineRule="auto"/>
        <w:jc w:val="both"/>
        <w:rPr>
          <w:rFonts w:ascii="Arial" w:hAnsi="Arial" w:cs="Arial"/>
          <w:sz w:val="20"/>
          <w:szCs w:val="20"/>
          <w:lang w:val="en-GB"/>
        </w:rPr>
      </w:pPr>
      <w:r w:rsidRPr="00CD369B">
        <w:rPr>
          <w:rFonts w:ascii="Arial" w:hAnsi="Arial" w:cs="Arial"/>
          <w:sz w:val="20"/>
          <w:szCs w:val="20"/>
          <w:lang w:val="en-GB"/>
        </w:rPr>
        <w:t>The Board of Directors will be legally convened if at least three (3) of the members of the Board of Directors are present or represented, and decisions may be made with the affirmative vote of at least two (2) members of the Board of Directors present or represented at the meeting.</w:t>
      </w:r>
    </w:p>
    <w:p w14:paraId="77BB9826" w14:textId="77777777" w:rsidR="00D748D3" w:rsidRPr="00CD369B" w:rsidRDefault="00D748D3" w:rsidP="00C059E9">
      <w:pPr>
        <w:pStyle w:val="ListParagraph"/>
        <w:widowControl w:val="0"/>
        <w:spacing w:before="120" w:after="120" w:line="276" w:lineRule="auto"/>
        <w:ind w:left="0"/>
        <w:jc w:val="both"/>
        <w:rPr>
          <w:rFonts w:ascii="Arial" w:hAnsi="Arial" w:cs="Arial"/>
          <w:sz w:val="20"/>
          <w:szCs w:val="20"/>
          <w:lang w:val="en-GB"/>
        </w:rPr>
      </w:pPr>
    </w:p>
    <w:p w14:paraId="72C8E881" w14:textId="77777777" w:rsidR="00D748D3" w:rsidRPr="00CD369B" w:rsidRDefault="00D748D3" w:rsidP="00D748D3">
      <w:pPr>
        <w:pStyle w:val="ListParagraph"/>
        <w:widowControl w:val="0"/>
        <w:numPr>
          <w:ilvl w:val="1"/>
          <w:numId w:val="20"/>
        </w:numPr>
        <w:spacing w:before="120" w:after="120" w:line="276" w:lineRule="auto"/>
        <w:jc w:val="both"/>
        <w:rPr>
          <w:rFonts w:ascii="Arial" w:hAnsi="Arial" w:cs="Arial"/>
          <w:sz w:val="20"/>
          <w:szCs w:val="20"/>
          <w:lang w:val="en-GB"/>
        </w:rPr>
      </w:pPr>
      <w:r w:rsidRPr="00CD369B">
        <w:rPr>
          <w:rFonts w:ascii="Arial" w:hAnsi="Arial" w:cs="Arial"/>
          <w:sz w:val="20"/>
          <w:szCs w:val="20"/>
          <w:lang w:val="en-GB"/>
        </w:rPr>
        <w:t>The members of the Board of Directors may be represented at the meetings of the Board of Directors by other members of the Board of Directors appointed by special power of attorney. A member of the Board of Directors may represent only one other member of the Board of Directors at the meetings of the Board of Directors.</w:t>
      </w:r>
    </w:p>
    <w:p w14:paraId="208CA310" w14:textId="77777777" w:rsidR="00D748D3" w:rsidRPr="00CD369B" w:rsidRDefault="00D748D3" w:rsidP="00C059E9">
      <w:pPr>
        <w:pStyle w:val="ListParagraph"/>
        <w:widowControl w:val="0"/>
        <w:spacing w:before="120" w:after="120" w:line="276" w:lineRule="auto"/>
        <w:ind w:left="0"/>
        <w:jc w:val="both"/>
        <w:rPr>
          <w:rFonts w:ascii="Arial" w:hAnsi="Arial" w:cs="Arial"/>
          <w:sz w:val="20"/>
          <w:szCs w:val="20"/>
          <w:lang w:val="en-GB"/>
        </w:rPr>
      </w:pPr>
    </w:p>
    <w:p w14:paraId="4E585C93" w14:textId="77777777" w:rsidR="00D748D3" w:rsidRPr="00CD369B" w:rsidRDefault="00D748D3" w:rsidP="00D748D3">
      <w:pPr>
        <w:pStyle w:val="ListParagraph"/>
        <w:widowControl w:val="0"/>
        <w:numPr>
          <w:ilvl w:val="1"/>
          <w:numId w:val="20"/>
        </w:numPr>
        <w:spacing w:before="120" w:after="120" w:line="276" w:lineRule="auto"/>
        <w:contextualSpacing w:val="0"/>
        <w:jc w:val="both"/>
        <w:rPr>
          <w:rFonts w:ascii="Arial" w:hAnsi="Arial" w:cs="Arial"/>
          <w:sz w:val="20"/>
          <w:szCs w:val="20"/>
          <w:lang w:val="en-GB"/>
        </w:rPr>
      </w:pPr>
      <w:r w:rsidRPr="00CD369B">
        <w:rPr>
          <w:rFonts w:ascii="Arial" w:hAnsi="Arial" w:cs="Arial"/>
          <w:sz w:val="20"/>
          <w:szCs w:val="20"/>
          <w:lang w:val="en-GB"/>
        </w:rPr>
        <w:t>For each meeting of the Board of Directors minutes will be drawn up, containing the names of the participants, the agenda of the meeting, the deliberations, the decisions taken, the number of votes cast and any separate opinions. The minutes will be recorded in the registry of meetings of the Board of Directors and will be signed by the Chairman of the Board of Directors or the person chairing the meeting and by at least one other member of the Board of Directors present at the meeting and by the secretary of the meeting.</w:t>
      </w:r>
    </w:p>
    <w:p w14:paraId="2EE46359" w14:textId="77777777" w:rsidR="00155234" w:rsidRPr="00CD369B" w:rsidRDefault="00155234" w:rsidP="00C059E9">
      <w:pPr>
        <w:pStyle w:val="ListParagraph"/>
        <w:widowControl w:val="0"/>
        <w:autoSpaceDE w:val="0"/>
        <w:autoSpaceDN w:val="0"/>
        <w:adjustRightInd w:val="0"/>
        <w:spacing w:after="240" w:line="288" w:lineRule="auto"/>
        <w:ind w:left="0"/>
        <w:jc w:val="both"/>
        <w:rPr>
          <w:rFonts w:ascii="Arial" w:hAnsi="Arial" w:cs="Arial"/>
          <w:sz w:val="20"/>
          <w:szCs w:val="20"/>
          <w:lang w:val="en-GB"/>
        </w:rPr>
      </w:pPr>
    </w:p>
    <w:p w14:paraId="0AC40F0C" w14:textId="77777777" w:rsidR="006544F7" w:rsidRPr="00CD369B" w:rsidRDefault="006544F7" w:rsidP="006544F7">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Board of Directors has the following attributions that will not be delegated to the executive managers of the Company:</w:t>
      </w:r>
    </w:p>
    <w:p w14:paraId="1E81FE4D"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approval of the annual accounts, the annual management report and the dividend proposal;</w:t>
      </w:r>
    </w:p>
    <w:p w14:paraId="7C0599A0"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annual planning, especially the preparation of the annual budget for each subsequent financial exercise ;</w:t>
      </w:r>
    </w:p>
    <w:p w14:paraId="7DE37E2A"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establishing guidelines for the development the activity and development of the Company ;</w:t>
      </w:r>
    </w:p>
    <w:p w14:paraId="1B6C18F5"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establishing the accounting and financial control system, as well as approving financial planning ;</w:t>
      </w:r>
    </w:p>
    <w:p w14:paraId="1D0620AF"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appointing and dismissing the executive managers of the Company, establishing the term of their office and the level of their remuneration;</w:t>
      </w:r>
    </w:p>
    <w:p w14:paraId="0F209D76"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lastRenderedPageBreak/>
        <w:t>filing the application for the opening of the Company's insolvency procedure;</w:t>
      </w:r>
    </w:p>
    <w:p w14:paraId="71458112"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implementing the duties delegated to the Board of Directors by the General Meeting, if applicable;</w:t>
      </w:r>
    </w:p>
    <w:p w14:paraId="12757B24"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representing the Company in its relations with the Company's executive managers;</w:t>
      </w:r>
    </w:p>
    <w:p w14:paraId="4001C143"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any decision to establish or liquidate secondary units of the Company, such as: branches, working points, representative offices or any such unincorporated entities, as well as the acquisition of shareholding/ investments in companies other than the companies of the Company’s group or start- up projects, the establishment, closure, liquidation of the Company's subsidiaries or the companies in which the Company owns participations or the disposal of these participations by the Company;</w:t>
      </w:r>
    </w:p>
    <w:p w14:paraId="1E5FEF20"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any type of financing;</w:t>
      </w:r>
    </w:p>
    <w:p w14:paraId="6165528C"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approving the opening of a new business line;</w:t>
      </w:r>
    </w:p>
    <w:p w14:paraId="071CC058"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the organization of General Meetings and the implementation of resolutions General Meetings;</w:t>
      </w:r>
    </w:p>
    <w:p w14:paraId="750BB0A1" w14:textId="77777777" w:rsidR="00A561CD" w:rsidRPr="00CD369B" w:rsidRDefault="006544F7" w:rsidP="006544F7">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approval of the change of the registered office of the Company</w:t>
      </w:r>
      <w:r w:rsidR="00A561CD" w:rsidRPr="00CD369B">
        <w:rPr>
          <w:rFonts w:ascii="Arial" w:hAnsi="Arial" w:cs="Arial"/>
          <w:sz w:val="20"/>
          <w:szCs w:val="20"/>
          <w:lang w:val="en-GB"/>
        </w:rPr>
        <w:t>.</w:t>
      </w:r>
    </w:p>
    <w:p w14:paraId="5C840753" w14:textId="77777777" w:rsidR="00A561CD" w:rsidRPr="00CD369B" w:rsidRDefault="00A561CD" w:rsidP="00F20CEE">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For the avoidance of any doubt, the Board of Directors will not have the right (i) to decide the conclusion, termination, interruption, non-exercise of rights or non-performance of obligations arising from any agreement of the Company, having an impact of more than 20 (twenty) % of the total value of the Company's assets at that time, or (ii) to authorize any action or omission to do anything which may have an impact on the Company of more than 20 (twenty) % of the total value of the Company's assets at that date, all such decisions or authorizations being the exclusive prerogative of the EGMS.</w:t>
      </w:r>
    </w:p>
    <w:p w14:paraId="5019D84A" w14:textId="77777777" w:rsidR="006544F7" w:rsidRPr="00CD369B" w:rsidRDefault="006544F7" w:rsidP="001C5CCA">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Any and all attributions that are not necessarily in the exclusive competence of the General Meeting, based on the law or the Articles of Association, will be considered the attributions of the Board of Directors.</w:t>
      </w:r>
    </w:p>
    <w:p w14:paraId="0A8B6042" w14:textId="77777777" w:rsidR="00CB1CAB" w:rsidRPr="00CD369B" w:rsidRDefault="00CB1CAB" w:rsidP="001C5CCA">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The Company's participation in general meetings or meetings of the governing bodies (of which it is a member) of the Company's subsidiaries is based on the decision of the Board of Directors. Unless otherwise determined by the GMS, the Chairman of the Board of Directors or the proxy delegated by the Board of Directors shall, on the basis of the decision of the Board of Directors, have the power to represent the Company, with full voting rights, at general meetings or any other governing body (of which the Company is a member) of the Company's subsidiaries and to sign in the name and on behalf of the Company any necessary documents, his signature being binding on the Company.</w:t>
      </w:r>
    </w:p>
    <w:p w14:paraId="1FF8817F" w14:textId="77777777" w:rsidR="001C5CCA" w:rsidRPr="00CD369B" w:rsidRDefault="001C5CCA" w:rsidP="001C5CCA">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The management of the Company may be delegated by the Board of Directors to the executive members of the Board of Directors</w:t>
      </w:r>
      <w:r w:rsidR="00CB1CAB" w:rsidRPr="00CD369B">
        <w:rPr>
          <w:rFonts w:ascii="Arial" w:hAnsi="Arial" w:cs="Arial"/>
          <w:sz w:val="20"/>
          <w:szCs w:val="20"/>
          <w:lang w:val="en-GB" w:eastAsia="en-US"/>
        </w:rPr>
        <w:t xml:space="preserve"> or persons outside of the Board of Directors</w:t>
      </w:r>
      <w:r w:rsidRPr="00CD369B">
        <w:rPr>
          <w:rFonts w:ascii="Arial" w:hAnsi="Arial" w:cs="Arial"/>
          <w:sz w:val="20"/>
          <w:szCs w:val="20"/>
          <w:lang w:val="en-GB" w:eastAsia="en-US"/>
        </w:rPr>
        <w:t>, who will be the Managers of the Company. They will be appointed by the Board of Directors for 4-year terms, with the possibility to be re-elected for subsequent terms of office.</w:t>
      </w:r>
    </w:p>
    <w:p w14:paraId="1B8C9D7C" w14:textId="77777777" w:rsidR="006544F7" w:rsidRPr="00CD369B" w:rsidRDefault="006544F7" w:rsidP="006544F7">
      <w:pPr>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Managers of the Company are responsible for taking all the measures related to the management of the Company, within the scope of the Company's activity and respecting the exclusive competences reserved by the law and Articles of Association to the General Meeting and to the Board of Directors. In particular, the Managers will have the competence to approve the following:</w:t>
      </w:r>
    </w:p>
    <w:p w14:paraId="7C82684C"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lastRenderedPageBreak/>
        <w:t>the exercise of voting rights within the companies in which the Company owns participations or within the associations in which the Company is a member;</w:t>
      </w:r>
    </w:p>
    <w:p w14:paraId="31E82C0A"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the acquisition of shares in the Company's subsidiaries / the companies of the Company’s group;</w:t>
      </w:r>
    </w:p>
    <w:p w14:paraId="32EE3BFF"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current operational expenses including without being limited to the sale or purchase of fixed assets, the purchase of services from third parties, etc. within the total limit of 1,000,000 Euro per financial year;</w:t>
      </w:r>
    </w:p>
    <w:p w14:paraId="78808099"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hiring, firing and remuneration of any employees, the negotiation and conclusion of individual employment agreements and collective bargaining agreements;</w:t>
      </w:r>
    </w:p>
    <w:p w14:paraId="74D25B0D"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approval of the organization chart;</w:t>
      </w:r>
    </w:p>
    <w:p w14:paraId="44FBEA19"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the management of any litigation in which the Company is involved;</w:t>
      </w:r>
    </w:p>
    <w:p w14:paraId="0F509BF9" w14:textId="77777777" w:rsidR="006544F7"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any other decision/ action /contract/commitment/ transaction necessary for the performance activity the Company or included in the activity program or the annual budget approved by the General Meeting;</w:t>
      </w:r>
    </w:p>
    <w:p w14:paraId="227C5F99" w14:textId="77777777" w:rsidR="001C5CCA" w:rsidRPr="00CD369B" w:rsidRDefault="006544F7" w:rsidP="006544F7">
      <w:pPr>
        <w:pStyle w:val="ListParagraph"/>
        <w:numPr>
          <w:ilvl w:val="2"/>
          <w:numId w:val="20"/>
        </w:numPr>
        <w:autoSpaceDE w:val="0"/>
        <w:autoSpaceDN w:val="0"/>
        <w:spacing w:before="12" w:after="12" w:line="294" w:lineRule="exact"/>
        <w:jc w:val="both"/>
        <w:rPr>
          <w:rFonts w:ascii="Arial" w:hAnsi="Arial" w:cs="Arial"/>
          <w:sz w:val="20"/>
          <w:szCs w:val="20"/>
          <w:lang w:val="en-GB"/>
        </w:rPr>
      </w:pPr>
      <w:r w:rsidRPr="00CD369B">
        <w:rPr>
          <w:rFonts w:ascii="Arial" w:hAnsi="Arial" w:cs="Arial"/>
          <w:sz w:val="20"/>
          <w:szCs w:val="20"/>
          <w:lang w:val="en-GB"/>
        </w:rPr>
        <w:t>any other powers established by the Board of Directors of the Company.</w:t>
      </w:r>
    </w:p>
    <w:p w14:paraId="186C36A5" w14:textId="77777777" w:rsidR="006544F7" w:rsidRPr="00CD369B" w:rsidRDefault="006544F7" w:rsidP="006544F7">
      <w:pPr>
        <w:pStyle w:val="ListParagraph"/>
        <w:autoSpaceDE w:val="0"/>
        <w:autoSpaceDN w:val="0"/>
        <w:spacing w:before="12" w:after="12" w:line="294" w:lineRule="exact"/>
        <w:ind w:left="1710"/>
        <w:jc w:val="both"/>
        <w:rPr>
          <w:rFonts w:ascii="Arial" w:hAnsi="Arial" w:cs="Arial"/>
          <w:sz w:val="20"/>
          <w:szCs w:val="20"/>
          <w:lang w:val="en-GB"/>
        </w:rPr>
      </w:pPr>
    </w:p>
    <w:p w14:paraId="0A79050D" w14:textId="77777777" w:rsidR="00CB1CAB" w:rsidRPr="00CD369B" w:rsidRDefault="006544F7" w:rsidP="00361C40">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rPr>
        <w:t>The managers of the Company represent separately, and not jointly, the Company in relation to third parties and in court within the limits established by the Articles of Association, the decisions of the Board of Directors and the decisions of the General Meeting</w:t>
      </w:r>
      <w:r w:rsidR="00CB1CAB" w:rsidRPr="00CD369B">
        <w:rPr>
          <w:rFonts w:ascii="Arial" w:hAnsi="Arial" w:cs="Arial"/>
          <w:sz w:val="20"/>
          <w:szCs w:val="20"/>
          <w:lang w:val="en-GB" w:eastAsia="en-US"/>
        </w:rPr>
        <w:t>.</w:t>
      </w:r>
    </w:p>
    <w:p w14:paraId="5FC38489" w14:textId="77777777" w:rsidR="00CC523E" w:rsidRPr="00CD369B" w:rsidRDefault="00CC523E" w:rsidP="00361C40">
      <w:pPr>
        <w:widowControl w:val="0"/>
        <w:numPr>
          <w:ilvl w:val="1"/>
          <w:numId w:val="20"/>
        </w:numPr>
        <w:autoSpaceDE w:val="0"/>
        <w:autoSpaceDN w:val="0"/>
        <w:adjustRightInd w:val="0"/>
        <w:spacing w:after="240" w:line="288" w:lineRule="auto"/>
        <w:jc w:val="both"/>
        <w:rPr>
          <w:rFonts w:ascii="Arial" w:hAnsi="Arial" w:cs="Arial"/>
          <w:sz w:val="20"/>
          <w:szCs w:val="20"/>
          <w:lang w:val="en-GB" w:eastAsia="en-US"/>
        </w:rPr>
      </w:pPr>
      <w:r w:rsidRPr="00CD369B">
        <w:rPr>
          <w:rFonts w:ascii="Arial" w:hAnsi="Arial" w:cs="Arial"/>
          <w:sz w:val="20"/>
          <w:szCs w:val="20"/>
          <w:lang w:val="en-GB" w:eastAsia="en-US"/>
        </w:rPr>
        <w:t>The provisions of this Article 6 will be supplemented by the provisions of Law no. 31/1990 and of the capital market</w:t>
      </w:r>
      <w:r w:rsidR="008B5C8B" w:rsidRPr="00CD369B">
        <w:rPr>
          <w:rFonts w:ascii="Arial" w:hAnsi="Arial" w:cs="Arial"/>
          <w:sz w:val="20"/>
          <w:szCs w:val="20"/>
          <w:lang w:val="en-GB" w:eastAsia="en-US"/>
        </w:rPr>
        <w:t>s</w:t>
      </w:r>
      <w:r w:rsidRPr="00CD369B">
        <w:rPr>
          <w:rFonts w:ascii="Arial" w:hAnsi="Arial" w:cs="Arial"/>
          <w:sz w:val="20"/>
          <w:szCs w:val="20"/>
          <w:lang w:val="en-GB" w:eastAsia="en-US"/>
        </w:rPr>
        <w:t xml:space="preserve"> legislation on capital, insofar as the latter do not conflict with the provisions of these Articles of Association.</w:t>
      </w:r>
    </w:p>
    <w:p w14:paraId="6AC05A2D" w14:textId="77777777" w:rsidR="004E53BB" w:rsidRPr="00CD369B" w:rsidRDefault="004E53BB" w:rsidP="004E53BB">
      <w:pPr>
        <w:widowControl w:val="0"/>
        <w:numPr>
          <w:ilvl w:val="0"/>
          <w:numId w:val="20"/>
        </w:numPr>
        <w:autoSpaceDE w:val="0"/>
        <w:autoSpaceDN w:val="0"/>
        <w:adjustRightInd w:val="0"/>
        <w:spacing w:after="240" w:line="288" w:lineRule="auto"/>
        <w:jc w:val="both"/>
        <w:outlineLvl w:val="0"/>
        <w:rPr>
          <w:rFonts w:ascii="Arial" w:hAnsi="Arial" w:cs="Arial"/>
          <w:b/>
          <w:bCs/>
          <w:kern w:val="32"/>
          <w:sz w:val="20"/>
          <w:szCs w:val="20"/>
          <w:lang w:val="en-GB"/>
        </w:rPr>
      </w:pPr>
      <w:bookmarkStart w:id="62" w:name="_Ref117606801"/>
      <w:r w:rsidRPr="00CD369B">
        <w:rPr>
          <w:rFonts w:ascii="Arial" w:hAnsi="Arial" w:cs="Arial"/>
          <w:b/>
          <w:bCs/>
          <w:kern w:val="32"/>
          <w:sz w:val="20"/>
          <w:szCs w:val="20"/>
          <w:lang w:val="en-GB"/>
        </w:rPr>
        <w:t>General Meetings</w:t>
      </w:r>
      <w:bookmarkEnd w:id="62"/>
    </w:p>
    <w:p w14:paraId="70506B74" w14:textId="77777777" w:rsidR="004E53BB" w:rsidRPr="00CD369B" w:rsidRDefault="004E53BB" w:rsidP="004E53BB">
      <w:pPr>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3" w:name="_DV_M204"/>
      <w:bookmarkEnd w:id="63"/>
      <w:r w:rsidRPr="00CD369B">
        <w:rPr>
          <w:rFonts w:ascii="Arial" w:hAnsi="Arial" w:cs="Arial"/>
          <w:sz w:val="20"/>
          <w:szCs w:val="20"/>
          <w:lang w:val="en-GB"/>
        </w:rPr>
        <w:t>The General Meeting of Shareholders will have the powers conferred on it by Law 31/1990, the Articles of Association and the Applicable Law.</w:t>
      </w:r>
    </w:p>
    <w:p w14:paraId="58372BB0" w14:textId="77777777" w:rsidR="004E53BB" w:rsidRPr="00CD369B" w:rsidRDefault="004E53BB" w:rsidP="004E53BB">
      <w:pPr>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4" w:name="_Hlk113899690"/>
      <w:r w:rsidRPr="00CD369B">
        <w:rPr>
          <w:rFonts w:ascii="Arial" w:hAnsi="Arial" w:cs="Arial"/>
          <w:sz w:val="20"/>
          <w:szCs w:val="20"/>
          <w:lang w:val="en-GB"/>
        </w:rPr>
        <w:t>The OGMS has the following main duties:</w:t>
      </w:r>
    </w:p>
    <w:p w14:paraId="5793E42A"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ensure the conditions for the Board of Directors to manage and carry out the management duties of the Company’s activity</w:t>
      </w:r>
    </w:p>
    <w:p w14:paraId="5FA5084E"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discuss, approve or amend the annual financial statements of the Company, based on the reports and proposals submitted by the Board of Directors and the Company’s auditors;</w:t>
      </w:r>
    </w:p>
    <w:p w14:paraId="593C8B80"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establish the Company’s policies and overall business strategy;</w:t>
      </w:r>
    </w:p>
    <w:p w14:paraId="02C08E50" w14:textId="77777777" w:rsidR="004E53BB" w:rsidRPr="00CD369B" w:rsidRDefault="004E53BB" w:rsidP="004E53BB">
      <w:pPr>
        <w:widowControl w:val="0"/>
        <w:numPr>
          <w:ilvl w:val="2"/>
          <w:numId w:val="20"/>
        </w:numPr>
        <w:tabs>
          <w:tab w:val="left" w:pos="1800"/>
        </w:tabs>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approve, declare and pay any dividends;</w:t>
      </w:r>
    </w:p>
    <w:p w14:paraId="30203A40"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appoint and dismiss the members of the Board of Directors, to establish their term of office and the level of their remuneration;</w:t>
      </w:r>
    </w:p>
    <w:p w14:paraId="5F678304"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appoint and dismiss the financial auditor and to set the terms of the financial audit agreement;</w:t>
      </w:r>
    </w:p>
    <w:p w14:paraId="211A1229"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lastRenderedPageBreak/>
        <w:t>to approve the annual income and expenditure budget;</w:t>
      </w:r>
    </w:p>
    <w:p w14:paraId="00378358" w14:textId="77777777" w:rsidR="004E53BB" w:rsidRPr="00CD369B" w:rsidRDefault="004E53BB" w:rsidP="004E53BB">
      <w:pPr>
        <w:widowControl w:val="0"/>
        <w:numPr>
          <w:ilvl w:val="2"/>
          <w:numId w:val="20"/>
        </w:numPr>
        <w:tabs>
          <w:tab w:val="left" w:pos="1843"/>
        </w:tabs>
        <w:autoSpaceDE w:val="0"/>
        <w:autoSpaceDN w:val="0"/>
        <w:adjustRightInd w:val="0"/>
        <w:spacing w:after="240" w:line="288" w:lineRule="auto"/>
        <w:ind w:left="1843" w:hanging="673"/>
        <w:jc w:val="both"/>
        <w:rPr>
          <w:rFonts w:ascii="Arial" w:hAnsi="Arial" w:cs="Arial"/>
          <w:sz w:val="20"/>
          <w:szCs w:val="20"/>
          <w:lang w:val="en-GB"/>
        </w:rPr>
      </w:pPr>
      <w:r w:rsidRPr="00CD369B">
        <w:rPr>
          <w:rFonts w:ascii="Arial" w:hAnsi="Arial" w:cs="Arial"/>
          <w:sz w:val="20"/>
          <w:szCs w:val="20"/>
          <w:lang w:val="en-GB"/>
        </w:rPr>
        <w:t>to decide on pledging, renting or closing the Company’s units.</w:t>
      </w:r>
    </w:p>
    <w:p w14:paraId="6CB66F47" w14:textId="77777777" w:rsidR="004E53BB" w:rsidRPr="00CD369B" w:rsidRDefault="004E53BB" w:rsidP="004E53BB">
      <w:pPr>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5" w:name="_DV_M234"/>
      <w:bookmarkStart w:id="66" w:name="_DV_M235"/>
      <w:bookmarkEnd w:id="64"/>
      <w:bookmarkEnd w:id="65"/>
      <w:bookmarkEnd w:id="66"/>
      <w:r w:rsidRPr="00CD369B">
        <w:rPr>
          <w:rFonts w:ascii="Arial" w:hAnsi="Arial" w:cs="Arial"/>
          <w:sz w:val="20"/>
          <w:szCs w:val="20"/>
          <w:lang w:val="en-GB"/>
        </w:rPr>
        <w:t>The EGMS has the following main duties:</w:t>
      </w:r>
    </w:p>
    <w:p w14:paraId="2DD7EC5C"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change the Company’s legal form;</w:t>
      </w:r>
    </w:p>
    <w:p w14:paraId="4F934722" w14:textId="77777777" w:rsidR="004E53BB" w:rsidRPr="00CD369B" w:rsidRDefault="004E53BB" w:rsidP="004E53BB">
      <w:pPr>
        <w:pStyle w:val="ListParagraph"/>
        <w:widowControl w:val="0"/>
        <w:autoSpaceDE w:val="0"/>
        <w:autoSpaceDN w:val="0"/>
        <w:adjustRightInd w:val="0"/>
        <w:spacing w:after="240" w:line="288" w:lineRule="auto"/>
        <w:ind w:left="1440"/>
        <w:jc w:val="both"/>
        <w:rPr>
          <w:rFonts w:ascii="Arial" w:hAnsi="Arial" w:cs="Arial"/>
          <w:sz w:val="20"/>
          <w:szCs w:val="20"/>
          <w:lang w:val="en-GB"/>
        </w:rPr>
      </w:pPr>
    </w:p>
    <w:p w14:paraId="601CC8A7"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change the Company’s main object of activity;</w:t>
      </w:r>
    </w:p>
    <w:p w14:paraId="4B4A9EAF" w14:textId="77777777" w:rsidR="004E53BB" w:rsidRPr="00CD369B" w:rsidRDefault="004E53BB" w:rsidP="004E53BB">
      <w:pPr>
        <w:pStyle w:val="ListParagraph"/>
        <w:rPr>
          <w:rFonts w:ascii="Arial" w:hAnsi="Arial" w:cs="Arial"/>
          <w:sz w:val="20"/>
          <w:szCs w:val="20"/>
          <w:lang w:val="en-GB"/>
        </w:rPr>
      </w:pPr>
    </w:p>
    <w:p w14:paraId="08B68E9F"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modify the Company’s duration;</w:t>
      </w:r>
    </w:p>
    <w:p w14:paraId="5E8A2494" w14:textId="77777777" w:rsidR="004E53BB" w:rsidRPr="00CD369B" w:rsidRDefault="004E53BB" w:rsidP="004E53BB">
      <w:pPr>
        <w:pStyle w:val="ListParagraph"/>
        <w:rPr>
          <w:rFonts w:ascii="Arial" w:hAnsi="Arial" w:cs="Arial"/>
          <w:sz w:val="20"/>
          <w:szCs w:val="20"/>
          <w:lang w:val="en-GB"/>
        </w:rPr>
      </w:pPr>
    </w:p>
    <w:p w14:paraId="74AA3228"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to increase or reduce the share capital or to change the nominal value of the shares;</w:t>
      </w:r>
    </w:p>
    <w:p w14:paraId="4053140E" w14:textId="77777777" w:rsidR="004E53BB" w:rsidRPr="00CD369B" w:rsidRDefault="004E53BB" w:rsidP="004E53BB">
      <w:pPr>
        <w:pStyle w:val="ListParagraph"/>
        <w:rPr>
          <w:rFonts w:ascii="Arial" w:hAnsi="Arial" w:cs="Arial"/>
          <w:sz w:val="20"/>
          <w:szCs w:val="20"/>
          <w:lang w:val="en-GB"/>
        </w:rPr>
      </w:pPr>
    </w:p>
    <w:p w14:paraId="4E3529BD"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bookmarkStart w:id="67" w:name="_Ref117606514"/>
      <w:r w:rsidRPr="00CD369B">
        <w:rPr>
          <w:rFonts w:ascii="Arial" w:hAnsi="Arial" w:cs="Arial"/>
          <w:sz w:val="20"/>
          <w:szCs w:val="20"/>
          <w:lang w:val="en-GB"/>
        </w:rPr>
        <w:t>to decide to issue more than one class of Shares and to convert the Shares from one class to another;</w:t>
      </w:r>
      <w:bookmarkEnd w:id="67"/>
    </w:p>
    <w:p w14:paraId="688F0A87" w14:textId="77777777" w:rsidR="004E53BB" w:rsidRPr="00CD369B" w:rsidRDefault="004E53BB" w:rsidP="004E53BB">
      <w:pPr>
        <w:pStyle w:val="ListParagraph"/>
        <w:rPr>
          <w:rFonts w:ascii="Arial" w:hAnsi="Arial" w:cs="Arial"/>
          <w:sz w:val="20"/>
          <w:szCs w:val="20"/>
          <w:lang w:val="en-GB"/>
        </w:rPr>
      </w:pPr>
    </w:p>
    <w:p w14:paraId="5293D933"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issue of bonds, the conversion of one class of bonds into another class or into shares;</w:t>
      </w:r>
    </w:p>
    <w:p w14:paraId="0D00528C" w14:textId="77777777" w:rsidR="004E53BB" w:rsidRPr="00CD369B" w:rsidRDefault="004E53BB" w:rsidP="004E53BB">
      <w:pPr>
        <w:pStyle w:val="ListParagraph"/>
        <w:rPr>
          <w:rFonts w:ascii="Arial" w:hAnsi="Arial" w:cs="Arial"/>
          <w:sz w:val="20"/>
          <w:szCs w:val="20"/>
          <w:lang w:val="en-GB"/>
        </w:rPr>
      </w:pPr>
    </w:p>
    <w:p w14:paraId="606B703E"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any amendment to the Articles of Association;</w:t>
      </w:r>
    </w:p>
    <w:p w14:paraId="14BDDAE2" w14:textId="77777777" w:rsidR="004E53BB" w:rsidRPr="00CD369B" w:rsidRDefault="004E53BB" w:rsidP="004E53BB">
      <w:pPr>
        <w:pStyle w:val="ListParagraph"/>
        <w:ind w:left="0"/>
        <w:rPr>
          <w:rFonts w:ascii="Arial" w:hAnsi="Arial" w:cs="Arial"/>
          <w:sz w:val="20"/>
          <w:szCs w:val="20"/>
          <w:lang w:val="en-GB"/>
        </w:rPr>
      </w:pPr>
    </w:p>
    <w:p w14:paraId="5282DA34"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Company’s merger or division or similar corporate reorganisation;</w:t>
      </w:r>
    </w:p>
    <w:p w14:paraId="00F9EF63" w14:textId="77777777" w:rsidR="004E53BB" w:rsidRPr="00CD369B" w:rsidRDefault="004E53BB" w:rsidP="004E53BB">
      <w:pPr>
        <w:pStyle w:val="ListParagraph"/>
        <w:rPr>
          <w:rFonts w:ascii="Arial" w:hAnsi="Arial" w:cs="Arial"/>
          <w:sz w:val="20"/>
          <w:szCs w:val="20"/>
          <w:lang w:val="en-GB"/>
        </w:rPr>
      </w:pPr>
    </w:p>
    <w:p w14:paraId="0F614B0F"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any transaction between the Company and an Affiliate of the Company’s shareholders;</w:t>
      </w:r>
    </w:p>
    <w:p w14:paraId="22894ABB" w14:textId="77777777" w:rsidR="004E53BB" w:rsidRPr="00CD369B" w:rsidRDefault="004E53BB" w:rsidP="004E53BB">
      <w:pPr>
        <w:pStyle w:val="ListParagraph"/>
        <w:widowControl w:val="0"/>
        <w:autoSpaceDE w:val="0"/>
        <w:autoSpaceDN w:val="0"/>
        <w:adjustRightInd w:val="0"/>
        <w:spacing w:after="240" w:line="288" w:lineRule="auto"/>
        <w:ind w:left="1890"/>
        <w:jc w:val="both"/>
        <w:rPr>
          <w:rFonts w:ascii="Arial" w:hAnsi="Arial" w:cs="Arial"/>
          <w:sz w:val="20"/>
          <w:szCs w:val="20"/>
          <w:lang w:val="en-GB"/>
        </w:rPr>
      </w:pPr>
    </w:p>
    <w:p w14:paraId="0804A378" w14:textId="77777777" w:rsidR="004E53BB" w:rsidRPr="00CD369B" w:rsidRDefault="004E53BB" w:rsidP="004E53BB">
      <w:pPr>
        <w:pStyle w:val="ListParagraph"/>
        <w:rPr>
          <w:rFonts w:ascii="Arial" w:hAnsi="Arial" w:cs="Arial"/>
          <w:sz w:val="20"/>
          <w:szCs w:val="20"/>
          <w:lang w:val="en-GB"/>
        </w:rPr>
      </w:pPr>
    </w:p>
    <w:p w14:paraId="34FFDEEA"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appoint the designated evaluator to determine the Company’s Market Value;</w:t>
      </w:r>
    </w:p>
    <w:p w14:paraId="57178E8F" w14:textId="77777777" w:rsidR="004E53BB" w:rsidRPr="00CD369B" w:rsidRDefault="004E53BB" w:rsidP="004E53BB">
      <w:pPr>
        <w:pStyle w:val="ListParagraph"/>
        <w:rPr>
          <w:rFonts w:ascii="Arial" w:hAnsi="Arial" w:cs="Arial"/>
          <w:sz w:val="20"/>
          <w:szCs w:val="20"/>
          <w:lang w:val="en-GB"/>
        </w:rPr>
      </w:pPr>
    </w:p>
    <w:p w14:paraId="3DC4FA73"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Company’s dissolution;</w:t>
      </w:r>
    </w:p>
    <w:p w14:paraId="48C8DE8D" w14:textId="77777777" w:rsidR="004E53BB" w:rsidRPr="00CD369B" w:rsidRDefault="004E53BB" w:rsidP="004E53BB">
      <w:pPr>
        <w:pStyle w:val="ListParagraph"/>
        <w:rPr>
          <w:rFonts w:ascii="Arial" w:hAnsi="Arial" w:cs="Arial"/>
          <w:sz w:val="20"/>
          <w:szCs w:val="20"/>
          <w:lang w:val="en-GB"/>
        </w:rPr>
      </w:pPr>
    </w:p>
    <w:p w14:paraId="5D0E99B8"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sale of all or a significant part of the Company’s assets or part of the Company’s business;</w:t>
      </w:r>
    </w:p>
    <w:p w14:paraId="142C0129" w14:textId="77777777" w:rsidR="004E53BB" w:rsidRPr="00CD369B" w:rsidRDefault="004E53BB" w:rsidP="004E53BB">
      <w:pPr>
        <w:pStyle w:val="ListParagraph"/>
        <w:rPr>
          <w:rFonts w:ascii="Arial" w:hAnsi="Arial" w:cs="Arial"/>
          <w:sz w:val="20"/>
          <w:szCs w:val="20"/>
          <w:lang w:val="en-GB"/>
        </w:rPr>
      </w:pPr>
    </w:p>
    <w:p w14:paraId="77354926"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make any substantial changes in the nature or organisation of the Company’s business or in relation to the discontinuance or termination of the Company’s operations in whole or in part;</w:t>
      </w:r>
    </w:p>
    <w:p w14:paraId="52442D0A" w14:textId="77777777" w:rsidR="004E53BB" w:rsidRPr="00CD369B" w:rsidRDefault="004E53BB" w:rsidP="004E53BB">
      <w:pPr>
        <w:pStyle w:val="ListParagraph"/>
        <w:rPr>
          <w:rFonts w:ascii="Arial" w:hAnsi="Arial" w:cs="Arial"/>
          <w:sz w:val="20"/>
          <w:szCs w:val="20"/>
          <w:lang w:val="en-GB"/>
        </w:rPr>
      </w:pPr>
    </w:p>
    <w:p w14:paraId="1C80CAC0"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decide on the listing of the Company;</w:t>
      </w:r>
    </w:p>
    <w:p w14:paraId="13EEF3BB" w14:textId="77777777" w:rsidR="004E53BB" w:rsidRPr="00CD369B" w:rsidRDefault="004E53BB" w:rsidP="004E53BB">
      <w:pPr>
        <w:pStyle w:val="ListParagraph"/>
        <w:rPr>
          <w:rFonts w:ascii="Arial" w:hAnsi="Arial" w:cs="Arial"/>
          <w:sz w:val="20"/>
          <w:szCs w:val="20"/>
          <w:lang w:val="en-GB"/>
        </w:rPr>
      </w:pPr>
    </w:p>
    <w:p w14:paraId="51090774" w14:textId="77777777" w:rsidR="004E53BB" w:rsidRPr="00CD369B" w:rsidRDefault="004E53BB" w:rsidP="004E53BB">
      <w:pPr>
        <w:pStyle w:val="ListParagraph"/>
        <w:widowControl w:val="0"/>
        <w:numPr>
          <w:ilvl w:val="2"/>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to appoint the Advisory Board.</w:t>
      </w:r>
    </w:p>
    <w:p w14:paraId="626FC1A8" w14:textId="77777777" w:rsidR="004E53BB" w:rsidRPr="00CD369B" w:rsidRDefault="004E53BB" w:rsidP="004E53BB">
      <w:pPr>
        <w:pStyle w:val="ListParagraph"/>
        <w:rPr>
          <w:rFonts w:ascii="Arial" w:hAnsi="Arial" w:cs="Arial"/>
          <w:sz w:val="20"/>
          <w:szCs w:val="20"/>
          <w:lang w:val="en-GB"/>
        </w:rPr>
      </w:pPr>
    </w:p>
    <w:p w14:paraId="74654609"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8" w:name="_Ref117606729"/>
      <w:r w:rsidRPr="00CD369B">
        <w:rPr>
          <w:rFonts w:ascii="Arial" w:hAnsi="Arial" w:cs="Arial"/>
          <w:sz w:val="20"/>
          <w:szCs w:val="20"/>
          <w:lang w:val="en-GB"/>
        </w:rPr>
        <w:t>The EGMS resolutions will be adopted in all cases with the vote of the Shareholders representing at least 30 (thirty) % of the voting rights in the Company, regardless of whether it is the first convocation or any subsequent convocations. However, the EGMS resolutions with re</w:t>
      </w:r>
      <w:r w:rsidR="00F82327" w:rsidRPr="00CD369B">
        <w:rPr>
          <w:rFonts w:ascii="Arial" w:hAnsi="Arial" w:cs="Arial"/>
          <w:sz w:val="20"/>
          <w:szCs w:val="20"/>
          <w:lang w:val="en-GB"/>
        </w:rPr>
        <w:t>spect</w:t>
      </w:r>
      <w:r w:rsidRPr="00CD369B">
        <w:rPr>
          <w:rFonts w:ascii="Arial" w:hAnsi="Arial" w:cs="Arial"/>
          <w:sz w:val="20"/>
          <w:szCs w:val="20"/>
          <w:lang w:val="en-GB"/>
        </w:rPr>
        <w:t xml:space="preserve"> to point </w:t>
      </w:r>
      <w:r w:rsidR="00690B6C" w:rsidRPr="00CD369B">
        <w:rPr>
          <w:rFonts w:ascii="Arial" w:hAnsi="Arial" w:cs="Arial"/>
          <w:sz w:val="20"/>
          <w:szCs w:val="20"/>
          <w:lang w:val="en-GB"/>
        </w:rPr>
        <w:fldChar w:fldCharType="begin"/>
      </w:r>
      <w:r w:rsidR="00690B6C" w:rsidRPr="00CD369B">
        <w:rPr>
          <w:rFonts w:ascii="Arial" w:hAnsi="Arial" w:cs="Arial"/>
          <w:sz w:val="20"/>
          <w:szCs w:val="20"/>
          <w:lang w:val="en-GB"/>
        </w:rPr>
        <w:instrText xml:space="preserve"> REF _Ref117606514 \r \h </w:instrText>
      </w:r>
      <w:r w:rsidR="00BA0320" w:rsidRPr="00CD369B">
        <w:rPr>
          <w:rFonts w:ascii="Arial" w:hAnsi="Arial" w:cs="Arial"/>
          <w:sz w:val="20"/>
          <w:szCs w:val="20"/>
          <w:lang w:val="en-GB"/>
        </w:rPr>
        <w:instrText xml:space="preserve"> \* MERGEFORMAT </w:instrText>
      </w:r>
      <w:r w:rsidR="00690B6C" w:rsidRPr="00CD369B">
        <w:rPr>
          <w:rFonts w:ascii="Arial" w:hAnsi="Arial" w:cs="Arial"/>
          <w:sz w:val="20"/>
          <w:szCs w:val="20"/>
          <w:lang w:val="en-GB"/>
        </w:rPr>
      </w:r>
      <w:r w:rsidR="00690B6C" w:rsidRPr="00CD369B">
        <w:rPr>
          <w:rFonts w:ascii="Arial" w:hAnsi="Arial" w:cs="Arial"/>
          <w:sz w:val="20"/>
          <w:szCs w:val="20"/>
          <w:lang w:val="en-GB"/>
        </w:rPr>
        <w:fldChar w:fldCharType="separate"/>
      </w:r>
      <w:r w:rsidR="00690B6C" w:rsidRPr="00CD369B">
        <w:rPr>
          <w:rFonts w:ascii="Arial" w:hAnsi="Arial" w:cs="Arial"/>
          <w:sz w:val="20"/>
          <w:szCs w:val="20"/>
          <w:lang w:val="en-GB"/>
        </w:rPr>
        <w:t>7.3.5</w:t>
      </w:r>
      <w:r w:rsidR="00690B6C" w:rsidRPr="00CD369B">
        <w:rPr>
          <w:rFonts w:ascii="Arial" w:hAnsi="Arial" w:cs="Arial"/>
          <w:sz w:val="20"/>
          <w:szCs w:val="20"/>
          <w:lang w:val="en-GB"/>
        </w:rPr>
        <w:fldChar w:fldCharType="end"/>
      </w:r>
      <w:r w:rsidR="00690B6C" w:rsidRPr="00CD369B">
        <w:rPr>
          <w:rFonts w:ascii="Arial" w:hAnsi="Arial" w:cs="Arial"/>
          <w:sz w:val="20"/>
          <w:szCs w:val="20"/>
          <w:lang w:val="en-GB"/>
        </w:rPr>
        <w:t xml:space="preserve"> </w:t>
      </w:r>
      <w:r w:rsidRPr="00CD369B">
        <w:rPr>
          <w:rFonts w:ascii="Arial" w:hAnsi="Arial" w:cs="Arial"/>
          <w:sz w:val="20"/>
          <w:szCs w:val="20"/>
          <w:lang w:val="en-GB"/>
        </w:rPr>
        <w:t>above will be adopted by unanimous vote</w:t>
      </w:r>
      <w:r w:rsidR="00560085" w:rsidRPr="00CD369B">
        <w:rPr>
          <w:rFonts w:ascii="Arial" w:hAnsi="Arial" w:cs="Arial"/>
          <w:sz w:val="20"/>
          <w:szCs w:val="20"/>
          <w:lang w:val="en-GB"/>
        </w:rPr>
        <w:t xml:space="preserve"> of the Shareholders of the Company</w:t>
      </w:r>
      <w:r w:rsidRPr="00CD369B">
        <w:rPr>
          <w:rFonts w:ascii="Arial" w:hAnsi="Arial" w:cs="Arial"/>
          <w:sz w:val="20"/>
          <w:szCs w:val="20"/>
          <w:lang w:val="en-GB"/>
        </w:rPr>
        <w:t>, regardless of whether it is the first or any subsequent convocation.</w:t>
      </w:r>
      <w:bookmarkEnd w:id="68"/>
    </w:p>
    <w:p w14:paraId="6C3CB8B5"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7086F841"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lastRenderedPageBreak/>
        <w:t>The OGMS resolutions will be adopted with the vote of Shareholders representing at least 30 (thirty)% of the voting rights in the Company, in the case of the first convocation. At a second convocation, the OGMS may deliberate on the items on the agenda of the first meeting, regardless of the quorum present, and may take decisions with the majority of the votes cast.</w:t>
      </w:r>
    </w:p>
    <w:p w14:paraId="04EEC33D"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56C4A4BF"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69" w:name="_Ref117606735"/>
      <w:r w:rsidRPr="00CD369B">
        <w:rPr>
          <w:rFonts w:ascii="Arial" w:hAnsi="Arial" w:cs="Arial"/>
          <w:sz w:val="20"/>
          <w:szCs w:val="20"/>
          <w:lang w:val="en-GB"/>
        </w:rPr>
        <w:t xml:space="preserve">The EGMS resolutions on the distribution of dividends (regardless of their nature) in cash will be adopted with the vote of the Shareholders representing at least 80 (eighty)% of the voting rights in the Company, regardless of whether it is the first convocation or any subsequent convocations. This provision will be applicable for a period of 5 (five) years from the date the ordinary </w:t>
      </w:r>
      <w:r w:rsidR="00560085" w:rsidRPr="00CD369B">
        <w:rPr>
          <w:rFonts w:ascii="Arial" w:hAnsi="Arial" w:cs="Arial"/>
          <w:sz w:val="20"/>
          <w:szCs w:val="20"/>
          <w:lang w:val="en-GB"/>
        </w:rPr>
        <w:t>S</w:t>
      </w:r>
      <w:r w:rsidRPr="00CD369B">
        <w:rPr>
          <w:rFonts w:ascii="Arial" w:hAnsi="Arial" w:cs="Arial"/>
          <w:sz w:val="20"/>
          <w:szCs w:val="20"/>
          <w:lang w:val="en-GB"/>
        </w:rPr>
        <w:t>hares issued by the Company are admitted to trading.</w:t>
      </w:r>
      <w:bookmarkEnd w:id="69"/>
    </w:p>
    <w:p w14:paraId="50F105F5"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497E6849"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As regards the EGMS, it will decide on the modification of the main object of activity, on the reduction or increase of the share capital, on the change of legal form, on the merger, division or dissolution of the Company based on the favourable vote of Shareholders representing at least 30 (thirty) % of the voting rights in the Company, but in all cases not less than two thirds of the voting rights held by the Shareholders attending or represented at that meeting.</w:t>
      </w:r>
    </w:p>
    <w:p w14:paraId="1173A206"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1C1B6A11"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bookmarkStart w:id="70" w:name="_Ref117606744"/>
      <w:r w:rsidRPr="00CD369B">
        <w:rPr>
          <w:rFonts w:ascii="Arial" w:hAnsi="Arial" w:cs="Arial"/>
          <w:sz w:val="20"/>
          <w:szCs w:val="20"/>
          <w:lang w:val="en-GB"/>
        </w:rPr>
        <w:t xml:space="preserve">The amendments to Articles </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_Ref117606715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5.4</w:t>
      </w:r>
      <w:r w:rsidR="00560085" w:rsidRPr="00CD369B">
        <w:rPr>
          <w:rFonts w:ascii="Arial" w:hAnsi="Arial" w:cs="Arial"/>
          <w:sz w:val="20"/>
          <w:szCs w:val="20"/>
          <w:lang w:val="en-GB"/>
        </w:rPr>
        <w:fldChar w:fldCharType="end"/>
      </w:r>
      <w:r w:rsidRPr="00CD369B">
        <w:rPr>
          <w:rFonts w:ascii="Arial" w:hAnsi="Arial" w:cs="Arial"/>
          <w:sz w:val="20"/>
          <w:szCs w:val="20"/>
          <w:lang w:val="en-GB"/>
        </w:rPr>
        <w:t xml:space="preserve">, </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_Ref117606729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7.4</w:t>
      </w:r>
      <w:r w:rsidR="00560085" w:rsidRPr="00CD369B">
        <w:rPr>
          <w:rFonts w:ascii="Arial" w:hAnsi="Arial" w:cs="Arial"/>
          <w:sz w:val="20"/>
          <w:szCs w:val="20"/>
          <w:lang w:val="en-GB"/>
        </w:rPr>
        <w:fldChar w:fldCharType="end"/>
      </w:r>
      <w:r w:rsidR="00560085" w:rsidRPr="00CD369B">
        <w:rPr>
          <w:rFonts w:ascii="Arial" w:hAnsi="Arial" w:cs="Arial"/>
          <w:sz w:val="20"/>
          <w:szCs w:val="20"/>
          <w:lang w:val="en-GB"/>
        </w:rPr>
        <w:t xml:space="preserve"> </w:t>
      </w:r>
      <w:r w:rsidRPr="00CD369B">
        <w:rPr>
          <w:rFonts w:ascii="Arial" w:hAnsi="Arial" w:cs="Arial"/>
          <w:sz w:val="20"/>
          <w:szCs w:val="20"/>
          <w:lang w:val="en-GB"/>
        </w:rPr>
        <w:t xml:space="preserve">and </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_Ref117606735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7.6</w:t>
      </w:r>
      <w:r w:rsidR="00560085" w:rsidRPr="00CD369B">
        <w:rPr>
          <w:rFonts w:ascii="Arial" w:hAnsi="Arial" w:cs="Arial"/>
          <w:sz w:val="20"/>
          <w:szCs w:val="20"/>
          <w:lang w:val="en-GB"/>
        </w:rPr>
        <w:fldChar w:fldCharType="end"/>
      </w:r>
      <w:r w:rsidR="00560085" w:rsidRPr="00CD369B">
        <w:rPr>
          <w:rFonts w:ascii="Arial" w:hAnsi="Arial" w:cs="Arial"/>
          <w:sz w:val="20"/>
          <w:szCs w:val="20"/>
          <w:lang w:val="en-GB"/>
        </w:rPr>
        <w:t xml:space="preserve"> </w:t>
      </w:r>
      <w:r w:rsidRPr="00CD369B">
        <w:rPr>
          <w:rFonts w:ascii="Arial" w:hAnsi="Arial" w:cs="Arial"/>
          <w:sz w:val="20"/>
          <w:szCs w:val="20"/>
          <w:lang w:val="en-GB"/>
        </w:rPr>
        <w:t xml:space="preserve">of these Articles of Association, as well as the amendment or deletion of this Article </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_Ref117606744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7.8</w:t>
      </w:r>
      <w:r w:rsidR="00560085" w:rsidRPr="00CD369B">
        <w:rPr>
          <w:rFonts w:ascii="Arial" w:hAnsi="Arial" w:cs="Arial"/>
          <w:sz w:val="20"/>
          <w:szCs w:val="20"/>
          <w:lang w:val="en-GB"/>
        </w:rPr>
        <w:fldChar w:fldCharType="end"/>
      </w:r>
      <w:r w:rsidR="00560085" w:rsidRPr="00CD369B">
        <w:rPr>
          <w:rFonts w:ascii="Arial" w:hAnsi="Arial" w:cs="Arial"/>
          <w:sz w:val="20"/>
          <w:szCs w:val="20"/>
          <w:lang w:val="en-GB"/>
        </w:rPr>
        <w:t xml:space="preserve"> </w:t>
      </w:r>
      <w:r w:rsidRPr="00CD369B">
        <w:rPr>
          <w:rFonts w:ascii="Arial" w:hAnsi="Arial" w:cs="Arial"/>
          <w:sz w:val="20"/>
          <w:szCs w:val="20"/>
          <w:lang w:val="en-GB"/>
        </w:rPr>
        <w:t>will be adopted by a vote of the Shareholders representing a qualified majority of at least 95 (ninety-five)% of the voting rights in the Company, regardless of whether it is the first convocation or any subsequent convocations.</w:t>
      </w:r>
      <w:bookmarkEnd w:id="70"/>
    </w:p>
    <w:p w14:paraId="62C0D641" w14:textId="77777777" w:rsidR="004E53BB" w:rsidRPr="00CD369B" w:rsidRDefault="004E53BB" w:rsidP="004E53BB">
      <w:pPr>
        <w:pStyle w:val="ListParagraph"/>
        <w:widowControl w:val="0"/>
        <w:autoSpaceDE w:val="0"/>
        <w:autoSpaceDN w:val="0"/>
        <w:adjustRightInd w:val="0"/>
        <w:spacing w:after="240" w:line="288" w:lineRule="auto"/>
        <w:ind w:left="360"/>
        <w:jc w:val="both"/>
        <w:rPr>
          <w:rFonts w:ascii="Arial" w:hAnsi="Arial" w:cs="Arial"/>
          <w:sz w:val="20"/>
          <w:szCs w:val="20"/>
          <w:lang w:val="en-GB"/>
        </w:rPr>
      </w:pPr>
    </w:p>
    <w:p w14:paraId="1AE871C7" w14:textId="77777777" w:rsidR="004E53BB" w:rsidRPr="00CD369B" w:rsidRDefault="004E53BB" w:rsidP="004E53BB">
      <w:pPr>
        <w:pStyle w:val="ListParagraph"/>
        <w:widowControl w:val="0"/>
        <w:numPr>
          <w:ilvl w:val="1"/>
          <w:numId w:val="20"/>
        </w:numPr>
        <w:autoSpaceDE w:val="0"/>
        <w:autoSpaceDN w:val="0"/>
        <w:adjustRightInd w:val="0"/>
        <w:spacing w:after="240" w:line="288" w:lineRule="auto"/>
        <w:jc w:val="both"/>
        <w:rPr>
          <w:rFonts w:ascii="Arial" w:hAnsi="Arial" w:cs="Arial"/>
          <w:sz w:val="20"/>
          <w:szCs w:val="20"/>
          <w:lang w:val="en-GB"/>
        </w:rPr>
      </w:pPr>
      <w:r w:rsidRPr="00CD369B">
        <w:rPr>
          <w:rFonts w:ascii="Arial" w:hAnsi="Arial" w:cs="Arial"/>
          <w:sz w:val="20"/>
          <w:szCs w:val="20"/>
          <w:lang w:val="en-GB"/>
        </w:rPr>
        <w:t>The provisions of this Article</w:t>
      </w:r>
      <w:r w:rsidR="00560085" w:rsidRPr="00CD369B">
        <w:rPr>
          <w:rFonts w:ascii="Arial" w:hAnsi="Arial" w:cs="Arial"/>
          <w:sz w:val="20"/>
          <w:szCs w:val="20"/>
          <w:lang w:val="en-GB"/>
        </w:rPr>
        <w:fldChar w:fldCharType="begin"/>
      </w:r>
      <w:r w:rsidR="00560085" w:rsidRPr="00CD369B">
        <w:rPr>
          <w:rFonts w:ascii="Arial" w:hAnsi="Arial" w:cs="Arial"/>
          <w:sz w:val="20"/>
          <w:szCs w:val="20"/>
          <w:lang w:val="en-GB"/>
        </w:rPr>
        <w:instrText xml:space="preserve"> REF _Ref117606801 \r \h </w:instrText>
      </w:r>
      <w:r w:rsidR="00BA0320" w:rsidRPr="00CD369B">
        <w:rPr>
          <w:rFonts w:ascii="Arial" w:hAnsi="Arial" w:cs="Arial"/>
          <w:sz w:val="20"/>
          <w:szCs w:val="20"/>
          <w:lang w:val="en-GB"/>
        </w:rPr>
        <w:instrText xml:space="preserve"> \* MERGEFORMAT </w:instrText>
      </w:r>
      <w:r w:rsidR="00560085" w:rsidRPr="00CD369B">
        <w:rPr>
          <w:rFonts w:ascii="Arial" w:hAnsi="Arial" w:cs="Arial"/>
          <w:sz w:val="20"/>
          <w:szCs w:val="20"/>
          <w:lang w:val="en-GB"/>
        </w:rPr>
      </w:r>
      <w:r w:rsidR="00560085" w:rsidRPr="00CD369B">
        <w:rPr>
          <w:rFonts w:ascii="Arial" w:hAnsi="Arial" w:cs="Arial"/>
          <w:sz w:val="20"/>
          <w:szCs w:val="20"/>
          <w:lang w:val="en-GB"/>
        </w:rPr>
        <w:fldChar w:fldCharType="separate"/>
      </w:r>
      <w:r w:rsidR="00560085" w:rsidRPr="00CD369B">
        <w:rPr>
          <w:rFonts w:ascii="Arial" w:hAnsi="Arial" w:cs="Arial"/>
          <w:sz w:val="20"/>
          <w:szCs w:val="20"/>
          <w:lang w:val="en-GB"/>
        </w:rPr>
        <w:t xml:space="preserve"> 7</w:t>
      </w:r>
      <w:r w:rsidR="00560085" w:rsidRPr="00CD369B">
        <w:rPr>
          <w:rFonts w:ascii="Arial" w:hAnsi="Arial" w:cs="Arial"/>
          <w:sz w:val="20"/>
          <w:szCs w:val="20"/>
          <w:lang w:val="en-GB"/>
        </w:rPr>
        <w:fldChar w:fldCharType="end"/>
      </w:r>
      <w:r w:rsidRPr="00CD369B">
        <w:rPr>
          <w:rFonts w:ascii="Arial" w:hAnsi="Arial" w:cs="Arial"/>
          <w:sz w:val="20"/>
          <w:szCs w:val="20"/>
          <w:lang w:val="en-GB"/>
        </w:rPr>
        <w:t xml:space="preserve"> </w:t>
      </w:r>
      <w:r w:rsidR="00560085" w:rsidRPr="00CD369B">
        <w:rPr>
          <w:rFonts w:ascii="Arial" w:hAnsi="Arial" w:cs="Arial"/>
          <w:sz w:val="20"/>
          <w:szCs w:val="20"/>
          <w:lang w:val="en-GB"/>
        </w:rPr>
        <w:t>are</w:t>
      </w:r>
      <w:r w:rsidRPr="00CD369B">
        <w:rPr>
          <w:rFonts w:ascii="Arial" w:hAnsi="Arial" w:cs="Arial"/>
          <w:sz w:val="20"/>
          <w:szCs w:val="20"/>
          <w:lang w:val="en-GB"/>
        </w:rPr>
        <w:t xml:space="preserve"> supplemented by the provisions of Law</w:t>
      </w:r>
      <w:r w:rsidR="00560085" w:rsidRPr="00CD369B">
        <w:rPr>
          <w:rFonts w:ascii="Arial" w:hAnsi="Arial" w:cs="Arial"/>
          <w:sz w:val="20"/>
          <w:szCs w:val="20"/>
          <w:lang w:val="en-GB"/>
        </w:rPr>
        <w:t xml:space="preserve"> no.</w:t>
      </w:r>
      <w:r w:rsidRPr="00CD369B">
        <w:rPr>
          <w:rFonts w:ascii="Arial" w:hAnsi="Arial" w:cs="Arial"/>
          <w:sz w:val="20"/>
          <w:szCs w:val="20"/>
          <w:lang w:val="en-GB"/>
        </w:rPr>
        <w:t xml:space="preserve"> 31/1990 (including, but not limited to, the formalities for convening and holding General Meetings), insofar as the latter do not contradict those stipulated in these Articles of</w:t>
      </w:r>
      <w:r w:rsidR="00560085" w:rsidRPr="00CD369B">
        <w:rPr>
          <w:rFonts w:ascii="Arial" w:hAnsi="Arial" w:cs="Arial"/>
          <w:sz w:val="20"/>
          <w:szCs w:val="20"/>
          <w:lang w:val="en-GB"/>
        </w:rPr>
        <w:t xml:space="preserve"> Association</w:t>
      </w:r>
      <w:r w:rsidRPr="00CD369B">
        <w:rPr>
          <w:rFonts w:ascii="Arial" w:hAnsi="Arial" w:cs="Arial"/>
          <w:sz w:val="20"/>
          <w:szCs w:val="20"/>
          <w:lang w:val="en-GB"/>
        </w:rPr>
        <w:t>, as well as by the provisions of the capital market</w:t>
      </w:r>
      <w:r w:rsidR="008B5C8B" w:rsidRPr="00CD369B">
        <w:rPr>
          <w:rFonts w:ascii="Arial" w:hAnsi="Arial" w:cs="Arial"/>
          <w:sz w:val="20"/>
          <w:szCs w:val="20"/>
          <w:lang w:val="en-GB"/>
        </w:rPr>
        <w:t>s</w:t>
      </w:r>
      <w:r w:rsidRPr="00CD369B">
        <w:rPr>
          <w:rFonts w:ascii="Arial" w:hAnsi="Arial" w:cs="Arial"/>
          <w:sz w:val="20"/>
          <w:szCs w:val="20"/>
          <w:lang w:val="en-GB"/>
        </w:rPr>
        <w:t xml:space="preserve"> legislation.</w:t>
      </w:r>
    </w:p>
    <w:p w14:paraId="6261A3ED" w14:textId="77777777" w:rsidR="004E53BB" w:rsidRPr="00CD369B" w:rsidRDefault="004E53BB" w:rsidP="004C524C">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rPr>
      </w:pPr>
      <w:r w:rsidRPr="00CD369B">
        <w:rPr>
          <w:rFonts w:ascii="Arial" w:hAnsi="Arial" w:cs="Arial"/>
          <w:b/>
          <w:sz w:val="20"/>
          <w:szCs w:val="20"/>
          <w:lang w:val="en-GB"/>
        </w:rPr>
        <w:t>Advisory Board</w:t>
      </w:r>
    </w:p>
    <w:p w14:paraId="56DAA39F"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The Shareholders of the Company may decide to appoint a</w:t>
      </w:r>
      <w:r w:rsidR="00785CEF" w:rsidRPr="00CD369B">
        <w:rPr>
          <w:rFonts w:ascii="Arial" w:hAnsi="Arial" w:cs="Arial"/>
          <w:sz w:val="20"/>
          <w:szCs w:val="20"/>
          <w:lang w:val="en-GB"/>
        </w:rPr>
        <w:t xml:space="preserve"> committee of representatives (“</w:t>
      </w:r>
      <w:r w:rsidRPr="00CD369B">
        <w:rPr>
          <w:rFonts w:ascii="Arial" w:hAnsi="Arial" w:cs="Arial"/>
          <w:b/>
          <w:bCs/>
          <w:sz w:val="20"/>
          <w:szCs w:val="20"/>
          <w:lang w:val="en-GB"/>
        </w:rPr>
        <w:t>Advisory Board</w:t>
      </w:r>
      <w:r w:rsidR="00785CEF" w:rsidRPr="00CD369B">
        <w:rPr>
          <w:rFonts w:ascii="Arial" w:hAnsi="Arial" w:cs="Arial"/>
          <w:sz w:val="20"/>
          <w:szCs w:val="20"/>
          <w:lang w:val="en-GB"/>
        </w:rPr>
        <w:t>”)</w:t>
      </w:r>
      <w:r w:rsidRPr="00CD369B">
        <w:rPr>
          <w:rFonts w:ascii="Arial" w:hAnsi="Arial" w:cs="Arial"/>
          <w:sz w:val="20"/>
          <w:szCs w:val="20"/>
          <w:lang w:val="en-GB"/>
        </w:rPr>
        <w:t xml:space="preserve"> consisting of experts nominated by the Shareholders, to be appointed by the EGMS.</w:t>
      </w:r>
    </w:p>
    <w:p w14:paraId="1CC3F384"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 xml:space="preserve">The Advisory Board consists of a maximum of seven (7) members, reputed persons, Romanian or foreign citizens, with consolidated expertise in agribusiness and related fields (agriculture, industry, finance, investment funds, risk management, etc.), with a minimum of five (5) </w:t>
      </w:r>
      <w:r w:rsidR="00CE729A" w:rsidRPr="00CD369B">
        <w:rPr>
          <w:rFonts w:ascii="Arial" w:hAnsi="Arial" w:cs="Arial"/>
          <w:sz w:val="20"/>
          <w:szCs w:val="20"/>
          <w:lang w:val="en-GB"/>
        </w:rPr>
        <w:t>years’ experience</w:t>
      </w:r>
      <w:r w:rsidRPr="00CD369B">
        <w:rPr>
          <w:rFonts w:ascii="Arial" w:hAnsi="Arial" w:cs="Arial"/>
          <w:sz w:val="20"/>
          <w:szCs w:val="20"/>
          <w:lang w:val="en-GB"/>
        </w:rPr>
        <w:t xml:space="preserve"> in one of the fields listed above. A Person may not be appointed to the Advisory Board if he or she has a conflict of interest (as defined by the Applicable Law), including, but not limited to, holding a controlling interest or a management or executive position in a Competing Company. Advisory Board members have a duty of care, diligence and loyalty to the Company, and its members are liable for any damage caused to the Company or the Shareholders for breach of their duties and obligations. Prior to commencing their activity as members of the Advisory Board, the persons appointed to this position must sign a confidentiality agreement and declarations of conflicts of interest and any related forms proposed by the Board of Directors.</w:t>
      </w:r>
    </w:p>
    <w:p w14:paraId="2461BFE2"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Advisory Board members have a term of office of two (2) years, which may be extended for additional two (2) year periods and will not be remunerated for their position/activities.</w:t>
      </w:r>
    </w:p>
    <w:p w14:paraId="550B0C07"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lastRenderedPageBreak/>
        <w:t>Advisory Board meetings will be held at least once a quarter. The Advisory Board will be convened by the Chairman elected by the members or by a majority of its members.</w:t>
      </w:r>
    </w:p>
    <w:p w14:paraId="23D95AF6"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bookmarkStart w:id="71" w:name="_Hlk113898963"/>
      <w:r w:rsidRPr="00CD369B">
        <w:rPr>
          <w:rFonts w:ascii="Arial" w:hAnsi="Arial" w:cs="Arial"/>
          <w:sz w:val="20"/>
          <w:szCs w:val="20"/>
          <w:lang w:val="en-GB"/>
        </w:rPr>
        <w:t>The Advisory Board has the following functions: (i) reviews information, documents, reports related to the business and operations of the Company, issued by the Board of Directors, the General Meeting of Shareholders or the Company’s auditor; (ii) monitors the implementation of the Company’s business plan. In addition, the Advisory Board has the possibility to request the participation in the working sessions of the Board of Directors once every six months.</w:t>
      </w:r>
    </w:p>
    <w:p w14:paraId="648350DA"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When attending the work sessions of the Board of Directors, the Advisory Board may ask reasonable and relevant questions and request clarification, and the Board of Directors will respond to such questions or requests for clarification subject to confidentiality and disclosure restrictions on sensitive information.</w:t>
      </w:r>
    </w:p>
    <w:bookmarkEnd w:id="71"/>
    <w:p w14:paraId="1CC1B1F6" w14:textId="77777777" w:rsidR="004E53BB" w:rsidRPr="00CD369B" w:rsidRDefault="004E53BB" w:rsidP="004E53BB">
      <w:pPr>
        <w:pStyle w:val="ListParagraph"/>
        <w:widowControl w:val="0"/>
        <w:numPr>
          <w:ilvl w:val="1"/>
          <w:numId w:val="21"/>
        </w:numPr>
        <w:autoSpaceDE w:val="0"/>
        <w:autoSpaceDN w:val="0"/>
        <w:adjustRightInd w:val="0"/>
        <w:spacing w:after="240" w:line="288" w:lineRule="auto"/>
        <w:contextualSpacing w:val="0"/>
        <w:jc w:val="both"/>
        <w:rPr>
          <w:rFonts w:ascii="Arial" w:hAnsi="Arial" w:cs="Arial"/>
          <w:sz w:val="20"/>
          <w:szCs w:val="20"/>
          <w:lang w:val="en-GB"/>
        </w:rPr>
      </w:pPr>
      <w:r w:rsidRPr="00CD369B">
        <w:rPr>
          <w:rFonts w:ascii="Arial" w:hAnsi="Arial" w:cs="Arial"/>
          <w:sz w:val="20"/>
          <w:szCs w:val="20"/>
          <w:lang w:val="en-GB"/>
        </w:rPr>
        <w:t>The Advisory Board has an advisory role, its opinions not being binding on the corporate bodies of the Company. The Advisory Board does not have any control prerogative over the management bodies, nor any voting or veto rights in any of the corporate bodies of the Company.</w:t>
      </w:r>
    </w:p>
    <w:p w14:paraId="4DD4DA05" w14:textId="77777777" w:rsidR="004E53BB" w:rsidRPr="00CD369B" w:rsidRDefault="004E53BB" w:rsidP="004C524C">
      <w:pPr>
        <w:widowControl w:val="0"/>
        <w:numPr>
          <w:ilvl w:val="0"/>
          <w:numId w:val="20"/>
        </w:numPr>
        <w:autoSpaceDE w:val="0"/>
        <w:autoSpaceDN w:val="0"/>
        <w:adjustRightInd w:val="0"/>
        <w:spacing w:after="240" w:line="288" w:lineRule="auto"/>
        <w:jc w:val="both"/>
        <w:outlineLvl w:val="0"/>
        <w:rPr>
          <w:rFonts w:ascii="Arial" w:hAnsi="Arial" w:cs="Arial"/>
          <w:b/>
          <w:bCs/>
          <w:sz w:val="20"/>
          <w:szCs w:val="20"/>
          <w:lang w:val="en-GB"/>
        </w:rPr>
      </w:pPr>
      <w:r w:rsidRPr="00CD369B">
        <w:rPr>
          <w:rFonts w:ascii="Arial" w:hAnsi="Arial" w:cs="Arial"/>
          <w:b/>
          <w:bCs/>
          <w:sz w:val="20"/>
          <w:szCs w:val="20"/>
          <w:lang w:val="en-GB"/>
        </w:rPr>
        <w:t>Dividend policy</w:t>
      </w:r>
      <w:r w:rsidRPr="00CD369B">
        <w:rPr>
          <w:rFonts w:ascii="Arial" w:hAnsi="Arial" w:cs="Arial"/>
          <w:b/>
          <w:bCs/>
          <w:sz w:val="20"/>
          <w:szCs w:val="20"/>
          <w:lang w:val="en-GB"/>
        </w:rPr>
        <w:tab/>
      </w:r>
    </w:p>
    <w:p w14:paraId="79BCDFBC" w14:textId="77777777" w:rsidR="004E53BB" w:rsidRPr="00CD369B" w:rsidRDefault="004E53BB" w:rsidP="004E53BB">
      <w:pPr>
        <w:pStyle w:val="BodyText"/>
        <w:widowControl w:val="0"/>
        <w:numPr>
          <w:ilvl w:val="1"/>
          <w:numId w:val="22"/>
        </w:numPr>
        <w:spacing w:after="240" w:line="288" w:lineRule="auto"/>
        <w:rPr>
          <w:rFonts w:ascii="Arial" w:hAnsi="Arial" w:cs="Arial"/>
          <w:sz w:val="20"/>
          <w:szCs w:val="20"/>
        </w:rPr>
      </w:pPr>
      <w:bookmarkStart w:id="72" w:name="_DV_M256"/>
      <w:bookmarkEnd w:id="72"/>
      <w:r w:rsidRPr="00CD369B">
        <w:rPr>
          <w:rFonts w:ascii="Arial" w:hAnsi="Arial" w:cs="Arial"/>
          <w:sz w:val="20"/>
          <w:szCs w:val="20"/>
        </w:rPr>
        <w:t>The Company will pay dividends to Shareholders based on the OGMS resolution. Any dividends due will accrue as a liability of the Company.</w:t>
      </w:r>
    </w:p>
    <w:p w14:paraId="5DE01B0B" w14:textId="77777777" w:rsidR="004E53BB" w:rsidRPr="00CD369B" w:rsidRDefault="004E53BB" w:rsidP="004E53BB">
      <w:pPr>
        <w:pStyle w:val="BodyText"/>
        <w:widowControl w:val="0"/>
        <w:numPr>
          <w:ilvl w:val="1"/>
          <w:numId w:val="22"/>
        </w:numPr>
        <w:spacing w:after="240" w:line="288" w:lineRule="auto"/>
        <w:rPr>
          <w:rFonts w:ascii="Arial" w:hAnsi="Arial" w:cs="Arial"/>
          <w:sz w:val="20"/>
          <w:szCs w:val="20"/>
        </w:rPr>
      </w:pPr>
      <w:r w:rsidRPr="00CD369B">
        <w:rPr>
          <w:rFonts w:ascii="Arial" w:hAnsi="Arial" w:cs="Arial"/>
          <w:sz w:val="20"/>
          <w:szCs w:val="20"/>
        </w:rPr>
        <w:t>Until the listing of the Company, any dividends to be decided by the OGMS will be paid to the Shareholders in the form of new Shares in the Company’s share capital at the nominal value of the Shares.</w:t>
      </w:r>
    </w:p>
    <w:p w14:paraId="797A56A0" w14:textId="77777777" w:rsidR="004E53BB" w:rsidRPr="00CD369B" w:rsidRDefault="004E53BB" w:rsidP="008B5AC4">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eastAsia="en-US"/>
        </w:rPr>
      </w:pPr>
      <w:r w:rsidRPr="00CD369B">
        <w:rPr>
          <w:rFonts w:ascii="Arial" w:hAnsi="Arial" w:cs="Arial"/>
          <w:b/>
          <w:sz w:val="20"/>
          <w:szCs w:val="20"/>
          <w:lang w:val="en-GB" w:eastAsia="en-US"/>
        </w:rPr>
        <w:t>Company audit. Internal auditor and financial audit</w:t>
      </w:r>
    </w:p>
    <w:p w14:paraId="655A2BF6" w14:textId="77777777" w:rsidR="004E53BB" w:rsidRPr="00CD369B" w:rsidRDefault="004E53BB" w:rsidP="004E53BB">
      <w:pPr>
        <w:pStyle w:val="ListParagraph"/>
        <w:widowControl w:val="0"/>
        <w:numPr>
          <w:ilvl w:val="1"/>
          <w:numId w:val="23"/>
        </w:numPr>
        <w:autoSpaceDE w:val="0"/>
        <w:autoSpaceDN w:val="0"/>
        <w:adjustRightInd w:val="0"/>
        <w:spacing w:after="240" w:line="288" w:lineRule="auto"/>
        <w:ind w:left="567" w:hanging="585"/>
        <w:contextualSpacing w:val="0"/>
        <w:jc w:val="both"/>
        <w:rPr>
          <w:rFonts w:ascii="Arial" w:hAnsi="Arial" w:cs="Arial"/>
          <w:sz w:val="20"/>
          <w:szCs w:val="20"/>
          <w:lang w:val="en-GB"/>
        </w:rPr>
      </w:pPr>
      <w:r w:rsidRPr="00CD369B">
        <w:rPr>
          <w:rFonts w:ascii="Arial" w:hAnsi="Arial" w:cs="Arial"/>
          <w:sz w:val="20"/>
          <w:szCs w:val="20"/>
          <w:lang w:val="en-GB"/>
        </w:rPr>
        <w:t xml:space="preserve">The </w:t>
      </w:r>
      <w:r w:rsidR="00E865DF" w:rsidRPr="00CD369B">
        <w:rPr>
          <w:rFonts w:ascii="Arial" w:hAnsi="Arial" w:cs="Arial"/>
          <w:sz w:val="20"/>
          <w:szCs w:val="20"/>
          <w:lang w:val="en-GB"/>
        </w:rPr>
        <w:t>C</w:t>
      </w:r>
      <w:r w:rsidRPr="00CD369B">
        <w:rPr>
          <w:rFonts w:ascii="Arial" w:hAnsi="Arial" w:cs="Arial"/>
          <w:sz w:val="20"/>
          <w:szCs w:val="20"/>
          <w:lang w:val="en-GB"/>
        </w:rPr>
        <w:t xml:space="preserve">ompany will organise the external financial audit and internal audit as required by the </w:t>
      </w:r>
      <w:r w:rsidR="00E865DF" w:rsidRPr="00CD369B">
        <w:rPr>
          <w:rFonts w:ascii="Arial" w:hAnsi="Arial" w:cs="Arial"/>
          <w:sz w:val="20"/>
          <w:szCs w:val="20"/>
          <w:lang w:val="en-GB"/>
        </w:rPr>
        <w:t>A</w:t>
      </w:r>
      <w:r w:rsidRPr="00CD369B">
        <w:rPr>
          <w:rFonts w:ascii="Arial" w:hAnsi="Arial" w:cs="Arial"/>
          <w:sz w:val="20"/>
          <w:szCs w:val="20"/>
          <w:lang w:val="en-GB"/>
        </w:rPr>
        <w:t xml:space="preserve">pplicable </w:t>
      </w:r>
      <w:r w:rsidR="00E865DF" w:rsidRPr="00CD369B">
        <w:rPr>
          <w:rFonts w:ascii="Arial" w:hAnsi="Arial" w:cs="Arial"/>
          <w:sz w:val="20"/>
          <w:szCs w:val="20"/>
          <w:lang w:val="en-GB"/>
        </w:rPr>
        <w:t>L</w:t>
      </w:r>
      <w:r w:rsidRPr="00CD369B">
        <w:rPr>
          <w:rFonts w:ascii="Arial" w:hAnsi="Arial" w:cs="Arial"/>
          <w:sz w:val="20"/>
          <w:szCs w:val="20"/>
          <w:lang w:val="en-GB"/>
        </w:rPr>
        <w:t xml:space="preserve">aw. </w:t>
      </w:r>
    </w:p>
    <w:p w14:paraId="4F5575AD" w14:textId="77777777" w:rsidR="004E53BB" w:rsidRPr="00CD369B" w:rsidRDefault="004E53BB" w:rsidP="004E53BB">
      <w:pPr>
        <w:pStyle w:val="ListParagraph"/>
        <w:widowControl w:val="0"/>
        <w:numPr>
          <w:ilvl w:val="1"/>
          <w:numId w:val="23"/>
        </w:numPr>
        <w:autoSpaceDE w:val="0"/>
        <w:autoSpaceDN w:val="0"/>
        <w:adjustRightInd w:val="0"/>
        <w:spacing w:after="240" w:line="288" w:lineRule="auto"/>
        <w:ind w:left="567" w:hanging="585"/>
        <w:contextualSpacing w:val="0"/>
        <w:jc w:val="both"/>
        <w:rPr>
          <w:rFonts w:ascii="Arial" w:hAnsi="Arial" w:cs="Arial"/>
          <w:sz w:val="20"/>
          <w:szCs w:val="20"/>
          <w:lang w:val="en-GB"/>
        </w:rPr>
      </w:pPr>
      <w:r w:rsidRPr="00CD369B">
        <w:rPr>
          <w:rFonts w:ascii="Arial" w:hAnsi="Arial" w:cs="Arial"/>
          <w:sz w:val="20"/>
          <w:szCs w:val="20"/>
          <w:lang w:val="en-GB"/>
        </w:rPr>
        <w:t>The financial auditor will have the duties provided by the provisions of the Applicable Law and the financial audit agreement.</w:t>
      </w:r>
    </w:p>
    <w:p w14:paraId="1C904A9D" w14:textId="77777777" w:rsidR="004E53BB" w:rsidRPr="00CD369B" w:rsidRDefault="004E53BB" w:rsidP="004E53BB">
      <w:pPr>
        <w:pStyle w:val="ListParagraph"/>
        <w:widowControl w:val="0"/>
        <w:numPr>
          <w:ilvl w:val="1"/>
          <w:numId w:val="23"/>
        </w:numPr>
        <w:autoSpaceDE w:val="0"/>
        <w:autoSpaceDN w:val="0"/>
        <w:adjustRightInd w:val="0"/>
        <w:spacing w:after="240" w:line="288" w:lineRule="auto"/>
        <w:ind w:left="567" w:hanging="585"/>
        <w:contextualSpacing w:val="0"/>
        <w:jc w:val="both"/>
        <w:rPr>
          <w:rFonts w:ascii="Arial" w:hAnsi="Arial" w:cs="Arial"/>
          <w:sz w:val="20"/>
          <w:szCs w:val="20"/>
          <w:lang w:val="en-GB"/>
        </w:rPr>
      </w:pPr>
      <w:r w:rsidRPr="00CD369B">
        <w:rPr>
          <w:rFonts w:ascii="Arial" w:hAnsi="Arial" w:cs="Arial"/>
          <w:sz w:val="20"/>
          <w:szCs w:val="20"/>
          <w:lang w:val="en-GB"/>
        </w:rPr>
        <w:t xml:space="preserve">The Company’s financial auditor is </w:t>
      </w:r>
      <w:bookmarkStart w:id="73" w:name="_Hlk516478840"/>
      <w:r w:rsidRPr="00CD369B">
        <w:rPr>
          <w:rFonts w:ascii="Arial" w:hAnsi="Arial" w:cs="Arial"/>
          <w:sz w:val="20"/>
          <w:szCs w:val="20"/>
          <w:lang w:val="en-GB"/>
        </w:rPr>
        <w:t>Mazars Romania SRL, a limited liability company, headquartered in Globalworth Campus Pipera, Building B, 4B and 2-4 Ing. George Constantinescu street, 5</w:t>
      </w:r>
      <w:r w:rsidRPr="00CD369B">
        <w:rPr>
          <w:rFonts w:ascii="Arial" w:hAnsi="Arial" w:cs="Arial"/>
          <w:sz w:val="20"/>
          <w:szCs w:val="20"/>
          <w:vertAlign w:val="superscript"/>
          <w:lang w:val="en-GB"/>
        </w:rPr>
        <w:t>th</w:t>
      </w:r>
      <w:r w:rsidRPr="00CD369B">
        <w:rPr>
          <w:rFonts w:ascii="Arial" w:hAnsi="Arial" w:cs="Arial"/>
          <w:sz w:val="20"/>
          <w:szCs w:val="20"/>
          <w:lang w:val="en-GB"/>
        </w:rPr>
        <w:t xml:space="preserve"> floor, room 2, Bucharest, registered with the Bucharest Trade Registry under no. J40/756/1995, sole registration code (CUI) RO6970597.</w:t>
      </w:r>
    </w:p>
    <w:bookmarkEnd w:id="73"/>
    <w:p w14:paraId="668B1790" w14:textId="77777777" w:rsidR="004E53BB" w:rsidRPr="00CD369B" w:rsidRDefault="004E53BB" w:rsidP="008B5AC4">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rPr>
      </w:pPr>
      <w:r w:rsidRPr="00CD369B">
        <w:rPr>
          <w:rFonts w:ascii="Arial" w:hAnsi="Arial" w:cs="Arial"/>
          <w:b/>
          <w:sz w:val="20"/>
          <w:szCs w:val="20"/>
          <w:lang w:val="en-GB"/>
        </w:rPr>
        <w:t>Dissolution and liquidation</w:t>
      </w:r>
    </w:p>
    <w:p w14:paraId="0113E7CD" w14:textId="77777777" w:rsidR="004E53BB" w:rsidRPr="00CD369B" w:rsidRDefault="004E53BB" w:rsidP="004E53BB">
      <w:pPr>
        <w:pStyle w:val="ListParagraph"/>
        <w:widowControl w:val="0"/>
        <w:numPr>
          <w:ilvl w:val="1"/>
          <w:numId w:val="27"/>
        </w:numPr>
        <w:autoSpaceDE w:val="0"/>
        <w:autoSpaceDN w:val="0"/>
        <w:adjustRightInd w:val="0"/>
        <w:spacing w:after="240" w:line="288" w:lineRule="auto"/>
        <w:ind w:left="567" w:hanging="567"/>
        <w:contextualSpacing w:val="0"/>
        <w:jc w:val="both"/>
        <w:rPr>
          <w:rFonts w:ascii="Arial" w:hAnsi="Arial" w:cs="Arial"/>
          <w:sz w:val="20"/>
          <w:szCs w:val="20"/>
          <w:lang w:val="en-GB"/>
        </w:rPr>
      </w:pPr>
      <w:r w:rsidRPr="00CD369B">
        <w:rPr>
          <w:rFonts w:ascii="Arial" w:hAnsi="Arial" w:cs="Arial"/>
          <w:sz w:val="20"/>
          <w:szCs w:val="20"/>
          <w:lang w:val="en-GB"/>
        </w:rPr>
        <w:t>The Company will be dissolved in the following cases:</w:t>
      </w:r>
    </w:p>
    <w:p w14:paraId="73B059F1" w14:textId="77777777" w:rsidR="004E53BB" w:rsidRPr="00CD369B" w:rsidRDefault="004E53BB" w:rsidP="004E53BB">
      <w:pPr>
        <w:widowControl w:val="0"/>
        <w:numPr>
          <w:ilvl w:val="2"/>
          <w:numId w:val="3"/>
        </w:numPr>
        <w:tabs>
          <w:tab w:val="left" w:pos="2160"/>
        </w:tabs>
        <w:spacing w:after="120" w:line="288" w:lineRule="auto"/>
        <w:ind w:left="1238" w:hanging="619"/>
        <w:jc w:val="both"/>
        <w:outlineLvl w:val="0"/>
        <w:rPr>
          <w:rFonts w:ascii="Arial" w:hAnsi="Arial" w:cs="Arial"/>
          <w:sz w:val="20"/>
          <w:szCs w:val="20"/>
          <w:lang w:val="en-GB"/>
        </w:rPr>
      </w:pPr>
      <w:r w:rsidRPr="00CD369B">
        <w:rPr>
          <w:rFonts w:ascii="Arial" w:hAnsi="Arial" w:cs="Arial"/>
          <w:sz w:val="20"/>
          <w:szCs w:val="20"/>
          <w:lang w:val="en-GB"/>
        </w:rPr>
        <w:t>by resolution of the General Meeting;</w:t>
      </w:r>
    </w:p>
    <w:p w14:paraId="4F7774C7" w14:textId="77777777" w:rsidR="004E53BB" w:rsidRPr="00CD369B" w:rsidRDefault="004E53BB" w:rsidP="004E53BB">
      <w:pPr>
        <w:widowControl w:val="0"/>
        <w:numPr>
          <w:ilvl w:val="2"/>
          <w:numId w:val="3"/>
        </w:numPr>
        <w:tabs>
          <w:tab w:val="left" w:pos="2160"/>
        </w:tabs>
        <w:spacing w:after="120" w:line="288" w:lineRule="auto"/>
        <w:ind w:left="1238" w:hanging="619"/>
        <w:jc w:val="both"/>
        <w:outlineLvl w:val="0"/>
        <w:rPr>
          <w:rFonts w:ascii="Arial" w:hAnsi="Arial" w:cs="Arial"/>
          <w:sz w:val="20"/>
          <w:szCs w:val="20"/>
          <w:lang w:val="en-GB"/>
        </w:rPr>
      </w:pPr>
      <w:r w:rsidRPr="00CD369B">
        <w:rPr>
          <w:rFonts w:ascii="Arial" w:hAnsi="Arial" w:cs="Arial"/>
          <w:sz w:val="20"/>
          <w:szCs w:val="20"/>
          <w:lang w:val="en-GB"/>
        </w:rPr>
        <w:t>by the Company’s bankruptcy;</w:t>
      </w:r>
    </w:p>
    <w:p w14:paraId="34C7CFD5" w14:textId="77777777" w:rsidR="004E53BB" w:rsidRPr="00CD369B" w:rsidRDefault="004E53BB" w:rsidP="004E53BB">
      <w:pPr>
        <w:widowControl w:val="0"/>
        <w:numPr>
          <w:ilvl w:val="2"/>
          <w:numId w:val="3"/>
        </w:numPr>
        <w:tabs>
          <w:tab w:val="left" w:pos="2160"/>
        </w:tabs>
        <w:spacing w:after="120" w:line="288" w:lineRule="auto"/>
        <w:ind w:left="1238" w:hanging="619"/>
        <w:jc w:val="both"/>
        <w:outlineLvl w:val="0"/>
        <w:rPr>
          <w:rFonts w:ascii="Arial" w:hAnsi="Arial" w:cs="Arial"/>
          <w:sz w:val="20"/>
          <w:szCs w:val="20"/>
          <w:lang w:val="en-GB"/>
        </w:rPr>
      </w:pPr>
      <w:r w:rsidRPr="00CD369B">
        <w:rPr>
          <w:rFonts w:ascii="Arial" w:hAnsi="Arial" w:cs="Arial"/>
          <w:sz w:val="20"/>
          <w:szCs w:val="20"/>
          <w:lang w:val="en-GB"/>
        </w:rPr>
        <w:t xml:space="preserve">by reducing (for a period longer than 9 months) the number of Shareholders below the minimum number of </w:t>
      </w:r>
      <w:r w:rsidR="00B444AD" w:rsidRPr="00CD369B">
        <w:rPr>
          <w:rFonts w:ascii="Arial" w:hAnsi="Arial" w:cs="Arial"/>
          <w:sz w:val="20"/>
          <w:szCs w:val="20"/>
          <w:lang w:val="en-GB"/>
        </w:rPr>
        <w:t>S</w:t>
      </w:r>
      <w:r w:rsidRPr="00CD369B">
        <w:rPr>
          <w:rFonts w:ascii="Arial" w:hAnsi="Arial" w:cs="Arial"/>
          <w:sz w:val="20"/>
          <w:szCs w:val="20"/>
          <w:lang w:val="en-GB"/>
        </w:rPr>
        <w:t xml:space="preserve">hareholders required by law; </w:t>
      </w:r>
    </w:p>
    <w:p w14:paraId="707CFA8A" w14:textId="77777777" w:rsidR="004E53BB" w:rsidRPr="00CD369B" w:rsidRDefault="004E53BB" w:rsidP="004E53BB">
      <w:pPr>
        <w:widowControl w:val="0"/>
        <w:numPr>
          <w:ilvl w:val="2"/>
          <w:numId w:val="3"/>
        </w:numPr>
        <w:tabs>
          <w:tab w:val="left" w:pos="2160"/>
        </w:tabs>
        <w:spacing w:after="120" w:line="288" w:lineRule="auto"/>
        <w:ind w:left="1238" w:hanging="619"/>
        <w:jc w:val="both"/>
        <w:outlineLvl w:val="0"/>
        <w:rPr>
          <w:rFonts w:ascii="Arial" w:hAnsi="Arial" w:cs="Arial"/>
          <w:sz w:val="20"/>
          <w:szCs w:val="20"/>
          <w:lang w:val="en-GB"/>
        </w:rPr>
      </w:pPr>
      <w:r w:rsidRPr="00CD369B">
        <w:rPr>
          <w:rFonts w:ascii="Arial" w:hAnsi="Arial" w:cs="Arial"/>
          <w:sz w:val="20"/>
          <w:szCs w:val="20"/>
          <w:lang w:val="en-GB"/>
        </w:rPr>
        <w:t>other cases provided by Applicable Law.</w:t>
      </w:r>
    </w:p>
    <w:p w14:paraId="05A46A03" w14:textId="77777777" w:rsidR="004E53BB" w:rsidRPr="00CD369B" w:rsidRDefault="004E53BB" w:rsidP="004E53BB">
      <w:pPr>
        <w:pStyle w:val="ListParagraph"/>
        <w:widowControl w:val="0"/>
        <w:numPr>
          <w:ilvl w:val="1"/>
          <w:numId w:val="27"/>
        </w:numPr>
        <w:autoSpaceDE w:val="0"/>
        <w:autoSpaceDN w:val="0"/>
        <w:adjustRightInd w:val="0"/>
        <w:spacing w:after="240" w:line="288" w:lineRule="auto"/>
        <w:ind w:left="567" w:hanging="567"/>
        <w:contextualSpacing w:val="0"/>
        <w:jc w:val="both"/>
        <w:rPr>
          <w:rFonts w:ascii="Arial" w:hAnsi="Arial" w:cs="Arial"/>
          <w:sz w:val="20"/>
          <w:szCs w:val="20"/>
          <w:lang w:val="en-GB"/>
        </w:rPr>
      </w:pPr>
      <w:r w:rsidRPr="00CD369B">
        <w:rPr>
          <w:rFonts w:ascii="Arial" w:hAnsi="Arial" w:cs="Arial"/>
          <w:sz w:val="20"/>
          <w:szCs w:val="20"/>
          <w:lang w:val="en-GB"/>
        </w:rPr>
        <w:lastRenderedPageBreak/>
        <w:t xml:space="preserve">The Company's liquidation will be carried out in accordance with the provisions of Law </w:t>
      </w:r>
      <w:r w:rsidR="00B444AD" w:rsidRPr="00CD369B">
        <w:rPr>
          <w:rFonts w:ascii="Arial" w:hAnsi="Arial" w:cs="Arial"/>
          <w:sz w:val="20"/>
          <w:szCs w:val="20"/>
          <w:lang w:val="en-GB"/>
        </w:rPr>
        <w:t xml:space="preserve">no. </w:t>
      </w:r>
      <w:r w:rsidRPr="00CD369B">
        <w:rPr>
          <w:rFonts w:ascii="Arial" w:hAnsi="Arial" w:cs="Arial"/>
          <w:sz w:val="20"/>
          <w:szCs w:val="20"/>
          <w:lang w:val="en-GB"/>
        </w:rPr>
        <w:t>31/1990, by a liquidator appointed by the General Meeting.</w:t>
      </w:r>
    </w:p>
    <w:p w14:paraId="0F839B88" w14:textId="77777777" w:rsidR="004E53BB" w:rsidRPr="00CD369B" w:rsidRDefault="004E53BB" w:rsidP="008B5AC4">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rPr>
      </w:pPr>
      <w:r w:rsidRPr="00CD369B">
        <w:rPr>
          <w:rFonts w:ascii="Arial" w:hAnsi="Arial" w:cs="Arial"/>
          <w:b/>
          <w:sz w:val="20"/>
          <w:szCs w:val="20"/>
          <w:lang w:val="en-GB"/>
        </w:rPr>
        <w:t>Applicable law and competent courts</w:t>
      </w:r>
    </w:p>
    <w:p w14:paraId="46F26ADA" w14:textId="77777777" w:rsidR="004E53BB" w:rsidRPr="00CD369B" w:rsidRDefault="004E53BB" w:rsidP="004E53BB">
      <w:pPr>
        <w:pStyle w:val="ListParagraph"/>
        <w:widowControl w:val="0"/>
        <w:numPr>
          <w:ilvl w:val="1"/>
          <w:numId w:val="25"/>
        </w:numPr>
        <w:autoSpaceDE w:val="0"/>
        <w:autoSpaceDN w:val="0"/>
        <w:adjustRightInd w:val="0"/>
        <w:spacing w:after="240" w:line="288" w:lineRule="auto"/>
        <w:ind w:left="567" w:hanging="567"/>
        <w:contextualSpacing w:val="0"/>
        <w:jc w:val="both"/>
        <w:rPr>
          <w:rFonts w:ascii="Arial" w:hAnsi="Arial" w:cs="Arial"/>
          <w:bCs/>
          <w:w w:val="0"/>
          <w:sz w:val="20"/>
          <w:szCs w:val="20"/>
          <w:lang w:val="en-GB" w:eastAsia="x-none"/>
        </w:rPr>
      </w:pPr>
      <w:r w:rsidRPr="00CD369B">
        <w:rPr>
          <w:rFonts w:ascii="Arial" w:hAnsi="Arial" w:cs="Arial"/>
          <w:bCs/>
          <w:w w:val="0"/>
          <w:sz w:val="20"/>
          <w:szCs w:val="20"/>
          <w:lang w:val="en-GB" w:eastAsia="x-none"/>
        </w:rPr>
        <w:t>These Articles of Association will be governed by and construed in accordance with Romanian law.</w:t>
      </w:r>
    </w:p>
    <w:p w14:paraId="5CF9FABF" w14:textId="77777777" w:rsidR="004E53BB" w:rsidRPr="00CD369B" w:rsidRDefault="004E53BB" w:rsidP="00CF6859">
      <w:pPr>
        <w:pStyle w:val="ListParagraph"/>
        <w:widowControl w:val="0"/>
        <w:numPr>
          <w:ilvl w:val="1"/>
          <w:numId w:val="25"/>
        </w:numPr>
        <w:autoSpaceDE w:val="0"/>
        <w:autoSpaceDN w:val="0"/>
        <w:adjustRightInd w:val="0"/>
        <w:spacing w:after="240" w:line="288" w:lineRule="auto"/>
        <w:ind w:left="567" w:hanging="567"/>
        <w:contextualSpacing w:val="0"/>
        <w:jc w:val="both"/>
        <w:rPr>
          <w:lang w:val="en-GB"/>
        </w:rPr>
      </w:pPr>
      <w:bookmarkStart w:id="74" w:name="_DV_M355"/>
      <w:bookmarkStart w:id="75" w:name="_DV_M356"/>
      <w:bookmarkEnd w:id="74"/>
      <w:bookmarkEnd w:id="75"/>
      <w:r w:rsidRPr="00CD369B">
        <w:rPr>
          <w:rFonts w:ascii="Arial" w:hAnsi="Arial" w:cs="Arial"/>
          <w:bCs/>
          <w:sz w:val="20"/>
          <w:szCs w:val="20"/>
          <w:lang w:val="en-GB" w:eastAsia="x-none"/>
        </w:rPr>
        <w:t>Any dispute arising out of the conclusion, performance, interpretation, annulment, termination or invalidation of these Articles of Association or arising out of or in connection with these Articles of Association in any way will be settled by the competent courts of Bucharest.</w:t>
      </w:r>
    </w:p>
    <w:p w14:paraId="7D154B26" w14:textId="77777777" w:rsidR="004E53BB" w:rsidRPr="00CD369B" w:rsidRDefault="004E53BB" w:rsidP="008B5AC4">
      <w:pPr>
        <w:widowControl w:val="0"/>
        <w:numPr>
          <w:ilvl w:val="0"/>
          <w:numId w:val="20"/>
        </w:numPr>
        <w:autoSpaceDE w:val="0"/>
        <w:autoSpaceDN w:val="0"/>
        <w:adjustRightInd w:val="0"/>
        <w:spacing w:after="240" w:line="288" w:lineRule="auto"/>
        <w:jc w:val="both"/>
        <w:outlineLvl w:val="0"/>
        <w:rPr>
          <w:rFonts w:ascii="Arial" w:hAnsi="Arial" w:cs="Arial"/>
          <w:b/>
          <w:sz w:val="20"/>
          <w:szCs w:val="20"/>
          <w:lang w:val="en-GB"/>
        </w:rPr>
      </w:pPr>
      <w:r w:rsidRPr="00CD369B">
        <w:rPr>
          <w:rFonts w:ascii="Arial" w:hAnsi="Arial" w:cs="Arial"/>
          <w:b/>
          <w:sz w:val="20"/>
          <w:szCs w:val="20"/>
          <w:lang w:val="en-GB"/>
        </w:rPr>
        <w:t>Final provisions</w:t>
      </w:r>
    </w:p>
    <w:p w14:paraId="34F0E1DF" w14:textId="77777777" w:rsidR="004E53BB" w:rsidRPr="00CD369B" w:rsidRDefault="007E7EFC" w:rsidP="00C059E9">
      <w:pPr>
        <w:pStyle w:val="ListParagraph"/>
        <w:ind w:left="567" w:hanging="567"/>
        <w:jc w:val="both"/>
        <w:rPr>
          <w:rFonts w:ascii="Arial" w:hAnsi="Arial" w:cs="Arial"/>
          <w:sz w:val="20"/>
          <w:szCs w:val="20"/>
          <w:lang w:val="en-GB" w:eastAsia="ro-RO"/>
        </w:rPr>
      </w:pPr>
      <w:r w:rsidRPr="00CD369B">
        <w:rPr>
          <w:rFonts w:ascii="Arial" w:hAnsi="Arial" w:cs="Arial"/>
          <w:sz w:val="20"/>
          <w:szCs w:val="20"/>
          <w:lang w:val="en-GB" w:eastAsia="ro-RO"/>
        </w:rPr>
        <w:t>1</w:t>
      </w:r>
      <w:r w:rsidR="00CF6859" w:rsidRPr="00CD369B">
        <w:rPr>
          <w:rFonts w:ascii="Arial" w:hAnsi="Arial" w:cs="Arial"/>
          <w:sz w:val="20"/>
          <w:szCs w:val="20"/>
          <w:lang w:val="en-GB" w:eastAsia="ro-RO"/>
        </w:rPr>
        <w:t>3</w:t>
      </w:r>
      <w:r w:rsidRPr="00CD369B">
        <w:rPr>
          <w:rFonts w:ascii="Arial" w:hAnsi="Arial" w:cs="Arial"/>
          <w:sz w:val="20"/>
          <w:szCs w:val="20"/>
          <w:lang w:val="en-GB" w:eastAsia="ro-RO"/>
        </w:rPr>
        <w:t xml:space="preserve">.1. </w:t>
      </w:r>
      <w:r w:rsidR="004E53BB" w:rsidRPr="00CD369B">
        <w:rPr>
          <w:rFonts w:ascii="Arial" w:hAnsi="Arial" w:cs="Arial"/>
          <w:sz w:val="20"/>
          <w:szCs w:val="20"/>
          <w:lang w:val="en-GB" w:eastAsia="ro-RO"/>
        </w:rPr>
        <w:t xml:space="preserve">The Shareholders undertake to implement the same corporate governance principles and management rules, </w:t>
      </w:r>
      <w:r w:rsidR="004E53BB" w:rsidRPr="00CD369B">
        <w:rPr>
          <w:rFonts w:ascii="Arial" w:hAnsi="Arial" w:cs="Arial"/>
          <w:i/>
          <w:iCs/>
          <w:sz w:val="20"/>
          <w:szCs w:val="20"/>
          <w:lang w:val="en-GB" w:eastAsia="ro-RO"/>
        </w:rPr>
        <w:t>mutatis mutandis</w:t>
      </w:r>
      <w:r w:rsidR="004E53BB" w:rsidRPr="00CD369B">
        <w:rPr>
          <w:rFonts w:ascii="Arial" w:hAnsi="Arial" w:cs="Arial"/>
          <w:sz w:val="20"/>
          <w:szCs w:val="20"/>
          <w:lang w:val="en-GB" w:eastAsia="ro-RO"/>
        </w:rPr>
        <w:t>, at the level of each company/investment vehicle to be established, acquired and owned, directly or indirectly, by HoldCo under the Project.</w:t>
      </w:r>
    </w:p>
    <w:p w14:paraId="1816059A" w14:textId="77777777" w:rsidR="004E53BB" w:rsidRPr="00CD369B" w:rsidRDefault="004E53BB" w:rsidP="004E53BB">
      <w:pPr>
        <w:pStyle w:val="ListParagraph"/>
        <w:ind w:left="444"/>
        <w:jc w:val="both"/>
        <w:rPr>
          <w:rFonts w:ascii="Arial" w:hAnsi="Arial" w:cs="Arial"/>
          <w:sz w:val="20"/>
          <w:szCs w:val="20"/>
          <w:lang w:val="en-GB" w:eastAsia="ro-RO"/>
        </w:rPr>
      </w:pPr>
    </w:p>
    <w:p w14:paraId="1FE19367" w14:textId="77777777" w:rsidR="004E53BB" w:rsidRPr="00CD369B" w:rsidRDefault="007E7EFC" w:rsidP="00C059E9">
      <w:pPr>
        <w:pStyle w:val="ListParagraph"/>
        <w:ind w:left="567" w:hanging="567"/>
        <w:jc w:val="both"/>
        <w:rPr>
          <w:rFonts w:ascii="Arial" w:hAnsi="Arial" w:cs="Arial"/>
          <w:sz w:val="20"/>
          <w:szCs w:val="20"/>
          <w:lang w:val="en-GB"/>
        </w:rPr>
      </w:pPr>
      <w:r w:rsidRPr="00CD369B">
        <w:rPr>
          <w:rFonts w:ascii="Arial" w:hAnsi="Arial" w:cs="Arial"/>
          <w:sz w:val="20"/>
          <w:szCs w:val="20"/>
          <w:lang w:val="en-GB"/>
        </w:rPr>
        <w:t>1</w:t>
      </w:r>
      <w:r w:rsidR="00CF6859" w:rsidRPr="00CD369B">
        <w:rPr>
          <w:rFonts w:ascii="Arial" w:hAnsi="Arial" w:cs="Arial"/>
          <w:sz w:val="20"/>
          <w:szCs w:val="20"/>
          <w:lang w:val="en-GB"/>
        </w:rPr>
        <w:t>3</w:t>
      </w:r>
      <w:r w:rsidRPr="00CD369B">
        <w:rPr>
          <w:rFonts w:ascii="Arial" w:hAnsi="Arial" w:cs="Arial"/>
          <w:sz w:val="20"/>
          <w:szCs w:val="20"/>
          <w:lang w:val="en-GB"/>
        </w:rPr>
        <w:t xml:space="preserve">.2. </w:t>
      </w:r>
      <w:r w:rsidR="004E53BB" w:rsidRPr="00CD369B">
        <w:rPr>
          <w:rFonts w:ascii="Arial" w:hAnsi="Arial" w:cs="Arial"/>
          <w:sz w:val="20"/>
          <w:szCs w:val="20"/>
          <w:lang w:val="en-GB"/>
        </w:rPr>
        <w:t>A Shareholder who waives a right against one of the Shareholders or who takes or fails to take action against that Shareholder does not thereby affect his</w:t>
      </w:r>
      <w:r w:rsidR="00B444AD" w:rsidRPr="00CD369B">
        <w:rPr>
          <w:rFonts w:ascii="Arial" w:hAnsi="Arial" w:cs="Arial"/>
          <w:sz w:val="20"/>
          <w:szCs w:val="20"/>
          <w:lang w:val="en-GB"/>
        </w:rPr>
        <w:t>/her/its</w:t>
      </w:r>
      <w:r w:rsidR="004E53BB" w:rsidRPr="00CD369B">
        <w:rPr>
          <w:rFonts w:ascii="Arial" w:hAnsi="Arial" w:cs="Arial"/>
          <w:sz w:val="20"/>
          <w:szCs w:val="20"/>
          <w:lang w:val="en-GB"/>
        </w:rPr>
        <w:t xml:space="preserve"> rights against any other Shareholder.</w:t>
      </w:r>
    </w:p>
    <w:p w14:paraId="2BE0A193" w14:textId="77777777" w:rsidR="004E53BB" w:rsidRPr="00CD369B" w:rsidRDefault="004E53BB" w:rsidP="004E53BB">
      <w:pPr>
        <w:pStyle w:val="ListParagraph"/>
        <w:ind w:left="444"/>
        <w:jc w:val="both"/>
        <w:rPr>
          <w:rFonts w:ascii="Arial" w:hAnsi="Arial" w:cs="Arial"/>
          <w:sz w:val="20"/>
          <w:szCs w:val="20"/>
          <w:lang w:val="en-GB"/>
        </w:rPr>
      </w:pPr>
    </w:p>
    <w:p w14:paraId="63A33EFF" w14:textId="77777777" w:rsidR="004E53BB" w:rsidRPr="00CD369B" w:rsidRDefault="007E7EFC" w:rsidP="00C059E9">
      <w:pPr>
        <w:pStyle w:val="ListParagraph"/>
        <w:ind w:left="567" w:hanging="567"/>
        <w:jc w:val="both"/>
        <w:rPr>
          <w:rFonts w:ascii="Arial" w:hAnsi="Arial" w:cs="Arial"/>
          <w:sz w:val="20"/>
          <w:szCs w:val="20"/>
          <w:lang w:val="en-GB"/>
        </w:rPr>
      </w:pPr>
      <w:r w:rsidRPr="00CD369B">
        <w:rPr>
          <w:rFonts w:ascii="Arial" w:hAnsi="Arial" w:cs="Arial"/>
          <w:sz w:val="20"/>
          <w:szCs w:val="20"/>
          <w:lang w:val="en-GB"/>
        </w:rPr>
        <w:t>1</w:t>
      </w:r>
      <w:r w:rsidR="00CF6859" w:rsidRPr="00CD369B">
        <w:rPr>
          <w:rFonts w:ascii="Arial" w:hAnsi="Arial" w:cs="Arial"/>
          <w:sz w:val="20"/>
          <w:szCs w:val="20"/>
          <w:lang w:val="en-GB"/>
        </w:rPr>
        <w:t>3</w:t>
      </w:r>
      <w:r w:rsidRPr="00CD369B">
        <w:rPr>
          <w:rFonts w:ascii="Arial" w:hAnsi="Arial" w:cs="Arial"/>
          <w:sz w:val="20"/>
          <w:szCs w:val="20"/>
          <w:lang w:val="en-GB"/>
        </w:rPr>
        <w:t xml:space="preserve">.3. </w:t>
      </w:r>
      <w:r w:rsidR="004E53BB" w:rsidRPr="00CD369B">
        <w:rPr>
          <w:rFonts w:ascii="Arial" w:hAnsi="Arial" w:cs="Arial"/>
          <w:sz w:val="20"/>
          <w:szCs w:val="20"/>
          <w:lang w:val="en-GB"/>
        </w:rPr>
        <w:t>Failure to exercise or any delay in exercising any of the rights or remedies set forth in these Articles of Association or under the Applicable Law will not constitute a waiver of such right or remedy and will not prevent the exercising of all or any part thereof in the future. The exercise in whole or in part of any right or remedy provided for in these Articles of Association will not prevent or limit the exercise of such right or remedy in the future.</w:t>
      </w:r>
    </w:p>
    <w:p w14:paraId="08B49821" w14:textId="77777777" w:rsidR="004E53BB" w:rsidRPr="00CD369B" w:rsidRDefault="004E53BB" w:rsidP="004E53BB">
      <w:pPr>
        <w:pStyle w:val="ListParagraph"/>
        <w:ind w:left="0"/>
        <w:jc w:val="both"/>
        <w:rPr>
          <w:rFonts w:ascii="Arial" w:hAnsi="Arial" w:cs="Arial"/>
          <w:sz w:val="20"/>
          <w:szCs w:val="20"/>
          <w:lang w:val="en-GB"/>
        </w:rPr>
      </w:pPr>
    </w:p>
    <w:p w14:paraId="133CD526" w14:textId="77777777" w:rsidR="004E53BB" w:rsidRPr="00CD369B" w:rsidRDefault="007E7EFC" w:rsidP="00C059E9">
      <w:pPr>
        <w:pStyle w:val="ListParagraph"/>
        <w:ind w:left="567" w:hanging="567"/>
        <w:jc w:val="both"/>
        <w:rPr>
          <w:rFonts w:ascii="Arial" w:hAnsi="Arial" w:cs="Arial"/>
          <w:sz w:val="20"/>
          <w:szCs w:val="20"/>
          <w:lang w:val="en-GB"/>
        </w:rPr>
      </w:pPr>
      <w:r w:rsidRPr="00CD369B">
        <w:rPr>
          <w:rFonts w:ascii="Arial" w:hAnsi="Arial" w:cs="Arial"/>
          <w:sz w:val="20"/>
          <w:szCs w:val="20"/>
          <w:lang w:val="en-GB"/>
        </w:rPr>
        <w:t>1</w:t>
      </w:r>
      <w:r w:rsidR="00CF6859" w:rsidRPr="00CD369B">
        <w:rPr>
          <w:rFonts w:ascii="Arial" w:hAnsi="Arial" w:cs="Arial"/>
          <w:sz w:val="20"/>
          <w:szCs w:val="20"/>
          <w:lang w:val="en-GB"/>
        </w:rPr>
        <w:t>3</w:t>
      </w:r>
      <w:r w:rsidRPr="00CD369B">
        <w:rPr>
          <w:rFonts w:ascii="Arial" w:hAnsi="Arial" w:cs="Arial"/>
          <w:sz w:val="20"/>
          <w:szCs w:val="20"/>
          <w:lang w:val="en-GB"/>
        </w:rPr>
        <w:t xml:space="preserve">.4. </w:t>
      </w:r>
      <w:r w:rsidR="004E53BB" w:rsidRPr="00CD369B">
        <w:rPr>
          <w:rFonts w:ascii="Arial" w:hAnsi="Arial" w:cs="Arial"/>
          <w:sz w:val="20"/>
          <w:szCs w:val="20"/>
          <w:lang w:val="en-GB"/>
        </w:rPr>
        <w:t xml:space="preserve">The Articles of Association </w:t>
      </w:r>
      <w:r w:rsidR="00B444AD" w:rsidRPr="00CD369B">
        <w:rPr>
          <w:rFonts w:ascii="Arial" w:hAnsi="Arial" w:cs="Arial"/>
          <w:sz w:val="20"/>
          <w:szCs w:val="20"/>
          <w:lang w:val="en-GB"/>
        </w:rPr>
        <w:t>are</w:t>
      </w:r>
      <w:r w:rsidR="004E53BB" w:rsidRPr="00CD369B">
        <w:rPr>
          <w:rFonts w:ascii="Arial" w:hAnsi="Arial" w:cs="Arial"/>
          <w:sz w:val="20"/>
          <w:szCs w:val="20"/>
          <w:lang w:val="en-GB"/>
        </w:rPr>
        <w:t xml:space="preserve"> supplemented by the provisions of Law</w:t>
      </w:r>
      <w:r w:rsidR="00B444AD" w:rsidRPr="00CD369B">
        <w:rPr>
          <w:rFonts w:ascii="Arial" w:hAnsi="Arial" w:cs="Arial"/>
          <w:sz w:val="20"/>
          <w:szCs w:val="20"/>
          <w:lang w:val="en-GB"/>
        </w:rPr>
        <w:t xml:space="preserve"> no.</w:t>
      </w:r>
      <w:r w:rsidR="004E53BB" w:rsidRPr="00CD369B">
        <w:rPr>
          <w:rFonts w:ascii="Arial" w:hAnsi="Arial" w:cs="Arial"/>
          <w:sz w:val="20"/>
          <w:szCs w:val="20"/>
          <w:lang w:val="en-GB"/>
        </w:rPr>
        <w:t xml:space="preserve"> 31/1990, to the extent that the latter do not contradict those provided herein, as well as by the provisions of the capital market</w:t>
      </w:r>
      <w:r w:rsidR="00B444AD" w:rsidRPr="00CD369B">
        <w:rPr>
          <w:rFonts w:ascii="Arial" w:hAnsi="Arial" w:cs="Arial"/>
          <w:sz w:val="20"/>
          <w:szCs w:val="20"/>
          <w:lang w:val="en-GB"/>
        </w:rPr>
        <w:t>s</w:t>
      </w:r>
      <w:r w:rsidR="004E53BB" w:rsidRPr="00CD369B">
        <w:rPr>
          <w:rFonts w:ascii="Arial" w:hAnsi="Arial" w:cs="Arial"/>
          <w:sz w:val="20"/>
          <w:szCs w:val="20"/>
          <w:lang w:val="en-GB"/>
        </w:rPr>
        <w:t xml:space="preserve"> legislation.</w:t>
      </w:r>
    </w:p>
    <w:p w14:paraId="1FC9DE43" w14:textId="77777777" w:rsidR="004E53BB" w:rsidRPr="00CD369B" w:rsidRDefault="004E53BB" w:rsidP="004E53BB">
      <w:pPr>
        <w:pStyle w:val="ListParagraph"/>
        <w:ind w:left="444"/>
        <w:jc w:val="both"/>
        <w:rPr>
          <w:rFonts w:ascii="Arial" w:hAnsi="Arial" w:cs="Arial"/>
          <w:sz w:val="20"/>
          <w:szCs w:val="20"/>
          <w:lang w:val="en-GB"/>
        </w:rPr>
      </w:pPr>
    </w:p>
    <w:p w14:paraId="1E606072" w14:textId="77777777" w:rsidR="004E53BB" w:rsidRPr="00CD369B" w:rsidRDefault="004E53BB" w:rsidP="004E53BB">
      <w:pPr>
        <w:pStyle w:val="ListParagraph"/>
        <w:ind w:left="444"/>
        <w:jc w:val="both"/>
        <w:rPr>
          <w:rFonts w:ascii="Arial" w:hAnsi="Arial" w:cs="Arial"/>
          <w:sz w:val="20"/>
          <w:szCs w:val="20"/>
          <w:lang w:val="en-GB"/>
        </w:rPr>
      </w:pPr>
    </w:p>
    <w:p w14:paraId="7260C06A" w14:textId="77777777" w:rsidR="004E53BB" w:rsidRPr="00CD369B" w:rsidRDefault="004E53BB" w:rsidP="004E53BB">
      <w:pPr>
        <w:widowControl w:val="0"/>
        <w:tabs>
          <w:tab w:val="left" w:pos="2160"/>
        </w:tabs>
        <w:spacing w:line="288" w:lineRule="auto"/>
        <w:outlineLvl w:val="0"/>
        <w:rPr>
          <w:rFonts w:ascii="Arial" w:hAnsi="Arial" w:cs="Arial"/>
          <w:sz w:val="20"/>
          <w:szCs w:val="20"/>
          <w:lang w:val="en-GB"/>
        </w:rPr>
      </w:pPr>
      <w:r w:rsidRPr="00CD369B">
        <w:rPr>
          <w:rFonts w:ascii="Arial" w:hAnsi="Arial" w:cs="Arial"/>
          <w:sz w:val="20"/>
          <w:szCs w:val="20"/>
          <w:lang w:val="en-GB"/>
        </w:rPr>
        <w:t>Concluded in 3 (three) original copies, in Romanian language.</w:t>
      </w:r>
    </w:p>
    <w:p w14:paraId="04C29BE5" w14:textId="77777777" w:rsidR="004E53BB" w:rsidRDefault="004E53BB" w:rsidP="004E53BB">
      <w:pPr>
        <w:widowControl w:val="0"/>
        <w:tabs>
          <w:tab w:val="left" w:pos="2160"/>
        </w:tabs>
        <w:spacing w:line="288" w:lineRule="auto"/>
        <w:outlineLvl w:val="0"/>
        <w:rPr>
          <w:rFonts w:ascii="Arial" w:hAnsi="Arial" w:cs="Arial"/>
          <w:sz w:val="20"/>
          <w:szCs w:val="20"/>
          <w:lang w:val="en-GB"/>
        </w:rPr>
      </w:pPr>
    </w:p>
    <w:p w14:paraId="3F96D8A6" w14:textId="3E413DDF" w:rsidR="004A25E4" w:rsidRDefault="004A25E4" w:rsidP="004A25E4">
      <w:pPr>
        <w:widowControl w:val="0"/>
        <w:tabs>
          <w:tab w:val="left" w:pos="2160"/>
        </w:tabs>
        <w:spacing w:line="288" w:lineRule="auto"/>
        <w:jc w:val="center"/>
        <w:outlineLvl w:val="0"/>
        <w:rPr>
          <w:rFonts w:ascii="Arial" w:hAnsi="Arial" w:cs="Arial"/>
          <w:i/>
          <w:iCs/>
          <w:sz w:val="20"/>
          <w:szCs w:val="20"/>
          <w:lang w:val="en-GB"/>
        </w:rPr>
      </w:pPr>
      <w:r w:rsidRPr="004A25E4">
        <w:rPr>
          <w:rFonts w:ascii="Arial" w:hAnsi="Arial" w:cs="Arial"/>
          <w:i/>
          <w:iCs/>
          <w:sz w:val="20"/>
          <w:szCs w:val="20"/>
          <w:lang w:val="en-GB"/>
        </w:rPr>
        <w:t>[Signature page follows]</w:t>
      </w:r>
    </w:p>
    <w:p w14:paraId="67EF6349" w14:textId="77777777" w:rsidR="004A25E4" w:rsidRDefault="004A25E4">
      <w:pPr>
        <w:rPr>
          <w:rFonts w:ascii="Arial" w:hAnsi="Arial" w:cs="Arial"/>
          <w:i/>
          <w:iCs/>
          <w:sz w:val="20"/>
          <w:szCs w:val="20"/>
          <w:lang w:val="en-GB"/>
        </w:rPr>
      </w:pPr>
      <w:r>
        <w:rPr>
          <w:rFonts w:ascii="Arial" w:hAnsi="Arial" w:cs="Arial"/>
          <w:i/>
          <w:iCs/>
          <w:sz w:val="20"/>
          <w:szCs w:val="20"/>
          <w:lang w:val="en-GB"/>
        </w:rPr>
        <w:br w:type="page"/>
      </w:r>
    </w:p>
    <w:p w14:paraId="094885CA" w14:textId="5F38CA89" w:rsidR="004A25E4" w:rsidRPr="004A25E4" w:rsidRDefault="004A25E4" w:rsidP="004A25E4">
      <w:pPr>
        <w:widowControl w:val="0"/>
        <w:tabs>
          <w:tab w:val="left" w:pos="2160"/>
        </w:tabs>
        <w:spacing w:line="288" w:lineRule="auto"/>
        <w:jc w:val="center"/>
        <w:outlineLvl w:val="0"/>
        <w:rPr>
          <w:rFonts w:ascii="Arial" w:hAnsi="Arial" w:cs="Arial"/>
          <w:i/>
          <w:iCs/>
          <w:sz w:val="20"/>
          <w:szCs w:val="20"/>
          <w:lang w:val="en-GB"/>
        </w:rPr>
      </w:pPr>
      <w:r>
        <w:rPr>
          <w:rFonts w:ascii="Arial" w:hAnsi="Arial" w:cs="Arial"/>
          <w:i/>
          <w:iCs/>
          <w:sz w:val="20"/>
          <w:szCs w:val="20"/>
          <w:lang w:val="en-GB"/>
        </w:rPr>
        <w:lastRenderedPageBreak/>
        <w:t>Signature page to the updated Articles of association of Holde Agri Invest S.A. dated [●].[●].2025</w:t>
      </w:r>
    </w:p>
    <w:p w14:paraId="2FC96C75" w14:textId="77777777" w:rsidR="004A25E4" w:rsidRDefault="004A25E4" w:rsidP="004E53BB">
      <w:pPr>
        <w:widowControl w:val="0"/>
        <w:tabs>
          <w:tab w:val="left" w:pos="2160"/>
        </w:tabs>
        <w:spacing w:line="288" w:lineRule="auto"/>
        <w:jc w:val="both"/>
        <w:outlineLvl w:val="0"/>
        <w:rPr>
          <w:rFonts w:ascii="Arial" w:hAnsi="Arial" w:cs="Arial"/>
          <w:sz w:val="20"/>
          <w:szCs w:val="20"/>
          <w:lang w:val="en-GB"/>
        </w:rPr>
      </w:pPr>
    </w:p>
    <w:p w14:paraId="38E35D8F" w14:textId="65C0C81A" w:rsidR="00BA0320" w:rsidRPr="00CD369B" w:rsidRDefault="004E53BB" w:rsidP="004E53BB">
      <w:pPr>
        <w:widowControl w:val="0"/>
        <w:tabs>
          <w:tab w:val="left" w:pos="2160"/>
        </w:tabs>
        <w:spacing w:line="288" w:lineRule="auto"/>
        <w:jc w:val="both"/>
        <w:outlineLvl w:val="0"/>
        <w:rPr>
          <w:rFonts w:ascii="Arial" w:hAnsi="Arial" w:cs="Arial"/>
          <w:sz w:val="20"/>
          <w:szCs w:val="20"/>
          <w:lang w:val="en-GB"/>
        </w:rPr>
      </w:pPr>
      <w:r w:rsidRPr="00CD369B">
        <w:rPr>
          <w:rFonts w:ascii="Arial" w:hAnsi="Arial" w:cs="Arial"/>
          <w:sz w:val="20"/>
          <w:szCs w:val="20"/>
          <w:lang w:val="en-GB"/>
        </w:rPr>
        <w:t>For and on behalf of the Shareholders</w:t>
      </w:r>
    </w:p>
    <w:p w14:paraId="63F878CC" w14:textId="77777777" w:rsidR="00CD369B" w:rsidRDefault="00CD369B" w:rsidP="004E53BB">
      <w:pPr>
        <w:widowControl w:val="0"/>
        <w:tabs>
          <w:tab w:val="left" w:pos="2160"/>
        </w:tabs>
        <w:spacing w:line="288" w:lineRule="auto"/>
        <w:jc w:val="both"/>
        <w:outlineLvl w:val="0"/>
        <w:rPr>
          <w:rFonts w:ascii="Arial" w:hAnsi="Arial" w:cs="Arial"/>
          <w:sz w:val="20"/>
          <w:szCs w:val="20"/>
          <w:lang w:val="en-GB"/>
        </w:rPr>
      </w:pPr>
    </w:p>
    <w:p w14:paraId="058907BA" w14:textId="73B927DA" w:rsidR="004E53BB" w:rsidRPr="00CD369B" w:rsidRDefault="00CD369B" w:rsidP="004E53BB">
      <w:pPr>
        <w:widowControl w:val="0"/>
        <w:tabs>
          <w:tab w:val="left" w:pos="2160"/>
        </w:tabs>
        <w:spacing w:line="288" w:lineRule="auto"/>
        <w:jc w:val="both"/>
        <w:outlineLvl w:val="0"/>
        <w:rPr>
          <w:rFonts w:ascii="Arial" w:hAnsi="Arial" w:cs="Arial"/>
          <w:sz w:val="20"/>
          <w:szCs w:val="20"/>
          <w:lang w:val="en-GB"/>
        </w:rPr>
      </w:pPr>
      <w:r>
        <w:rPr>
          <w:rFonts w:ascii="Arial" w:hAnsi="Arial" w:cs="Arial"/>
          <w:sz w:val="20"/>
          <w:szCs w:val="20"/>
          <w:lang w:val="en-GB"/>
        </w:rPr>
        <w:t>Bodgan Serghiescu</w:t>
      </w:r>
    </w:p>
    <w:p w14:paraId="74FA16B3" w14:textId="77777777" w:rsidR="006544F7" w:rsidRPr="00CD369B" w:rsidRDefault="006544F7" w:rsidP="004E53BB">
      <w:pPr>
        <w:widowControl w:val="0"/>
        <w:tabs>
          <w:tab w:val="left" w:pos="2160"/>
        </w:tabs>
        <w:spacing w:line="288" w:lineRule="auto"/>
        <w:jc w:val="both"/>
        <w:outlineLvl w:val="0"/>
        <w:rPr>
          <w:rFonts w:ascii="Arial" w:hAnsi="Arial" w:cs="Arial"/>
          <w:sz w:val="20"/>
          <w:szCs w:val="20"/>
          <w:lang w:val="en-GB"/>
        </w:rPr>
      </w:pPr>
      <w:r w:rsidRPr="00CD369B">
        <w:rPr>
          <w:rFonts w:ascii="Arial" w:hAnsi="Arial" w:cs="Arial"/>
          <w:sz w:val="20"/>
          <w:szCs w:val="20"/>
          <w:lang w:val="en-GB"/>
        </w:rPr>
        <w:t>Director General</w:t>
      </w:r>
    </w:p>
    <w:p w14:paraId="3945D0B5" w14:textId="77777777" w:rsidR="004E53BB" w:rsidRPr="00CD369B" w:rsidRDefault="004E53BB" w:rsidP="004E53BB">
      <w:pPr>
        <w:widowControl w:val="0"/>
        <w:tabs>
          <w:tab w:val="left" w:pos="2160"/>
        </w:tabs>
        <w:spacing w:line="288" w:lineRule="auto"/>
        <w:jc w:val="both"/>
        <w:outlineLvl w:val="0"/>
        <w:rPr>
          <w:rFonts w:ascii="Arial" w:hAnsi="Arial" w:cs="Arial"/>
          <w:sz w:val="20"/>
          <w:szCs w:val="20"/>
          <w:lang w:val="en-GB"/>
        </w:rPr>
      </w:pPr>
    </w:p>
    <w:p w14:paraId="46647703" w14:textId="77777777" w:rsidR="004E53BB" w:rsidRPr="00CD369B" w:rsidRDefault="004E53BB" w:rsidP="004E53BB">
      <w:pPr>
        <w:widowControl w:val="0"/>
        <w:tabs>
          <w:tab w:val="left" w:pos="2160"/>
        </w:tabs>
        <w:spacing w:line="288" w:lineRule="auto"/>
        <w:jc w:val="both"/>
        <w:outlineLvl w:val="0"/>
        <w:rPr>
          <w:rFonts w:ascii="Arial" w:hAnsi="Arial" w:cs="Arial"/>
          <w:sz w:val="20"/>
          <w:szCs w:val="20"/>
          <w:lang w:val="en-GB"/>
        </w:rPr>
      </w:pPr>
    </w:p>
    <w:p w14:paraId="17367DF7" w14:textId="77777777" w:rsidR="004E53BB" w:rsidRPr="00CD369B" w:rsidRDefault="004E53BB" w:rsidP="004E53BB">
      <w:pPr>
        <w:widowControl w:val="0"/>
        <w:tabs>
          <w:tab w:val="left" w:pos="2160"/>
        </w:tabs>
        <w:spacing w:line="288" w:lineRule="auto"/>
        <w:jc w:val="both"/>
        <w:outlineLvl w:val="0"/>
        <w:rPr>
          <w:rFonts w:ascii="Arial" w:hAnsi="Arial" w:cs="Arial"/>
          <w:sz w:val="20"/>
          <w:szCs w:val="20"/>
          <w:lang w:val="en-GB"/>
        </w:rPr>
      </w:pPr>
    </w:p>
    <w:p w14:paraId="208B3856" w14:textId="77777777" w:rsidR="004E53BB" w:rsidRPr="00CD369B" w:rsidRDefault="004E53BB" w:rsidP="004E53BB">
      <w:pPr>
        <w:rPr>
          <w:rFonts w:ascii="Arial" w:hAnsi="Arial" w:cs="Arial"/>
          <w:i/>
          <w:sz w:val="20"/>
          <w:szCs w:val="20"/>
          <w:lang w:val="en-GB"/>
        </w:rPr>
      </w:pPr>
      <w:r w:rsidRPr="00CD369B">
        <w:rPr>
          <w:rFonts w:ascii="Arial" w:hAnsi="Arial" w:cs="Arial"/>
          <w:i/>
          <w:sz w:val="20"/>
          <w:szCs w:val="20"/>
          <w:lang w:val="en-GB"/>
        </w:rPr>
        <w:t>_____________________________________________</w:t>
      </w:r>
    </w:p>
    <w:p w14:paraId="17FCF949" w14:textId="77777777" w:rsidR="001C0DA9" w:rsidRPr="00CD369B" w:rsidRDefault="001C0DA9" w:rsidP="004E53BB">
      <w:pPr>
        <w:widowControl w:val="0"/>
        <w:autoSpaceDE w:val="0"/>
        <w:autoSpaceDN w:val="0"/>
        <w:adjustRightInd w:val="0"/>
        <w:spacing w:after="240" w:line="288" w:lineRule="auto"/>
        <w:ind w:left="360"/>
        <w:jc w:val="both"/>
        <w:outlineLvl w:val="0"/>
        <w:rPr>
          <w:rFonts w:ascii="Arial" w:hAnsi="Arial" w:cs="Arial"/>
          <w:i/>
          <w:sz w:val="20"/>
          <w:szCs w:val="20"/>
          <w:lang w:val="en-GB"/>
        </w:rPr>
      </w:pPr>
    </w:p>
    <w:sectPr w:rsidR="001C0DA9" w:rsidRPr="00CD369B" w:rsidSect="00956122">
      <w:footerReference w:type="default" r:id="rId11"/>
      <w:headerReference w:type="first" r:id="rId12"/>
      <w:footerReference w:type="first" r:id="rId13"/>
      <w:pgSz w:w="11906" w:h="16838" w:code="9"/>
      <w:pgMar w:top="1440" w:right="1800" w:bottom="1440" w:left="1800" w:header="450"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AF69" w14:textId="77777777" w:rsidR="00CC7898" w:rsidRDefault="00CC7898">
      <w:r>
        <w:separator/>
      </w:r>
    </w:p>
  </w:endnote>
  <w:endnote w:type="continuationSeparator" w:id="0">
    <w:p w14:paraId="4DB8F7F9" w14:textId="77777777" w:rsidR="00CC7898" w:rsidRDefault="00CC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E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4C11" w14:textId="77777777" w:rsidR="00725996" w:rsidRPr="00ED68D0" w:rsidRDefault="00725996">
    <w:pPr>
      <w:pStyle w:val="Footer"/>
      <w:jc w:val="center"/>
      <w:rPr>
        <w:rFonts w:ascii="Arial" w:hAnsi="Arial" w:cs="Arial"/>
        <w:sz w:val="20"/>
        <w:szCs w:val="20"/>
      </w:rPr>
    </w:pPr>
    <w:r w:rsidRPr="00ED68D0">
      <w:rPr>
        <w:rFonts w:ascii="Arial" w:hAnsi="Arial" w:cs="Arial"/>
        <w:sz w:val="20"/>
        <w:szCs w:val="20"/>
      </w:rPr>
      <w:fldChar w:fldCharType="begin"/>
    </w:r>
    <w:r w:rsidRPr="00ED68D0">
      <w:rPr>
        <w:rFonts w:ascii="Arial" w:hAnsi="Arial" w:cs="Arial"/>
        <w:sz w:val="20"/>
        <w:szCs w:val="20"/>
      </w:rPr>
      <w:instrText xml:space="preserve"> PAGE </w:instrText>
    </w:r>
    <w:r w:rsidRPr="00ED68D0">
      <w:rPr>
        <w:rFonts w:ascii="Arial" w:hAnsi="Arial" w:cs="Arial"/>
        <w:sz w:val="20"/>
        <w:szCs w:val="20"/>
      </w:rPr>
      <w:fldChar w:fldCharType="separate"/>
    </w:r>
    <w:r w:rsidR="006544F7">
      <w:rPr>
        <w:rFonts w:ascii="Arial" w:hAnsi="Arial" w:cs="Arial"/>
        <w:noProof/>
        <w:sz w:val="20"/>
        <w:szCs w:val="20"/>
      </w:rPr>
      <w:t>16</w:t>
    </w:r>
    <w:r w:rsidRPr="00ED68D0">
      <w:rPr>
        <w:rFonts w:ascii="Arial" w:hAnsi="Arial" w:cs="Arial"/>
        <w:sz w:val="20"/>
        <w:szCs w:val="20"/>
      </w:rPr>
      <w:fldChar w:fldCharType="end"/>
    </w:r>
    <w:r w:rsidRPr="00ED68D0">
      <w:rPr>
        <w:rFonts w:ascii="Arial" w:hAnsi="Arial" w:cs="Arial"/>
        <w:sz w:val="20"/>
        <w:szCs w:val="20"/>
      </w:rPr>
      <w:t>/</w:t>
    </w:r>
    <w:r w:rsidRPr="00ED68D0">
      <w:rPr>
        <w:rFonts w:ascii="Arial" w:hAnsi="Arial" w:cs="Arial"/>
        <w:sz w:val="20"/>
        <w:szCs w:val="20"/>
      </w:rPr>
      <w:fldChar w:fldCharType="begin"/>
    </w:r>
    <w:r w:rsidRPr="00ED68D0">
      <w:rPr>
        <w:rFonts w:ascii="Arial" w:hAnsi="Arial" w:cs="Arial"/>
        <w:sz w:val="20"/>
        <w:szCs w:val="20"/>
      </w:rPr>
      <w:instrText xml:space="preserve"> NUMPAGES  </w:instrText>
    </w:r>
    <w:r w:rsidRPr="00ED68D0">
      <w:rPr>
        <w:rFonts w:ascii="Arial" w:hAnsi="Arial" w:cs="Arial"/>
        <w:sz w:val="20"/>
        <w:szCs w:val="20"/>
      </w:rPr>
      <w:fldChar w:fldCharType="separate"/>
    </w:r>
    <w:r w:rsidR="006544F7">
      <w:rPr>
        <w:rFonts w:ascii="Arial" w:hAnsi="Arial" w:cs="Arial"/>
        <w:noProof/>
        <w:sz w:val="20"/>
        <w:szCs w:val="20"/>
      </w:rPr>
      <w:t>16</w:t>
    </w:r>
    <w:r w:rsidRPr="00ED68D0">
      <w:rPr>
        <w:rFonts w:ascii="Arial" w:hAnsi="Arial" w:cs="Arial"/>
        <w:sz w:val="20"/>
        <w:szCs w:val="20"/>
      </w:rPr>
      <w:fldChar w:fldCharType="end"/>
    </w:r>
  </w:p>
  <w:p w14:paraId="631AD5E1" w14:textId="77777777" w:rsidR="00725996" w:rsidRPr="00970378" w:rsidRDefault="00725996" w:rsidP="00970378">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0BB3" w14:textId="77777777" w:rsidR="00196240" w:rsidRDefault="00196240" w:rsidP="00196240">
    <w:pPr>
      <w:pStyle w:val="Header"/>
      <w:jc w:val="center"/>
      <w:rPr>
        <w:rFonts w:ascii="Corbel" w:hAnsi="Corbel" w:cs="Calibri Light"/>
        <w:b/>
        <w:bCs/>
        <w:sz w:val="18"/>
        <w:szCs w:val="18"/>
      </w:rPr>
    </w:pPr>
    <w:bookmarkStart w:id="76" w:name="_Hlk61285918"/>
    <w:bookmarkStart w:id="77" w:name="_Hlk61285917"/>
  </w:p>
  <w:p w14:paraId="424AB2AF" w14:textId="77777777" w:rsidR="00196240" w:rsidRDefault="00196240" w:rsidP="00196240">
    <w:pPr>
      <w:pStyle w:val="Header"/>
      <w:jc w:val="center"/>
      <w:rPr>
        <w:rFonts w:ascii="Corbel" w:hAnsi="Corbel" w:cs="Calibri Light"/>
        <w:b/>
        <w:bCs/>
        <w:sz w:val="18"/>
        <w:szCs w:val="18"/>
        <w:lang w:val="x-none" w:eastAsia="x-none"/>
      </w:rPr>
    </w:pPr>
    <w:r>
      <w:rPr>
        <w:rFonts w:ascii="Corbel" w:hAnsi="Corbel" w:cs="Calibri Light"/>
        <w:b/>
        <w:bCs/>
        <w:sz w:val="18"/>
        <w:szCs w:val="18"/>
      </w:rPr>
      <w:t>Holde Agri Invest S.A.</w:t>
    </w:r>
  </w:p>
  <w:p w14:paraId="46B5C98D" w14:textId="51C4BD54"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Nr. Reg. Comerțului: </w:t>
    </w:r>
    <w:r w:rsidR="00E403D5" w:rsidRPr="00E403D5">
      <w:rPr>
        <w:rFonts w:ascii="Corbel" w:hAnsi="Corbel" w:cs="Calibri Light"/>
        <w:sz w:val="18"/>
        <w:szCs w:val="18"/>
      </w:rPr>
      <w:t>J2018009208408</w:t>
    </w:r>
    <w:r>
      <w:rPr>
        <w:rFonts w:ascii="Corbel" w:hAnsi="Corbel" w:cs="Calibri Light"/>
        <w:sz w:val="18"/>
        <w:szCs w:val="18"/>
      </w:rPr>
      <w:t>; CUI 39549730</w:t>
    </w:r>
  </w:p>
  <w:p w14:paraId="4702083B" w14:textId="77777777"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Sediu: </w:t>
    </w:r>
    <w:r w:rsidRPr="00132E0A">
      <w:rPr>
        <w:rFonts w:ascii="Corbel" w:hAnsi="Corbel" w:cs="Calibri Light"/>
        <w:sz w:val="18"/>
        <w:szCs w:val="18"/>
      </w:rPr>
      <w:t>Intr. Nestorei nr. 1, Corp B, Etaj 10, Sector 4, București, România</w:t>
    </w:r>
  </w:p>
  <w:p w14:paraId="34028964" w14:textId="77777777" w:rsidR="00196240" w:rsidRDefault="00196240" w:rsidP="00196240">
    <w:pPr>
      <w:pStyle w:val="Header"/>
      <w:jc w:val="center"/>
      <w:rPr>
        <w:rFonts w:ascii="Corbel" w:hAnsi="Corbel" w:cs="Calibri Light"/>
        <w:sz w:val="18"/>
        <w:szCs w:val="18"/>
      </w:rPr>
    </w:pPr>
    <w:r>
      <w:rPr>
        <w:rFonts w:ascii="Corbel" w:hAnsi="Corbel" w:cs="Calibri Light"/>
        <w:sz w:val="18"/>
        <w:szCs w:val="18"/>
      </w:rPr>
      <w:t xml:space="preserve">Capital social subscris vărsat: </w:t>
    </w:r>
    <w:r w:rsidRPr="00132E0A">
      <w:rPr>
        <w:rFonts w:ascii="Corbel" w:hAnsi="Corbel" w:cs="Calibri Light"/>
        <w:sz w:val="18"/>
        <w:szCs w:val="18"/>
      </w:rPr>
      <w:t>64.069.796</w:t>
    </w:r>
    <w:r>
      <w:rPr>
        <w:rFonts w:ascii="Corbel" w:hAnsi="Corbel" w:cs="Calibri Light"/>
        <w:sz w:val="18"/>
        <w:szCs w:val="18"/>
      </w:rPr>
      <w:t xml:space="preserve"> RON</w:t>
    </w:r>
  </w:p>
  <w:p w14:paraId="605D7F84" w14:textId="77777777" w:rsidR="00901CC5" w:rsidRPr="00196240" w:rsidRDefault="00196240" w:rsidP="00196240">
    <w:pPr>
      <w:pStyle w:val="Header"/>
      <w:jc w:val="center"/>
      <w:rPr>
        <w:rFonts w:ascii="Corbel" w:hAnsi="Corbel" w:cs="Calibri Light"/>
        <w:sz w:val="18"/>
        <w:szCs w:val="18"/>
      </w:rPr>
    </w:pPr>
    <w:r>
      <w:rPr>
        <w:rFonts w:ascii="Corbel" w:hAnsi="Corbel" w:cs="Calibri Light"/>
        <w:sz w:val="18"/>
        <w:szCs w:val="18"/>
      </w:rPr>
      <w:t>www.holde.eu | contact@holde.eu</w:t>
    </w:r>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A958" w14:textId="77777777" w:rsidR="00CC7898" w:rsidRDefault="00CC7898">
      <w:r>
        <w:separator/>
      </w:r>
    </w:p>
  </w:footnote>
  <w:footnote w:type="continuationSeparator" w:id="0">
    <w:p w14:paraId="39906A5C" w14:textId="77777777" w:rsidR="00CC7898" w:rsidRDefault="00CC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7469" w14:textId="77777777" w:rsidR="002546D7" w:rsidRPr="0027477E" w:rsidRDefault="002546D7" w:rsidP="002546D7">
    <w:pPr>
      <w:pStyle w:val="Header"/>
      <w:jc w:val="center"/>
      <w:rPr>
        <w:rFonts w:ascii="Cambria" w:hAnsi="Cambria"/>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4F7A86A2"/>
    <w:lvl w:ilvl="0">
      <w:start w:val="1"/>
      <w:numFmt w:val="decimal"/>
      <w:lvlText w:val="%1"/>
      <w:lvlJc w:val="left"/>
      <w:pPr>
        <w:tabs>
          <w:tab w:val="num" w:pos="720"/>
        </w:tabs>
        <w:ind w:left="720" w:hanging="720"/>
      </w:pPr>
      <w:rPr>
        <w:rFonts w:hint="eastAsia"/>
      </w:rPr>
    </w:lvl>
    <w:lvl w:ilvl="1">
      <w:start w:val="2"/>
      <w:numFmt w:val="decimal"/>
      <w:lvlText w:val="%1.%2"/>
      <w:lvlJc w:val="left"/>
      <w:pPr>
        <w:tabs>
          <w:tab w:val="num" w:pos="720"/>
        </w:tabs>
        <w:ind w:left="720" w:hanging="720"/>
      </w:pPr>
      <w:rPr>
        <w:rFonts w:hint="cs"/>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 w15:restartNumberingAfterBreak="0">
    <w:nsid w:val="00000022"/>
    <w:multiLevelType w:val="hybridMultilevel"/>
    <w:tmpl w:val="3D1A5D84"/>
    <w:lvl w:ilvl="0" w:tplc="F1944730">
      <w:start w:val="1"/>
      <w:numFmt w:val="decimal"/>
      <w:lvlText w:val="(%1)"/>
      <w:lvlJc w:val="left"/>
      <w:pPr>
        <w:tabs>
          <w:tab w:val="num" w:pos="705"/>
        </w:tabs>
        <w:ind w:left="705" w:hanging="705"/>
      </w:pPr>
      <w:rPr>
        <w:rFonts w:hint="eastAsia"/>
        <w:b/>
        <w:bCs/>
        <w:i w:val="0"/>
        <w:iCs w:val="0"/>
        <w:spacing w:val="0"/>
      </w:rPr>
    </w:lvl>
    <w:lvl w:ilvl="1" w:tplc="04180019">
      <w:start w:val="1"/>
      <w:numFmt w:val="lowerLetter"/>
      <w:lvlText w:val="%2."/>
      <w:lvlJc w:val="left"/>
      <w:pPr>
        <w:tabs>
          <w:tab w:val="num" w:pos="1440"/>
        </w:tabs>
        <w:ind w:left="1440" w:hanging="360"/>
      </w:pPr>
      <w:rPr>
        <w:spacing w:val="0"/>
      </w:rPr>
    </w:lvl>
    <w:lvl w:ilvl="2" w:tplc="0418001B">
      <w:start w:val="1"/>
      <w:numFmt w:val="lowerRoman"/>
      <w:lvlText w:val="%3."/>
      <w:lvlJc w:val="right"/>
      <w:pPr>
        <w:tabs>
          <w:tab w:val="num" w:pos="2160"/>
        </w:tabs>
        <w:ind w:left="2160" w:hanging="180"/>
      </w:pPr>
      <w:rPr>
        <w:spacing w:val="0"/>
      </w:rPr>
    </w:lvl>
    <w:lvl w:ilvl="3" w:tplc="0418000F">
      <w:start w:val="1"/>
      <w:numFmt w:val="decimal"/>
      <w:lvlText w:val="%4."/>
      <w:lvlJc w:val="left"/>
      <w:pPr>
        <w:tabs>
          <w:tab w:val="num" w:pos="2880"/>
        </w:tabs>
        <w:ind w:left="2880" w:hanging="360"/>
      </w:pPr>
      <w:rPr>
        <w:spacing w:val="0"/>
      </w:rPr>
    </w:lvl>
    <w:lvl w:ilvl="4" w:tplc="04180019">
      <w:start w:val="1"/>
      <w:numFmt w:val="lowerLetter"/>
      <w:lvlText w:val="%5."/>
      <w:lvlJc w:val="left"/>
      <w:pPr>
        <w:tabs>
          <w:tab w:val="num" w:pos="3600"/>
        </w:tabs>
        <w:ind w:left="3600" w:hanging="360"/>
      </w:pPr>
      <w:rPr>
        <w:spacing w:val="0"/>
      </w:rPr>
    </w:lvl>
    <w:lvl w:ilvl="5" w:tplc="0418001B">
      <w:start w:val="1"/>
      <w:numFmt w:val="lowerRoman"/>
      <w:lvlText w:val="%6."/>
      <w:lvlJc w:val="right"/>
      <w:pPr>
        <w:tabs>
          <w:tab w:val="num" w:pos="4320"/>
        </w:tabs>
        <w:ind w:left="4320" w:hanging="180"/>
      </w:pPr>
      <w:rPr>
        <w:spacing w:val="0"/>
      </w:rPr>
    </w:lvl>
    <w:lvl w:ilvl="6" w:tplc="0418000F">
      <w:start w:val="1"/>
      <w:numFmt w:val="decimal"/>
      <w:lvlText w:val="%7."/>
      <w:lvlJc w:val="left"/>
      <w:pPr>
        <w:tabs>
          <w:tab w:val="num" w:pos="5040"/>
        </w:tabs>
        <w:ind w:left="5040" w:hanging="360"/>
      </w:pPr>
      <w:rPr>
        <w:spacing w:val="0"/>
      </w:rPr>
    </w:lvl>
    <w:lvl w:ilvl="7" w:tplc="04180019">
      <w:start w:val="1"/>
      <w:numFmt w:val="lowerLetter"/>
      <w:lvlText w:val="%8."/>
      <w:lvlJc w:val="left"/>
      <w:pPr>
        <w:tabs>
          <w:tab w:val="num" w:pos="5760"/>
        </w:tabs>
        <w:ind w:left="5760" w:hanging="360"/>
      </w:pPr>
      <w:rPr>
        <w:spacing w:val="0"/>
      </w:rPr>
    </w:lvl>
    <w:lvl w:ilvl="8" w:tplc="0418001B">
      <w:start w:val="1"/>
      <w:numFmt w:val="lowerRoman"/>
      <w:lvlText w:val="%9."/>
      <w:lvlJc w:val="right"/>
      <w:pPr>
        <w:tabs>
          <w:tab w:val="num" w:pos="6480"/>
        </w:tabs>
        <w:ind w:left="6480" w:hanging="180"/>
      </w:pPr>
      <w:rPr>
        <w:spacing w:val="0"/>
      </w:rPr>
    </w:lvl>
  </w:abstractNum>
  <w:abstractNum w:abstractNumId="2" w15:restartNumberingAfterBreak="0">
    <w:nsid w:val="01374CBC"/>
    <w:multiLevelType w:val="multilevel"/>
    <w:tmpl w:val="0EDA4462"/>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B13DF"/>
    <w:multiLevelType w:val="multilevel"/>
    <w:tmpl w:val="DDEE871A"/>
    <w:lvl w:ilvl="0">
      <w:start w:val="1"/>
      <w:numFmt w:val="decimal"/>
      <w:lvlText w:val="Article %1"/>
      <w:lvlJc w:val="left"/>
      <w:pPr>
        <w:ind w:left="360" w:hanging="360"/>
      </w:pPr>
      <w:rPr>
        <w:rFonts w:hint="default"/>
        <w:b w:val="0"/>
        <w:bCs/>
      </w:rPr>
    </w:lvl>
    <w:lvl w:ilvl="1">
      <w:start w:val="1"/>
      <w:numFmt w:val="decimal"/>
      <w:lvlText w:val="%1.%2."/>
      <w:lvlJc w:val="left"/>
      <w:pPr>
        <w:ind w:left="360" w:hanging="360"/>
      </w:pPr>
      <w:rPr>
        <w:rFonts w:hint="default"/>
        <w:b w:val="0"/>
      </w:rPr>
    </w:lvl>
    <w:lvl w:ilvl="2">
      <w:start w:val="1"/>
      <w:numFmt w:val="decimal"/>
      <w:lvlText w:val="%1.%2.%3."/>
      <w:lvlJc w:val="left"/>
      <w:pPr>
        <w:ind w:left="1710" w:hanging="720"/>
      </w:pPr>
      <w:rPr>
        <w:rFonts w:hint="default"/>
        <w:b w:val="0"/>
      </w:rPr>
    </w:lvl>
    <w:lvl w:ilvl="3">
      <w:start w:val="1"/>
      <w:numFmt w:val="lowerLetter"/>
      <w:lvlText w:val="%4)"/>
      <w:lvlJc w:val="left"/>
      <w:pPr>
        <w:ind w:left="279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35578A7"/>
    <w:multiLevelType w:val="hybridMultilevel"/>
    <w:tmpl w:val="E7CE85A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EF80243"/>
    <w:multiLevelType w:val="multilevel"/>
    <w:tmpl w:val="7A767830"/>
    <w:lvl w:ilvl="0">
      <w:start w:val="1"/>
      <w:numFmt w:val="decimal"/>
      <w:lvlText w:val="Art. %1"/>
      <w:lvlJc w:val="left"/>
      <w:pPr>
        <w:tabs>
          <w:tab w:val="num" w:pos="1075"/>
        </w:tabs>
        <w:ind w:left="1075" w:hanging="851"/>
      </w:pPr>
      <w:rPr>
        <w:rFonts w:hint="default"/>
      </w:rPr>
    </w:lvl>
    <w:lvl w:ilvl="1">
      <w:start w:val="1"/>
      <w:numFmt w:val="lowerLetter"/>
      <w:lvlText w:val="%2)"/>
      <w:lvlJc w:val="center"/>
      <w:pPr>
        <w:ind w:left="584" w:hanging="360"/>
      </w:pPr>
      <w:rPr>
        <w:rFonts w:hint="default"/>
        <w:b w:val="0"/>
        <w:bCs/>
      </w:rPr>
    </w:lvl>
    <w:lvl w:ilvl="2">
      <w:start w:val="1"/>
      <w:numFmt w:val="lowerLetter"/>
      <w:lvlText w:val="%3)"/>
      <w:lvlJc w:val="left"/>
      <w:pPr>
        <w:tabs>
          <w:tab w:val="num" w:pos="1642"/>
        </w:tabs>
        <w:ind w:left="1642" w:hanging="567"/>
      </w:pPr>
      <w:rPr>
        <w:rFonts w:hint="default"/>
        <w:b w:val="0"/>
        <w:i w:val="0"/>
      </w:rPr>
    </w:lvl>
    <w:lvl w:ilvl="3">
      <w:start w:val="1"/>
      <w:numFmt w:val="lowerRoman"/>
      <w:lvlText w:val="%4)"/>
      <w:lvlJc w:val="left"/>
      <w:pPr>
        <w:tabs>
          <w:tab w:val="num" w:pos="2209"/>
        </w:tabs>
        <w:ind w:left="2209" w:hanging="567"/>
      </w:pPr>
      <w:rPr>
        <w:rFonts w:hint="default"/>
      </w:rPr>
    </w:lvl>
    <w:lvl w:ilvl="4">
      <w:start w:val="1"/>
      <w:numFmt w:val="decimal"/>
      <w:lvlText w:val="%1.%2.%3.%4.%5"/>
      <w:lvlJc w:val="left"/>
      <w:pPr>
        <w:tabs>
          <w:tab w:val="num" w:pos="1232"/>
        </w:tabs>
        <w:ind w:left="1232" w:hanging="1008"/>
      </w:pPr>
      <w:rPr>
        <w:rFonts w:hint="default"/>
      </w:rPr>
    </w:lvl>
    <w:lvl w:ilvl="5">
      <w:start w:val="1"/>
      <w:numFmt w:val="decimal"/>
      <w:lvlText w:val="%1.%2.%3.%4.%5.%6"/>
      <w:lvlJc w:val="left"/>
      <w:pPr>
        <w:tabs>
          <w:tab w:val="num" w:pos="1376"/>
        </w:tabs>
        <w:ind w:left="1376" w:hanging="1152"/>
      </w:pPr>
      <w:rPr>
        <w:rFonts w:hint="default"/>
      </w:rPr>
    </w:lvl>
    <w:lvl w:ilvl="6">
      <w:start w:val="1"/>
      <w:numFmt w:val="decimal"/>
      <w:lvlText w:val="%1.%2.%3.%4.%5.%6.%7"/>
      <w:lvlJc w:val="left"/>
      <w:pPr>
        <w:tabs>
          <w:tab w:val="num" w:pos="1520"/>
        </w:tabs>
        <w:ind w:left="1520" w:hanging="1296"/>
      </w:pPr>
      <w:rPr>
        <w:rFonts w:hint="default"/>
      </w:rPr>
    </w:lvl>
    <w:lvl w:ilvl="7">
      <w:start w:val="1"/>
      <w:numFmt w:val="decimal"/>
      <w:lvlText w:val="%1.%2.%3.%4.%5.%6.%7.%8"/>
      <w:lvlJc w:val="left"/>
      <w:pPr>
        <w:tabs>
          <w:tab w:val="num" w:pos="1664"/>
        </w:tabs>
        <w:ind w:left="1664" w:hanging="1440"/>
      </w:pPr>
      <w:rPr>
        <w:rFonts w:hint="default"/>
      </w:rPr>
    </w:lvl>
    <w:lvl w:ilvl="8">
      <w:start w:val="1"/>
      <w:numFmt w:val="decimal"/>
      <w:lvlText w:val="%1.%2.%3.%4.%5.%6.%7.%8.%9"/>
      <w:lvlJc w:val="left"/>
      <w:pPr>
        <w:tabs>
          <w:tab w:val="num" w:pos="1808"/>
        </w:tabs>
        <w:ind w:left="1808" w:hanging="1584"/>
      </w:pPr>
      <w:rPr>
        <w:rFonts w:hint="default"/>
      </w:rPr>
    </w:lvl>
  </w:abstractNum>
  <w:abstractNum w:abstractNumId="6" w15:restartNumberingAfterBreak="0">
    <w:nsid w:val="15C2609E"/>
    <w:multiLevelType w:val="multilevel"/>
    <w:tmpl w:val="E87C899C"/>
    <w:lvl w:ilvl="0">
      <w:start w:val="6"/>
      <w:numFmt w:val="decimal"/>
      <w:lvlText w:val="%1"/>
      <w:lvlJc w:val="left"/>
      <w:pPr>
        <w:ind w:left="528" w:hanging="528"/>
      </w:pPr>
    </w:lvl>
    <w:lvl w:ilvl="1">
      <w:start w:val="16"/>
      <w:numFmt w:val="decimal"/>
      <w:lvlText w:val="%1.%2"/>
      <w:lvlJc w:val="left"/>
      <w:pPr>
        <w:ind w:left="738" w:hanging="528"/>
      </w:pPr>
    </w:lvl>
    <w:lvl w:ilvl="2">
      <w:start w:val="1"/>
      <w:numFmt w:val="decimal"/>
      <w:lvlText w:val="%1.%2.%3"/>
      <w:lvlJc w:val="left"/>
      <w:pPr>
        <w:ind w:left="1140" w:hanging="720"/>
      </w:pPr>
      <w:rPr>
        <w:i/>
        <w:iCs/>
      </w:rPr>
    </w:lvl>
    <w:lvl w:ilvl="3">
      <w:start w:val="1"/>
      <w:numFmt w:val="decimal"/>
      <w:lvlText w:val="%1.%2.%3.%4"/>
      <w:lvlJc w:val="left"/>
      <w:pPr>
        <w:ind w:left="1350" w:hanging="720"/>
      </w:pPr>
    </w:lvl>
    <w:lvl w:ilvl="4">
      <w:start w:val="1"/>
      <w:numFmt w:val="decimal"/>
      <w:lvlText w:val="%1.%2.%3.%4.%5"/>
      <w:lvlJc w:val="left"/>
      <w:pPr>
        <w:ind w:left="1560" w:hanging="720"/>
      </w:pPr>
    </w:lvl>
    <w:lvl w:ilvl="5">
      <w:start w:val="1"/>
      <w:numFmt w:val="decimal"/>
      <w:lvlText w:val="%1.%2.%3.%4.%5.%6"/>
      <w:lvlJc w:val="left"/>
      <w:pPr>
        <w:ind w:left="2130" w:hanging="1080"/>
      </w:pPr>
    </w:lvl>
    <w:lvl w:ilvl="6">
      <w:start w:val="1"/>
      <w:numFmt w:val="decimal"/>
      <w:lvlText w:val="%1.%2.%3.%4.%5.%6.%7"/>
      <w:lvlJc w:val="left"/>
      <w:pPr>
        <w:ind w:left="2340" w:hanging="1080"/>
      </w:pPr>
    </w:lvl>
    <w:lvl w:ilvl="7">
      <w:start w:val="1"/>
      <w:numFmt w:val="decimal"/>
      <w:lvlText w:val="%1.%2.%3.%4.%5.%6.%7.%8"/>
      <w:lvlJc w:val="left"/>
      <w:pPr>
        <w:ind w:left="2910" w:hanging="1440"/>
      </w:pPr>
    </w:lvl>
    <w:lvl w:ilvl="8">
      <w:start w:val="1"/>
      <w:numFmt w:val="decimal"/>
      <w:lvlText w:val="%1.%2.%3.%4.%5.%6.%7.%8.%9"/>
      <w:lvlJc w:val="left"/>
      <w:pPr>
        <w:ind w:left="3120" w:hanging="1440"/>
      </w:pPr>
    </w:lvl>
  </w:abstractNum>
  <w:abstractNum w:abstractNumId="7" w15:restartNumberingAfterBreak="0">
    <w:nsid w:val="1B8C7760"/>
    <w:multiLevelType w:val="multilevel"/>
    <w:tmpl w:val="FE2C6E5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F97C0D"/>
    <w:multiLevelType w:val="multilevel"/>
    <w:tmpl w:val="83CA4F5C"/>
    <w:lvl w:ilvl="0">
      <w:start w:val="1"/>
      <w:numFmt w:val="decimal"/>
      <w:pStyle w:val="Heading1"/>
      <w:lvlText w:val="Art. %1"/>
      <w:lvlJc w:val="left"/>
      <w:pPr>
        <w:tabs>
          <w:tab w:val="num" w:pos="1075"/>
        </w:tabs>
        <w:ind w:left="1075" w:hanging="851"/>
      </w:pPr>
      <w:rPr>
        <w:rFonts w:hint="default"/>
      </w:rPr>
    </w:lvl>
    <w:lvl w:ilvl="1">
      <w:start w:val="1"/>
      <w:numFmt w:val="decimal"/>
      <w:pStyle w:val="Heading2"/>
      <w:lvlText w:val="%1.%2"/>
      <w:lvlJc w:val="left"/>
      <w:pPr>
        <w:tabs>
          <w:tab w:val="num" w:pos="1075"/>
        </w:tabs>
        <w:ind w:left="1075" w:hanging="851"/>
      </w:pPr>
      <w:rPr>
        <w:rFonts w:hint="default"/>
        <w:b w:val="0"/>
        <w:i w:val="0"/>
      </w:rPr>
    </w:lvl>
    <w:lvl w:ilvl="2">
      <w:start w:val="1"/>
      <w:numFmt w:val="lowerLetter"/>
      <w:pStyle w:val="Heading3"/>
      <w:lvlText w:val="%3)"/>
      <w:lvlJc w:val="left"/>
      <w:pPr>
        <w:tabs>
          <w:tab w:val="num" w:pos="1642"/>
        </w:tabs>
        <w:ind w:left="1642" w:hanging="567"/>
      </w:pPr>
      <w:rPr>
        <w:rFonts w:hint="default"/>
        <w:b w:val="0"/>
        <w:i w:val="0"/>
      </w:rPr>
    </w:lvl>
    <w:lvl w:ilvl="3">
      <w:start w:val="1"/>
      <w:numFmt w:val="lowerRoman"/>
      <w:pStyle w:val="Heading4"/>
      <w:lvlText w:val="%4)"/>
      <w:lvlJc w:val="left"/>
      <w:pPr>
        <w:tabs>
          <w:tab w:val="num" w:pos="2209"/>
        </w:tabs>
        <w:ind w:left="2209" w:hanging="567"/>
      </w:pPr>
      <w:rPr>
        <w:rFonts w:hint="default"/>
      </w:rPr>
    </w:lvl>
    <w:lvl w:ilvl="4">
      <w:start w:val="1"/>
      <w:numFmt w:val="decimal"/>
      <w:pStyle w:val="Heading5"/>
      <w:lvlText w:val="%1.%2.%3.%4.%5"/>
      <w:lvlJc w:val="left"/>
      <w:pPr>
        <w:tabs>
          <w:tab w:val="num" w:pos="1232"/>
        </w:tabs>
        <w:ind w:left="1232" w:hanging="1008"/>
      </w:pPr>
      <w:rPr>
        <w:rFonts w:hint="default"/>
      </w:rPr>
    </w:lvl>
    <w:lvl w:ilvl="5">
      <w:start w:val="1"/>
      <w:numFmt w:val="decimal"/>
      <w:pStyle w:val="Heading6"/>
      <w:lvlText w:val="%1.%2.%3.%4.%5.%6"/>
      <w:lvlJc w:val="left"/>
      <w:pPr>
        <w:tabs>
          <w:tab w:val="num" w:pos="1376"/>
        </w:tabs>
        <w:ind w:left="1376" w:hanging="1152"/>
      </w:pPr>
      <w:rPr>
        <w:rFonts w:hint="default"/>
      </w:rPr>
    </w:lvl>
    <w:lvl w:ilvl="6">
      <w:start w:val="1"/>
      <w:numFmt w:val="decimal"/>
      <w:pStyle w:val="Heading7"/>
      <w:lvlText w:val="%1.%2.%3.%4.%5.%6.%7"/>
      <w:lvlJc w:val="left"/>
      <w:pPr>
        <w:tabs>
          <w:tab w:val="num" w:pos="1520"/>
        </w:tabs>
        <w:ind w:left="1520" w:hanging="1296"/>
      </w:pPr>
      <w:rPr>
        <w:rFonts w:hint="default"/>
      </w:rPr>
    </w:lvl>
    <w:lvl w:ilvl="7">
      <w:start w:val="1"/>
      <w:numFmt w:val="decimal"/>
      <w:pStyle w:val="Heading8"/>
      <w:lvlText w:val="%1.%2.%3.%4.%5.%6.%7.%8"/>
      <w:lvlJc w:val="left"/>
      <w:pPr>
        <w:tabs>
          <w:tab w:val="num" w:pos="1664"/>
        </w:tabs>
        <w:ind w:left="1664" w:hanging="1440"/>
      </w:pPr>
      <w:rPr>
        <w:rFonts w:hint="default"/>
      </w:rPr>
    </w:lvl>
    <w:lvl w:ilvl="8">
      <w:start w:val="1"/>
      <w:numFmt w:val="decimal"/>
      <w:pStyle w:val="Heading9"/>
      <w:lvlText w:val="%1.%2.%3.%4.%5.%6.%7.%8.%9"/>
      <w:lvlJc w:val="left"/>
      <w:pPr>
        <w:tabs>
          <w:tab w:val="num" w:pos="1808"/>
        </w:tabs>
        <w:ind w:left="1808" w:hanging="1584"/>
      </w:pPr>
      <w:rPr>
        <w:rFonts w:hint="default"/>
      </w:rPr>
    </w:lvl>
  </w:abstractNum>
  <w:abstractNum w:abstractNumId="9" w15:restartNumberingAfterBreak="0">
    <w:nsid w:val="20DA01F9"/>
    <w:multiLevelType w:val="hybridMultilevel"/>
    <w:tmpl w:val="B73C2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711B3"/>
    <w:multiLevelType w:val="multilevel"/>
    <w:tmpl w:val="823482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2F6785"/>
    <w:multiLevelType w:val="hybridMultilevel"/>
    <w:tmpl w:val="75EEC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20039"/>
    <w:multiLevelType w:val="multilevel"/>
    <w:tmpl w:val="7E2826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4C64D5"/>
    <w:multiLevelType w:val="hybridMultilevel"/>
    <w:tmpl w:val="A51E20BC"/>
    <w:lvl w:ilvl="0" w:tplc="04090017">
      <w:start w:val="1"/>
      <w:numFmt w:val="lowerLetter"/>
      <w:lvlText w:val="%1)"/>
      <w:lvlJc w:val="lef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4" w15:restartNumberingAfterBreak="0">
    <w:nsid w:val="328E3667"/>
    <w:multiLevelType w:val="multilevel"/>
    <w:tmpl w:val="B07C25DE"/>
    <w:lvl w:ilvl="0">
      <w:start w:val="12"/>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85B85"/>
    <w:multiLevelType w:val="hybridMultilevel"/>
    <w:tmpl w:val="EA789EA2"/>
    <w:lvl w:ilvl="0" w:tplc="17465292">
      <w:start w:val="1"/>
      <w:numFmt w:val="lowerLetter"/>
      <w:lvlText w:val="%1)"/>
      <w:lvlJc w:val="left"/>
      <w:pPr>
        <w:ind w:left="720" w:hanging="360"/>
      </w:pPr>
      <w:rPr>
        <w:rFonts w:ascii="Arial" w:eastAsia="Times New Roman" w:hAnsi="Arial" w:cs="Arial"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C15EF"/>
    <w:multiLevelType w:val="multilevel"/>
    <w:tmpl w:val="46C8FADC"/>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Cambria" w:hAnsi="Cambria" w:cs="Times New Roman" w:hint="default"/>
        <w:b w:val="0"/>
        <w:sz w:val="22"/>
        <w:szCs w:val="22"/>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bullet"/>
      <w:lvlText w:val=""/>
      <w:lvlJc w:val="left"/>
      <w:pPr>
        <w:tabs>
          <w:tab w:val="num" w:pos="2495"/>
        </w:tabs>
        <w:ind w:left="2495" w:hanging="624"/>
      </w:pPr>
      <w:rPr>
        <w:rFonts w:ascii="Symbol" w:hAnsi="Symbol"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024B5B"/>
    <w:multiLevelType w:val="multilevel"/>
    <w:tmpl w:val="44AE570A"/>
    <w:lvl w:ilvl="0">
      <w:start w:val="6"/>
      <w:numFmt w:val="decimal"/>
      <w:lvlText w:val="%1"/>
      <w:lvlJc w:val="left"/>
      <w:pPr>
        <w:ind w:left="528" w:hanging="528"/>
      </w:pPr>
    </w:lvl>
    <w:lvl w:ilvl="1">
      <w:start w:val="21"/>
      <w:numFmt w:val="decimal"/>
      <w:lvlText w:val="%1.%2"/>
      <w:lvlJc w:val="left"/>
      <w:pPr>
        <w:ind w:left="708" w:hanging="528"/>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8" w15:restartNumberingAfterBreak="0">
    <w:nsid w:val="39A413C9"/>
    <w:multiLevelType w:val="multilevel"/>
    <w:tmpl w:val="B96C1550"/>
    <w:lvl w:ilvl="0">
      <w:start w:val="12"/>
      <w:numFmt w:val="decimal"/>
      <w:lvlText w:val="%1."/>
      <w:lvlJc w:val="left"/>
      <w:pPr>
        <w:ind w:left="444" w:hanging="444"/>
      </w:pPr>
      <w:rPr>
        <w:rFonts w:hint="default"/>
        <w:w w:val="100"/>
      </w:rPr>
    </w:lvl>
    <w:lvl w:ilvl="1">
      <w:start w:val="1"/>
      <w:numFmt w:val="decimal"/>
      <w:lvlText w:val="13.%2."/>
      <w:lvlJc w:val="left"/>
      <w:pPr>
        <w:ind w:left="444" w:hanging="444"/>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9" w15:restartNumberingAfterBreak="0">
    <w:nsid w:val="3C1360E1"/>
    <w:multiLevelType w:val="multilevel"/>
    <w:tmpl w:val="926478A6"/>
    <w:lvl w:ilvl="0">
      <w:start w:val="1"/>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sz w:val="20"/>
        <w:szCs w:val="20"/>
      </w:rPr>
    </w:lvl>
    <w:lvl w:ilvl="2">
      <w:start w:val="1"/>
      <w:numFmt w:val="decimal"/>
      <w:lvlText w:val="%1.%2.%3."/>
      <w:lvlJc w:val="left"/>
      <w:pPr>
        <w:ind w:left="1440" w:hanging="720"/>
      </w:pPr>
      <w:rPr>
        <w:rFonts w:hint="default"/>
        <w:b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1B863A8"/>
    <w:multiLevelType w:val="hybridMultilevel"/>
    <w:tmpl w:val="56B02B70"/>
    <w:lvl w:ilvl="0" w:tplc="04C6A3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5966194"/>
    <w:multiLevelType w:val="hybridMultilevel"/>
    <w:tmpl w:val="5CEADE9C"/>
    <w:lvl w:ilvl="0" w:tplc="0418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851078A"/>
    <w:multiLevelType w:val="multilevel"/>
    <w:tmpl w:val="C2DE337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23B11"/>
    <w:multiLevelType w:val="hybridMultilevel"/>
    <w:tmpl w:val="8808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21389"/>
    <w:multiLevelType w:val="hybridMultilevel"/>
    <w:tmpl w:val="70E688A6"/>
    <w:lvl w:ilvl="0" w:tplc="BA32C4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A82DCF"/>
    <w:multiLevelType w:val="hybridMultilevel"/>
    <w:tmpl w:val="301ACDB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6" w15:restartNumberingAfterBreak="0">
    <w:nsid w:val="578E287B"/>
    <w:multiLevelType w:val="multilevel"/>
    <w:tmpl w:val="109EF0F4"/>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Times New Roman" w:hAnsi="Times New Roman" w:cs="Times New Roman" w:hint="default"/>
        <w:b/>
        <w:sz w:val="24"/>
        <w:szCs w:val="24"/>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lowerRoman"/>
      <w:lvlText w:val="(%5)"/>
      <w:lvlJc w:val="right"/>
      <w:pPr>
        <w:tabs>
          <w:tab w:val="num" w:pos="2438"/>
        </w:tabs>
        <w:ind w:left="1304" w:firstLine="567"/>
      </w:pPr>
      <w:rPr>
        <w:rFonts w:hint="default"/>
        <w:b/>
        <w:u w:val="no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A5E2488"/>
    <w:multiLevelType w:val="multilevel"/>
    <w:tmpl w:val="82928C28"/>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535926"/>
    <w:multiLevelType w:val="hybridMultilevel"/>
    <w:tmpl w:val="7E363CBE"/>
    <w:lvl w:ilvl="0" w:tplc="0409000F">
      <w:start w:val="1"/>
      <w:numFmt w:val="decimal"/>
      <w:lvlText w:val="%1."/>
      <w:lvlJc w:val="left"/>
      <w:pPr>
        <w:tabs>
          <w:tab w:val="num" w:pos="7767"/>
        </w:tabs>
        <w:ind w:left="77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2D7EEE"/>
    <w:multiLevelType w:val="hybridMultilevel"/>
    <w:tmpl w:val="8A3C803E"/>
    <w:lvl w:ilvl="0" w:tplc="65EA5360">
      <w:start w:val="1"/>
      <w:numFmt w:val="lowerLetter"/>
      <w:lvlText w:val="%1)"/>
      <w:lvlJc w:val="left"/>
      <w:pPr>
        <w:ind w:left="1827" w:hanging="360"/>
      </w:pPr>
      <w:rPr>
        <w:b/>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30" w15:restartNumberingAfterBreak="0">
    <w:nsid w:val="604F129D"/>
    <w:multiLevelType w:val="multilevel"/>
    <w:tmpl w:val="8C762D16"/>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A66561"/>
    <w:multiLevelType w:val="hybridMultilevel"/>
    <w:tmpl w:val="C7CEA7E0"/>
    <w:lvl w:ilvl="0" w:tplc="CAC8FD08">
      <w:start w:val="1"/>
      <w:numFmt w:val="lowerRoman"/>
      <w:lvlText w:val="(%1)"/>
      <w:lvlJc w:val="left"/>
      <w:pPr>
        <w:ind w:left="1080" w:hanging="720"/>
      </w:pPr>
      <w:rPr>
        <w:rFonts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657AE"/>
    <w:multiLevelType w:val="hybridMultilevel"/>
    <w:tmpl w:val="299474EC"/>
    <w:lvl w:ilvl="0" w:tplc="19D69B66">
      <w:start w:val="1"/>
      <w:numFmt w:val="lowerLetter"/>
      <w:pStyle w:val="ListBullet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0C7408"/>
    <w:multiLevelType w:val="hybridMultilevel"/>
    <w:tmpl w:val="FAAF2E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AF86BE3"/>
    <w:multiLevelType w:val="multilevel"/>
    <w:tmpl w:val="7C3CAC66"/>
    <w:lvl w:ilvl="0">
      <w:start w:val="12"/>
      <w:numFmt w:val="decimal"/>
      <w:lvlText w:val="%1."/>
      <w:lvlJc w:val="left"/>
      <w:pPr>
        <w:ind w:left="444" w:hanging="444"/>
      </w:pPr>
      <w:rPr>
        <w:rFonts w:hint="default"/>
        <w:w w:val="100"/>
      </w:rPr>
    </w:lvl>
    <w:lvl w:ilvl="1">
      <w:start w:val="1"/>
      <w:numFmt w:val="decimal"/>
      <w:lvlText w:val="%1.%2."/>
      <w:lvlJc w:val="left"/>
      <w:pPr>
        <w:ind w:left="444" w:hanging="444"/>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35" w15:restartNumberingAfterBreak="0">
    <w:nsid w:val="6D6A3907"/>
    <w:multiLevelType w:val="multilevel"/>
    <w:tmpl w:val="54328A60"/>
    <w:lvl w:ilvl="0">
      <w:start w:val="1"/>
      <w:numFmt w:val="decimal"/>
      <w:suff w:val="space"/>
      <w:lvlText w:val="Art. %1 -"/>
      <w:lvlJc w:val="left"/>
      <w:pPr>
        <w:ind w:left="624" w:hanging="624"/>
      </w:pPr>
      <w:rPr>
        <w:rFonts w:hint="default"/>
        <w:b/>
        <w:u w:val="none"/>
      </w:rPr>
    </w:lvl>
    <w:lvl w:ilvl="1">
      <w:start w:val="1"/>
      <w:numFmt w:val="decimal"/>
      <w:lvlText w:val="%1.%2"/>
      <w:lvlJc w:val="left"/>
      <w:pPr>
        <w:tabs>
          <w:tab w:val="num" w:pos="624"/>
        </w:tabs>
        <w:ind w:left="624" w:hanging="624"/>
      </w:pPr>
      <w:rPr>
        <w:rFonts w:ascii="Arial" w:hAnsi="Arial" w:cs="Arial" w:hint="default"/>
        <w:b w:val="0"/>
        <w:sz w:val="20"/>
        <w:szCs w:val="20"/>
      </w:rPr>
    </w:lvl>
    <w:lvl w:ilvl="2">
      <w:start w:val="1"/>
      <w:numFmt w:val="lowerRoman"/>
      <w:lvlText w:val="(%3)"/>
      <w:lvlJc w:val="left"/>
      <w:pPr>
        <w:tabs>
          <w:tab w:val="num" w:pos="1247"/>
        </w:tabs>
        <w:ind w:left="1247" w:hanging="623"/>
      </w:pPr>
      <w:rPr>
        <w:rFonts w:hint="default"/>
        <w:b w:val="0"/>
        <w:u w:val="none"/>
      </w:rPr>
    </w:lvl>
    <w:lvl w:ilvl="3">
      <w:start w:val="1"/>
      <w:numFmt w:val="lowerLetter"/>
      <w:lvlText w:val="%4)"/>
      <w:lvlJc w:val="left"/>
      <w:pPr>
        <w:tabs>
          <w:tab w:val="num" w:pos="1871"/>
        </w:tabs>
        <w:ind w:left="1871" w:hanging="624"/>
      </w:pPr>
      <w:rPr>
        <w:rFonts w:hint="default"/>
      </w:rPr>
    </w:lvl>
    <w:lvl w:ilvl="4">
      <w:start w:val="1"/>
      <w:numFmt w:val="bullet"/>
      <w:lvlText w:val=""/>
      <w:lvlJc w:val="left"/>
      <w:pPr>
        <w:tabs>
          <w:tab w:val="num" w:pos="2495"/>
        </w:tabs>
        <w:ind w:left="2495" w:hanging="624"/>
      </w:pPr>
      <w:rPr>
        <w:rFonts w:ascii="Symbol" w:hAnsi="Symbol"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6F6EE6"/>
    <w:multiLevelType w:val="multilevel"/>
    <w:tmpl w:val="179AB0E8"/>
    <w:lvl w:ilvl="0">
      <w:start w:val="14"/>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B76898"/>
    <w:multiLevelType w:val="hybridMultilevel"/>
    <w:tmpl w:val="D4CAD3FC"/>
    <w:lvl w:ilvl="0" w:tplc="0418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07754C"/>
    <w:multiLevelType w:val="multilevel"/>
    <w:tmpl w:val="BC92B0E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sz w:val="20"/>
        <w:szCs w:val="20"/>
      </w:rPr>
    </w:lvl>
    <w:lvl w:ilvl="3">
      <w:start w:val="1"/>
      <w:numFmt w:val="decimal"/>
      <w:lvlText w:val="%1.%2.%3.%4."/>
      <w:lvlJc w:val="left"/>
      <w:pPr>
        <w:ind w:left="135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6020475"/>
    <w:multiLevelType w:val="hybridMultilevel"/>
    <w:tmpl w:val="23FE12E0"/>
    <w:lvl w:ilvl="0" w:tplc="615C719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264CDF"/>
    <w:multiLevelType w:val="hybridMultilevel"/>
    <w:tmpl w:val="7D50C7A2"/>
    <w:lvl w:ilvl="0" w:tplc="0418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8594338"/>
    <w:multiLevelType w:val="multilevel"/>
    <w:tmpl w:val="0E48373C"/>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9168800">
    <w:abstractNumId w:val="35"/>
  </w:num>
  <w:num w:numId="2" w16cid:durableId="916741517">
    <w:abstractNumId w:val="28"/>
  </w:num>
  <w:num w:numId="3" w16cid:durableId="859246922">
    <w:abstractNumId w:val="26"/>
  </w:num>
  <w:num w:numId="4" w16cid:durableId="1811945774">
    <w:abstractNumId w:val="8"/>
  </w:num>
  <w:num w:numId="5" w16cid:durableId="546724410">
    <w:abstractNumId w:val="20"/>
  </w:num>
  <w:num w:numId="6" w16cid:durableId="692153512">
    <w:abstractNumId w:val="38"/>
  </w:num>
  <w:num w:numId="7" w16cid:durableId="1071275026">
    <w:abstractNumId w:val="14"/>
  </w:num>
  <w:num w:numId="8" w16cid:durableId="1688291616">
    <w:abstractNumId w:val="36"/>
  </w:num>
  <w:num w:numId="9" w16cid:durableId="547423749">
    <w:abstractNumId w:val="16"/>
  </w:num>
  <w:num w:numId="10" w16cid:durableId="299456216">
    <w:abstractNumId w:val="11"/>
  </w:num>
  <w:num w:numId="11" w16cid:durableId="1559785483">
    <w:abstractNumId w:val="24"/>
  </w:num>
  <w:num w:numId="12" w16cid:durableId="579800945">
    <w:abstractNumId w:val="19"/>
  </w:num>
  <w:num w:numId="13" w16cid:durableId="593439497">
    <w:abstractNumId w:val="15"/>
  </w:num>
  <w:num w:numId="14" w16cid:durableId="890918680">
    <w:abstractNumId w:val="41"/>
  </w:num>
  <w:num w:numId="15" w16cid:durableId="2034919182">
    <w:abstractNumId w:val="0"/>
  </w:num>
  <w:num w:numId="16" w16cid:durableId="1097671921">
    <w:abstractNumId w:val="1"/>
  </w:num>
  <w:num w:numId="17" w16cid:durableId="1946618142">
    <w:abstractNumId w:val="13"/>
  </w:num>
  <w:num w:numId="18" w16cid:durableId="1833714792">
    <w:abstractNumId w:val="40"/>
  </w:num>
  <w:num w:numId="19" w16cid:durableId="521629865">
    <w:abstractNumId w:val="39"/>
  </w:num>
  <w:num w:numId="20" w16cid:durableId="1583904297">
    <w:abstractNumId w:val="3"/>
  </w:num>
  <w:num w:numId="21" w16cid:durableId="1471745334">
    <w:abstractNumId w:val="10"/>
  </w:num>
  <w:num w:numId="22" w16cid:durableId="266012668">
    <w:abstractNumId w:val="12"/>
  </w:num>
  <w:num w:numId="23" w16cid:durableId="139461554">
    <w:abstractNumId w:val="2"/>
  </w:num>
  <w:num w:numId="24" w16cid:durableId="1798454727">
    <w:abstractNumId w:val="30"/>
  </w:num>
  <w:num w:numId="25" w16cid:durableId="1052575667">
    <w:abstractNumId w:val="34"/>
  </w:num>
  <w:num w:numId="26" w16cid:durableId="492643484">
    <w:abstractNumId w:val="7"/>
  </w:num>
  <w:num w:numId="27" w16cid:durableId="642000192">
    <w:abstractNumId w:val="27"/>
  </w:num>
  <w:num w:numId="28" w16cid:durableId="995494929">
    <w:abstractNumId w:val="33"/>
  </w:num>
  <w:num w:numId="29" w16cid:durableId="169414849">
    <w:abstractNumId w:val="5"/>
  </w:num>
  <w:num w:numId="30" w16cid:durableId="1725719600">
    <w:abstractNumId w:val="22"/>
  </w:num>
  <w:num w:numId="31" w16cid:durableId="12140747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0109367">
    <w:abstractNumId w:val="18"/>
  </w:num>
  <w:num w:numId="33" w16cid:durableId="2049259109">
    <w:abstractNumId w:val="23"/>
  </w:num>
  <w:num w:numId="34" w16cid:durableId="155413996">
    <w:abstractNumId w:val="21"/>
  </w:num>
  <w:num w:numId="35" w16cid:durableId="897205323">
    <w:abstractNumId w:val="9"/>
  </w:num>
  <w:num w:numId="36" w16cid:durableId="854805922">
    <w:abstractNumId w:val="32"/>
  </w:num>
  <w:num w:numId="37" w16cid:durableId="2104717615">
    <w:abstractNumId w:val="25"/>
  </w:num>
  <w:num w:numId="38" w16cid:durableId="2025477869">
    <w:abstractNumId w:val="29"/>
  </w:num>
  <w:num w:numId="39" w16cid:durableId="384138711">
    <w:abstractNumId w:val="4"/>
  </w:num>
  <w:num w:numId="40" w16cid:durableId="1712152631">
    <w:abstractNumId w:val="31"/>
  </w:num>
  <w:num w:numId="41" w16cid:durableId="2072729193">
    <w:abstractNumId w:val="6"/>
    <w:lvlOverride w:ilvl="0">
      <w:startOverride w:val="6"/>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9277584">
    <w:abstractNumId w:val="17"/>
    <w:lvlOverride w:ilvl="0">
      <w:startOverride w:val="6"/>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oNotShadeFormData/>
  <w:noPunctuationKerning/>
  <w:characterSpacingControl w:val="doNotCompress"/>
  <w:hdrShapeDefaults>
    <o:shapedefaults v:ext="edit" spidmax="2050" style="mso-position-vertical-relative:page" fillcolor="#7a0029" stroke="f">
      <v:fill color="#7a0029"/>
      <v:stroke on="f"/>
      <o:colormru v:ext="edit" colors="#fff5d7,#7a0029,#ffd0a1,#ffe2c5,#ffe7cf,#ffecb5,#fff0c5,#ffe0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DF"/>
    <w:rsid w:val="0000004C"/>
    <w:rsid w:val="00000D81"/>
    <w:rsid w:val="00001C78"/>
    <w:rsid w:val="00003F32"/>
    <w:rsid w:val="00013277"/>
    <w:rsid w:val="00013295"/>
    <w:rsid w:val="000155E8"/>
    <w:rsid w:val="00015BF3"/>
    <w:rsid w:val="00020938"/>
    <w:rsid w:val="00026440"/>
    <w:rsid w:val="000429F0"/>
    <w:rsid w:val="000466C3"/>
    <w:rsid w:val="0005003D"/>
    <w:rsid w:val="00050CFA"/>
    <w:rsid w:val="00051D7E"/>
    <w:rsid w:val="00053243"/>
    <w:rsid w:val="00053AAA"/>
    <w:rsid w:val="00055AE9"/>
    <w:rsid w:val="0005792F"/>
    <w:rsid w:val="0006153E"/>
    <w:rsid w:val="00062F5F"/>
    <w:rsid w:val="00063168"/>
    <w:rsid w:val="00063819"/>
    <w:rsid w:val="000639BD"/>
    <w:rsid w:val="0006588B"/>
    <w:rsid w:val="00082E5B"/>
    <w:rsid w:val="00083432"/>
    <w:rsid w:val="00083450"/>
    <w:rsid w:val="00086676"/>
    <w:rsid w:val="00086B45"/>
    <w:rsid w:val="00087C19"/>
    <w:rsid w:val="00090425"/>
    <w:rsid w:val="00094D99"/>
    <w:rsid w:val="00097D88"/>
    <w:rsid w:val="000A0B29"/>
    <w:rsid w:val="000A158B"/>
    <w:rsid w:val="000A20BB"/>
    <w:rsid w:val="000A2BC3"/>
    <w:rsid w:val="000A384F"/>
    <w:rsid w:val="000A64D3"/>
    <w:rsid w:val="000B059A"/>
    <w:rsid w:val="000B0D35"/>
    <w:rsid w:val="000B17CA"/>
    <w:rsid w:val="000B4625"/>
    <w:rsid w:val="000B4D13"/>
    <w:rsid w:val="000B5A31"/>
    <w:rsid w:val="000B5CE5"/>
    <w:rsid w:val="000B6423"/>
    <w:rsid w:val="000D052F"/>
    <w:rsid w:val="000D06E1"/>
    <w:rsid w:val="000D4003"/>
    <w:rsid w:val="000D485F"/>
    <w:rsid w:val="000D5AAC"/>
    <w:rsid w:val="000E3CD8"/>
    <w:rsid w:val="000E515D"/>
    <w:rsid w:val="000E5419"/>
    <w:rsid w:val="000E6A45"/>
    <w:rsid w:val="000F1D1A"/>
    <w:rsid w:val="000F4F1A"/>
    <w:rsid w:val="000F5ECB"/>
    <w:rsid w:val="000F621B"/>
    <w:rsid w:val="000F732E"/>
    <w:rsid w:val="000F7651"/>
    <w:rsid w:val="0010267B"/>
    <w:rsid w:val="00102C44"/>
    <w:rsid w:val="001043E3"/>
    <w:rsid w:val="00105FBC"/>
    <w:rsid w:val="001079D3"/>
    <w:rsid w:val="00112988"/>
    <w:rsid w:val="001141DB"/>
    <w:rsid w:val="00125D45"/>
    <w:rsid w:val="0013084D"/>
    <w:rsid w:val="0013708A"/>
    <w:rsid w:val="00137714"/>
    <w:rsid w:val="00142655"/>
    <w:rsid w:val="00147201"/>
    <w:rsid w:val="00151586"/>
    <w:rsid w:val="0015183C"/>
    <w:rsid w:val="0015240B"/>
    <w:rsid w:val="001535A4"/>
    <w:rsid w:val="001542D7"/>
    <w:rsid w:val="00155234"/>
    <w:rsid w:val="001601C6"/>
    <w:rsid w:val="00162346"/>
    <w:rsid w:val="0016407E"/>
    <w:rsid w:val="00165E6E"/>
    <w:rsid w:val="00165F97"/>
    <w:rsid w:val="0016731F"/>
    <w:rsid w:val="0017054A"/>
    <w:rsid w:val="001708B6"/>
    <w:rsid w:val="00172156"/>
    <w:rsid w:val="00172DF8"/>
    <w:rsid w:val="001735EF"/>
    <w:rsid w:val="00175E3A"/>
    <w:rsid w:val="001853D5"/>
    <w:rsid w:val="00194D64"/>
    <w:rsid w:val="00196090"/>
    <w:rsid w:val="00196240"/>
    <w:rsid w:val="0019635F"/>
    <w:rsid w:val="001965C8"/>
    <w:rsid w:val="00196A31"/>
    <w:rsid w:val="00197429"/>
    <w:rsid w:val="001A3EC5"/>
    <w:rsid w:val="001A4793"/>
    <w:rsid w:val="001A7C0F"/>
    <w:rsid w:val="001B1522"/>
    <w:rsid w:val="001B2640"/>
    <w:rsid w:val="001B3B0D"/>
    <w:rsid w:val="001B5429"/>
    <w:rsid w:val="001C0184"/>
    <w:rsid w:val="001C0817"/>
    <w:rsid w:val="001C0DA9"/>
    <w:rsid w:val="001C3D7C"/>
    <w:rsid w:val="001C5001"/>
    <w:rsid w:val="001C5CCA"/>
    <w:rsid w:val="001C68E9"/>
    <w:rsid w:val="001C6F9F"/>
    <w:rsid w:val="001C7B52"/>
    <w:rsid w:val="001D16F6"/>
    <w:rsid w:val="001D75EE"/>
    <w:rsid w:val="001E05B3"/>
    <w:rsid w:val="001E774B"/>
    <w:rsid w:val="001F0D69"/>
    <w:rsid w:val="001F351F"/>
    <w:rsid w:val="001F4F7D"/>
    <w:rsid w:val="001F68E9"/>
    <w:rsid w:val="001F7076"/>
    <w:rsid w:val="001F76D9"/>
    <w:rsid w:val="00200DAC"/>
    <w:rsid w:val="0020217C"/>
    <w:rsid w:val="0020369F"/>
    <w:rsid w:val="00204B5C"/>
    <w:rsid w:val="00204E1A"/>
    <w:rsid w:val="002059DC"/>
    <w:rsid w:val="00210C1A"/>
    <w:rsid w:val="002135E9"/>
    <w:rsid w:val="002202B1"/>
    <w:rsid w:val="00224797"/>
    <w:rsid w:val="00231652"/>
    <w:rsid w:val="00232940"/>
    <w:rsid w:val="002334CB"/>
    <w:rsid w:val="00233F3E"/>
    <w:rsid w:val="002407C4"/>
    <w:rsid w:val="00243701"/>
    <w:rsid w:val="00245AFA"/>
    <w:rsid w:val="00247111"/>
    <w:rsid w:val="00252161"/>
    <w:rsid w:val="0025264C"/>
    <w:rsid w:val="00252F12"/>
    <w:rsid w:val="00253A7C"/>
    <w:rsid w:val="0025446E"/>
    <w:rsid w:val="002546D7"/>
    <w:rsid w:val="0025486D"/>
    <w:rsid w:val="0025488C"/>
    <w:rsid w:val="00255AB6"/>
    <w:rsid w:val="00260C72"/>
    <w:rsid w:val="00264106"/>
    <w:rsid w:val="00273617"/>
    <w:rsid w:val="00273C35"/>
    <w:rsid w:val="0027477E"/>
    <w:rsid w:val="00276C13"/>
    <w:rsid w:val="00281680"/>
    <w:rsid w:val="00282FD5"/>
    <w:rsid w:val="00284033"/>
    <w:rsid w:val="0028477B"/>
    <w:rsid w:val="00287A7F"/>
    <w:rsid w:val="00290653"/>
    <w:rsid w:val="00290694"/>
    <w:rsid w:val="00293163"/>
    <w:rsid w:val="002955F3"/>
    <w:rsid w:val="002964CB"/>
    <w:rsid w:val="00296DAE"/>
    <w:rsid w:val="002970B0"/>
    <w:rsid w:val="00297459"/>
    <w:rsid w:val="002A46C2"/>
    <w:rsid w:val="002A5345"/>
    <w:rsid w:val="002B1592"/>
    <w:rsid w:val="002B20D6"/>
    <w:rsid w:val="002B518E"/>
    <w:rsid w:val="002B7029"/>
    <w:rsid w:val="002C03A8"/>
    <w:rsid w:val="002C03C8"/>
    <w:rsid w:val="002C0DAA"/>
    <w:rsid w:val="002C1000"/>
    <w:rsid w:val="002C5AF5"/>
    <w:rsid w:val="002C74C4"/>
    <w:rsid w:val="002C7949"/>
    <w:rsid w:val="002D1026"/>
    <w:rsid w:val="002D3504"/>
    <w:rsid w:val="002D5A4B"/>
    <w:rsid w:val="002D5C3F"/>
    <w:rsid w:val="002E25DC"/>
    <w:rsid w:val="002E28B8"/>
    <w:rsid w:val="002E55B1"/>
    <w:rsid w:val="002F22FE"/>
    <w:rsid w:val="002F7380"/>
    <w:rsid w:val="002F78B2"/>
    <w:rsid w:val="00300EAE"/>
    <w:rsid w:val="00300F96"/>
    <w:rsid w:val="00301C13"/>
    <w:rsid w:val="00301F64"/>
    <w:rsid w:val="00302E84"/>
    <w:rsid w:val="003038DF"/>
    <w:rsid w:val="003071CC"/>
    <w:rsid w:val="003105B4"/>
    <w:rsid w:val="00312945"/>
    <w:rsid w:val="00315D36"/>
    <w:rsid w:val="00316FAC"/>
    <w:rsid w:val="00320522"/>
    <w:rsid w:val="00320C4E"/>
    <w:rsid w:val="00321BE1"/>
    <w:rsid w:val="0032260A"/>
    <w:rsid w:val="003247F7"/>
    <w:rsid w:val="00327C96"/>
    <w:rsid w:val="00332ABD"/>
    <w:rsid w:val="0033317E"/>
    <w:rsid w:val="003342AB"/>
    <w:rsid w:val="003371F9"/>
    <w:rsid w:val="00340890"/>
    <w:rsid w:val="00340E6A"/>
    <w:rsid w:val="00346353"/>
    <w:rsid w:val="0034675B"/>
    <w:rsid w:val="003513AC"/>
    <w:rsid w:val="00354BAD"/>
    <w:rsid w:val="00356299"/>
    <w:rsid w:val="00356A1D"/>
    <w:rsid w:val="00356B24"/>
    <w:rsid w:val="003606D6"/>
    <w:rsid w:val="00361C40"/>
    <w:rsid w:val="00361DC1"/>
    <w:rsid w:val="00367744"/>
    <w:rsid w:val="003700BB"/>
    <w:rsid w:val="00371C4E"/>
    <w:rsid w:val="00373EC3"/>
    <w:rsid w:val="0037446B"/>
    <w:rsid w:val="00385CC8"/>
    <w:rsid w:val="0038744E"/>
    <w:rsid w:val="00387A7F"/>
    <w:rsid w:val="0039043E"/>
    <w:rsid w:val="00394C8C"/>
    <w:rsid w:val="003A11FA"/>
    <w:rsid w:val="003A17E6"/>
    <w:rsid w:val="003A1B99"/>
    <w:rsid w:val="003A29A8"/>
    <w:rsid w:val="003A4943"/>
    <w:rsid w:val="003B1632"/>
    <w:rsid w:val="003B2733"/>
    <w:rsid w:val="003B2D72"/>
    <w:rsid w:val="003C10EE"/>
    <w:rsid w:val="003C3B1C"/>
    <w:rsid w:val="003C4B4D"/>
    <w:rsid w:val="003C7FC1"/>
    <w:rsid w:val="003D0898"/>
    <w:rsid w:val="003D36A8"/>
    <w:rsid w:val="003D4466"/>
    <w:rsid w:val="003D5510"/>
    <w:rsid w:val="003D7E13"/>
    <w:rsid w:val="003E2872"/>
    <w:rsid w:val="003E37EE"/>
    <w:rsid w:val="003E4BED"/>
    <w:rsid w:val="003E67E3"/>
    <w:rsid w:val="003E7EC1"/>
    <w:rsid w:val="003F0D14"/>
    <w:rsid w:val="003F1F2D"/>
    <w:rsid w:val="003F237A"/>
    <w:rsid w:val="003F3278"/>
    <w:rsid w:val="003F3DF2"/>
    <w:rsid w:val="003F4C18"/>
    <w:rsid w:val="003F5339"/>
    <w:rsid w:val="003F6D19"/>
    <w:rsid w:val="003F6F13"/>
    <w:rsid w:val="004040A3"/>
    <w:rsid w:val="00404E6A"/>
    <w:rsid w:val="00411995"/>
    <w:rsid w:val="004123ED"/>
    <w:rsid w:val="00414B61"/>
    <w:rsid w:val="004165C7"/>
    <w:rsid w:val="00422CD0"/>
    <w:rsid w:val="00432043"/>
    <w:rsid w:val="00432EE3"/>
    <w:rsid w:val="00434281"/>
    <w:rsid w:val="0043567C"/>
    <w:rsid w:val="00443E1A"/>
    <w:rsid w:val="0044689D"/>
    <w:rsid w:val="004506C5"/>
    <w:rsid w:val="00450973"/>
    <w:rsid w:val="00450D9C"/>
    <w:rsid w:val="00453327"/>
    <w:rsid w:val="004548C5"/>
    <w:rsid w:val="004615BD"/>
    <w:rsid w:val="00461FE5"/>
    <w:rsid w:val="00466C8C"/>
    <w:rsid w:val="004671FD"/>
    <w:rsid w:val="00467F0A"/>
    <w:rsid w:val="0047702D"/>
    <w:rsid w:val="00477EC0"/>
    <w:rsid w:val="0048022B"/>
    <w:rsid w:val="00480DDC"/>
    <w:rsid w:val="00484184"/>
    <w:rsid w:val="0048468E"/>
    <w:rsid w:val="004917BE"/>
    <w:rsid w:val="00491E0D"/>
    <w:rsid w:val="00492223"/>
    <w:rsid w:val="0049230A"/>
    <w:rsid w:val="00496355"/>
    <w:rsid w:val="00496DF9"/>
    <w:rsid w:val="004A00EE"/>
    <w:rsid w:val="004A07C4"/>
    <w:rsid w:val="004A25E4"/>
    <w:rsid w:val="004A3688"/>
    <w:rsid w:val="004A4753"/>
    <w:rsid w:val="004A493E"/>
    <w:rsid w:val="004A538B"/>
    <w:rsid w:val="004A55EE"/>
    <w:rsid w:val="004A6674"/>
    <w:rsid w:val="004A71B6"/>
    <w:rsid w:val="004B0C32"/>
    <w:rsid w:val="004B7FCF"/>
    <w:rsid w:val="004C524C"/>
    <w:rsid w:val="004C5E4C"/>
    <w:rsid w:val="004C7958"/>
    <w:rsid w:val="004D360B"/>
    <w:rsid w:val="004D3F68"/>
    <w:rsid w:val="004D7F08"/>
    <w:rsid w:val="004E092C"/>
    <w:rsid w:val="004E53BB"/>
    <w:rsid w:val="004E5C60"/>
    <w:rsid w:val="004F0C29"/>
    <w:rsid w:val="004F27E8"/>
    <w:rsid w:val="004F332F"/>
    <w:rsid w:val="004F55F8"/>
    <w:rsid w:val="004F58DA"/>
    <w:rsid w:val="004F69CC"/>
    <w:rsid w:val="005017A8"/>
    <w:rsid w:val="00503889"/>
    <w:rsid w:val="00505A37"/>
    <w:rsid w:val="00506178"/>
    <w:rsid w:val="005108C2"/>
    <w:rsid w:val="0051179D"/>
    <w:rsid w:val="00512CFF"/>
    <w:rsid w:val="00513E28"/>
    <w:rsid w:val="00524ADB"/>
    <w:rsid w:val="00524D70"/>
    <w:rsid w:val="00524F71"/>
    <w:rsid w:val="00525822"/>
    <w:rsid w:val="005308D8"/>
    <w:rsid w:val="00531F92"/>
    <w:rsid w:val="00534111"/>
    <w:rsid w:val="00534456"/>
    <w:rsid w:val="00536082"/>
    <w:rsid w:val="005377C5"/>
    <w:rsid w:val="005401EA"/>
    <w:rsid w:val="00541552"/>
    <w:rsid w:val="00542B35"/>
    <w:rsid w:val="005463E6"/>
    <w:rsid w:val="00547B3B"/>
    <w:rsid w:val="005534A5"/>
    <w:rsid w:val="00554DEC"/>
    <w:rsid w:val="005554FF"/>
    <w:rsid w:val="00557B85"/>
    <w:rsid w:val="00557D60"/>
    <w:rsid w:val="00560085"/>
    <w:rsid w:val="00560C96"/>
    <w:rsid w:val="00561CDE"/>
    <w:rsid w:val="00561E88"/>
    <w:rsid w:val="00562291"/>
    <w:rsid w:val="00567138"/>
    <w:rsid w:val="005720F9"/>
    <w:rsid w:val="005747AD"/>
    <w:rsid w:val="00575C1F"/>
    <w:rsid w:val="0057769F"/>
    <w:rsid w:val="00580F1A"/>
    <w:rsid w:val="00581B27"/>
    <w:rsid w:val="00582470"/>
    <w:rsid w:val="00583968"/>
    <w:rsid w:val="005902A9"/>
    <w:rsid w:val="005939E1"/>
    <w:rsid w:val="00593BA1"/>
    <w:rsid w:val="00595151"/>
    <w:rsid w:val="005A0B22"/>
    <w:rsid w:val="005A2A27"/>
    <w:rsid w:val="005A3316"/>
    <w:rsid w:val="005A3469"/>
    <w:rsid w:val="005A5A74"/>
    <w:rsid w:val="005A638A"/>
    <w:rsid w:val="005A6E4D"/>
    <w:rsid w:val="005A73C3"/>
    <w:rsid w:val="005B0019"/>
    <w:rsid w:val="005B1451"/>
    <w:rsid w:val="005B638F"/>
    <w:rsid w:val="005B69C6"/>
    <w:rsid w:val="005C474B"/>
    <w:rsid w:val="005C54DD"/>
    <w:rsid w:val="005C6F49"/>
    <w:rsid w:val="005D31D9"/>
    <w:rsid w:val="005D4C37"/>
    <w:rsid w:val="005E0333"/>
    <w:rsid w:val="005E30B9"/>
    <w:rsid w:val="005E33E1"/>
    <w:rsid w:val="005E3485"/>
    <w:rsid w:val="005E553E"/>
    <w:rsid w:val="005E5DF0"/>
    <w:rsid w:val="005E74A5"/>
    <w:rsid w:val="005F07B9"/>
    <w:rsid w:val="005F0B94"/>
    <w:rsid w:val="005F53B4"/>
    <w:rsid w:val="005F7912"/>
    <w:rsid w:val="006027B4"/>
    <w:rsid w:val="0060796B"/>
    <w:rsid w:val="0061031B"/>
    <w:rsid w:val="00614866"/>
    <w:rsid w:val="00615BDA"/>
    <w:rsid w:val="00616FAC"/>
    <w:rsid w:val="00620719"/>
    <w:rsid w:val="0062359C"/>
    <w:rsid w:val="00625DBD"/>
    <w:rsid w:val="00631AE3"/>
    <w:rsid w:val="0063388B"/>
    <w:rsid w:val="0063493C"/>
    <w:rsid w:val="00636EF4"/>
    <w:rsid w:val="006407B2"/>
    <w:rsid w:val="0064420B"/>
    <w:rsid w:val="0064442B"/>
    <w:rsid w:val="0064450E"/>
    <w:rsid w:val="006508D8"/>
    <w:rsid w:val="006544F7"/>
    <w:rsid w:val="0066332B"/>
    <w:rsid w:val="00665F49"/>
    <w:rsid w:val="006700F3"/>
    <w:rsid w:val="00672B30"/>
    <w:rsid w:val="00674E1A"/>
    <w:rsid w:val="006773DD"/>
    <w:rsid w:val="00680BA6"/>
    <w:rsid w:val="006856A4"/>
    <w:rsid w:val="00690B6C"/>
    <w:rsid w:val="006917EC"/>
    <w:rsid w:val="00691F81"/>
    <w:rsid w:val="00692B90"/>
    <w:rsid w:val="0069688F"/>
    <w:rsid w:val="00696901"/>
    <w:rsid w:val="0069692A"/>
    <w:rsid w:val="00697934"/>
    <w:rsid w:val="00697E3C"/>
    <w:rsid w:val="006A0097"/>
    <w:rsid w:val="006A0EB6"/>
    <w:rsid w:val="006A0F54"/>
    <w:rsid w:val="006A56A5"/>
    <w:rsid w:val="006B0A37"/>
    <w:rsid w:val="006B57ED"/>
    <w:rsid w:val="006B6028"/>
    <w:rsid w:val="006C4216"/>
    <w:rsid w:val="006C65C5"/>
    <w:rsid w:val="006D05C0"/>
    <w:rsid w:val="006D1F81"/>
    <w:rsid w:val="006D3773"/>
    <w:rsid w:val="006D3877"/>
    <w:rsid w:val="006D58C6"/>
    <w:rsid w:val="006E10F4"/>
    <w:rsid w:val="006E2370"/>
    <w:rsid w:val="006E3F19"/>
    <w:rsid w:val="006E724C"/>
    <w:rsid w:val="006E75DF"/>
    <w:rsid w:val="006F2A44"/>
    <w:rsid w:val="006F3AD1"/>
    <w:rsid w:val="006F47B4"/>
    <w:rsid w:val="006F5B18"/>
    <w:rsid w:val="00705002"/>
    <w:rsid w:val="00707816"/>
    <w:rsid w:val="007108AF"/>
    <w:rsid w:val="007136CA"/>
    <w:rsid w:val="00716A50"/>
    <w:rsid w:val="00716E26"/>
    <w:rsid w:val="00720401"/>
    <w:rsid w:val="00721D86"/>
    <w:rsid w:val="007220B1"/>
    <w:rsid w:val="00725996"/>
    <w:rsid w:val="007274E7"/>
    <w:rsid w:val="007304E1"/>
    <w:rsid w:val="007324DA"/>
    <w:rsid w:val="00744000"/>
    <w:rsid w:val="00751EFD"/>
    <w:rsid w:val="00752F5C"/>
    <w:rsid w:val="0075483B"/>
    <w:rsid w:val="00754CA0"/>
    <w:rsid w:val="007551D0"/>
    <w:rsid w:val="007554FF"/>
    <w:rsid w:val="00760A91"/>
    <w:rsid w:val="007613A1"/>
    <w:rsid w:val="00766C23"/>
    <w:rsid w:val="00772D7A"/>
    <w:rsid w:val="007768DA"/>
    <w:rsid w:val="0078054F"/>
    <w:rsid w:val="0078136E"/>
    <w:rsid w:val="007855C9"/>
    <w:rsid w:val="00785CEF"/>
    <w:rsid w:val="007869D2"/>
    <w:rsid w:val="007873A7"/>
    <w:rsid w:val="0078798E"/>
    <w:rsid w:val="00787ACB"/>
    <w:rsid w:val="00792BA9"/>
    <w:rsid w:val="00797390"/>
    <w:rsid w:val="007A213B"/>
    <w:rsid w:val="007A250D"/>
    <w:rsid w:val="007A3BFB"/>
    <w:rsid w:val="007A594D"/>
    <w:rsid w:val="007B0050"/>
    <w:rsid w:val="007B161C"/>
    <w:rsid w:val="007B1856"/>
    <w:rsid w:val="007B1FD3"/>
    <w:rsid w:val="007B4141"/>
    <w:rsid w:val="007C00D6"/>
    <w:rsid w:val="007C1131"/>
    <w:rsid w:val="007C42BE"/>
    <w:rsid w:val="007C688F"/>
    <w:rsid w:val="007D150C"/>
    <w:rsid w:val="007D4F12"/>
    <w:rsid w:val="007E33F3"/>
    <w:rsid w:val="007E616C"/>
    <w:rsid w:val="007E61C2"/>
    <w:rsid w:val="007E68D2"/>
    <w:rsid w:val="007E757B"/>
    <w:rsid w:val="007E7D11"/>
    <w:rsid w:val="007E7EFC"/>
    <w:rsid w:val="007F1839"/>
    <w:rsid w:val="007F1978"/>
    <w:rsid w:val="00800982"/>
    <w:rsid w:val="00804392"/>
    <w:rsid w:val="00804B46"/>
    <w:rsid w:val="008077F6"/>
    <w:rsid w:val="00813177"/>
    <w:rsid w:val="008135A9"/>
    <w:rsid w:val="008139EB"/>
    <w:rsid w:val="00814285"/>
    <w:rsid w:val="00817837"/>
    <w:rsid w:val="00817E82"/>
    <w:rsid w:val="00822467"/>
    <w:rsid w:val="008226CF"/>
    <w:rsid w:val="0082700C"/>
    <w:rsid w:val="008303E9"/>
    <w:rsid w:val="00830E77"/>
    <w:rsid w:val="00832205"/>
    <w:rsid w:val="00833EAB"/>
    <w:rsid w:val="00841BE9"/>
    <w:rsid w:val="00850B05"/>
    <w:rsid w:val="0085476A"/>
    <w:rsid w:val="00855FD1"/>
    <w:rsid w:val="00861B8F"/>
    <w:rsid w:val="00863948"/>
    <w:rsid w:val="00865845"/>
    <w:rsid w:val="00871896"/>
    <w:rsid w:val="00871EE6"/>
    <w:rsid w:val="00874141"/>
    <w:rsid w:val="00874EBB"/>
    <w:rsid w:val="00874F27"/>
    <w:rsid w:val="00877853"/>
    <w:rsid w:val="0088142D"/>
    <w:rsid w:val="00881C2A"/>
    <w:rsid w:val="00887759"/>
    <w:rsid w:val="00892F9D"/>
    <w:rsid w:val="00893E2A"/>
    <w:rsid w:val="008955FB"/>
    <w:rsid w:val="008A3B0D"/>
    <w:rsid w:val="008B1A10"/>
    <w:rsid w:val="008B3405"/>
    <w:rsid w:val="008B4542"/>
    <w:rsid w:val="008B5AC4"/>
    <w:rsid w:val="008B5C8B"/>
    <w:rsid w:val="008B66C4"/>
    <w:rsid w:val="008C0827"/>
    <w:rsid w:val="008C5277"/>
    <w:rsid w:val="008C5F4B"/>
    <w:rsid w:val="008C650B"/>
    <w:rsid w:val="008C6F05"/>
    <w:rsid w:val="008D0033"/>
    <w:rsid w:val="008D0517"/>
    <w:rsid w:val="008D3CD8"/>
    <w:rsid w:val="008D42E8"/>
    <w:rsid w:val="008D4B26"/>
    <w:rsid w:val="008D55F3"/>
    <w:rsid w:val="008E0EDA"/>
    <w:rsid w:val="008E37E7"/>
    <w:rsid w:val="008E4F07"/>
    <w:rsid w:val="008F05C6"/>
    <w:rsid w:val="008F080D"/>
    <w:rsid w:val="008F0BE4"/>
    <w:rsid w:val="008F0D0C"/>
    <w:rsid w:val="008F3E10"/>
    <w:rsid w:val="008F664A"/>
    <w:rsid w:val="00901CC5"/>
    <w:rsid w:val="00904AF4"/>
    <w:rsid w:val="009061C2"/>
    <w:rsid w:val="00910DAD"/>
    <w:rsid w:val="00912A69"/>
    <w:rsid w:val="00914922"/>
    <w:rsid w:val="00914CB5"/>
    <w:rsid w:val="00917146"/>
    <w:rsid w:val="0091788B"/>
    <w:rsid w:val="00923919"/>
    <w:rsid w:val="009241CD"/>
    <w:rsid w:val="00934BA8"/>
    <w:rsid w:val="009355AA"/>
    <w:rsid w:val="00935F59"/>
    <w:rsid w:val="00936468"/>
    <w:rsid w:val="0093797E"/>
    <w:rsid w:val="00937AE4"/>
    <w:rsid w:val="00940748"/>
    <w:rsid w:val="00941BEB"/>
    <w:rsid w:val="009426E0"/>
    <w:rsid w:val="00942884"/>
    <w:rsid w:val="00943086"/>
    <w:rsid w:val="00953210"/>
    <w:rsid w:val="0095342D"/>
    <w:rsid w:val="00956122"/>
    <w:rsid w:val="00957455"/>
    <w:rsid w:val="00962639"/>
    <w:rsid w:val="00964239"/>
    <w:rsid w:val="00964F21"/>
    <w:rsid w:val="0096545D"/>
    <w:rsid w:val="009700BC"/>
    <w:rsid w:val="00970378"/>
    <w:rsid w:val="009747F5"/>
    <w:rsid w:val="00976A18"/>
    <w:rsid w:val="00980045"/>
    <w:rsid w:val="00983E70"/>
    <w:rsid w:val="009866F1"/>
    <w:rsid w:val="00986CAC"/>
    <w:rsid w:val="00996699"/>
    <w:rsid w:val="00996745"/>
    <w:rsid w:val="009A534F"/>
    <w:rsid w:val="009A660B"/>
    <w:rsid w:val="009A777C"/>
    <w:rsid w:val="009B0D94"/>
    <w:rsid w:val="009B35E7"/>
    <w:rsid w:val="009B52CC"/>
    <w:rsid w:val="009B58B9"/>
    <w:rsid w:val="009C17AE"/>
    <w:rsid w:val="009D1045"/>
    <w:rsid w:val="009D1FCB"/>
    <w:rsid w:val="009E0473"/>
    <w:rsid w:val="009E10F8"/>
    <w:rsid w:val="009E2940"/>
    <w:rsid w:val="009E6AD3"/>
    <w:rsid w:val="009F6678"/>
    <w:rsid w:val="009F69CB"/>
    <w:rsid w:val="009F7807"/>
    <w:rsid w:val="009F7C9C"/>
    <w:rsid w:val="00A02380"/>
    <w:rsid w:val="00A03AFE"/>
    <w:rsid w:val="00A15BA2"/>
    <w:rsid w:val="00A16819"/>
    <w:rsid w:val="00A20467"/>
    <w:rsid w:val="00A24412"/>
    <w:rsid w:val="00A25C1C"/>
    <w:rsid w:val="00A27BBC"/>
    <w:rsid w:val="00A31DC4"/>
    <w:rsid w:val="00A36D0B"/>
    <w:rsid w:val="00A37625"/>
    <w:rsid w:val="00A40147"/>
    <w:rsid w:val="00A43E2A"/>
    <w:rsid w:val="00A44404"/>
    <w:rsid w:val="00A4522A"/>
    <w:rsid w:val="00A470FC"/>
    <w:rsid w:val="00A473D8"/>
    <w:rsid w:val="00A47936"/>
    <w:rsid w:val="00A4795F"/>
    <w:rsid w:val="00A5243F"/>
    <w:rsid w:val="00A561CD"/>
    <w:rsid w:val="00A56723"/>
    <w:rsid w:val="00A6099B"/>
    <w:rsid w:val="00A64843"/>
    <w:rsid w:val="00A6607E"/>
    <w:rsid w:val="00A66217"/>
    <w:rsid w:val="00A66B8E"/>
    <w:rsid w:val="00A675A7"/>
    <w:rsid w:val="00A737A5"/>
    <w:rsid w:val="00A73891"/>
    <w:rsid w:val="00A75FB5"/>
    <w:rsid w:val="00A7603D"/>
    <w:rsid w:val="00A762B8"/>
    <w:rsid w:val="00A77FF5"/>
    <w:rsid w:val="00A822C9"/>
    <w:rsid w:val="00A85CF5"/>
    <w:rsid w:val="00A87BF8"/>
    <w:rsid w:val="00A93F06"/>
    <w:rsid w:val="00A94493"/>
    <w:rsid w:val="00A95AF6"/>
    <w:rsid w:val="00A96D50"/>
    <w:rsid w:val="00AA29E6"/>
    <w:rsid w:val="00AA325E"/>
    <w:rsid w:val="00AA47A3"/>
    <w:rsid w:val="00AB2627"/>
    <w:rsid w:val="00AB39FE"/>
    <w:rsid w:val="00AB3A31"/>
    <w:rsid w:val="00AB463C"/>
    <w:rsid w:val="00AC0A54"/>
    <w:rsid w:val="00AC2082"/>
    <w:rsid w:val="00AC4552"/>
    <w:rsid w:val="00AC6141"/>
    <w:rsid w:val="00AC6358"/>
    <w:rsid w:val="00AD4A3C"/>
    <w:rsid w:val="00AD4BB9"/>
    <w:rsid w:val="00AD523D"/>
    <w:rsid w:val="00AE10C5"/>
    <w:rsid w:val="00AE76FC"/>
    <w:rsid w:val="00AF28F6"/>
    <w:rsid w:val="00AF5DD3"/>
    <w:rsid w:val="00B032B8"/>
    <w:rsid w:val="00B05D33"/>
    <w:rsid w:val="00B06303"/>
    <w:rsid w:val="00B1313C"/>
    <w:rsid w:val="00B149BB"/>
    <w:rsid w:val="00B14B3B"/>
    <w:rsid w:val="00B14C4B"/>
    <w:rsid w:val="00B20325"/>
    <w:rsid w:val="00B2049D"/>
    <w:rsid w:val="00B20E94"/>
    <w:rsid w:val="00B21012"/>
    <w:rsid w:val="00B21DEE"/>
    <w:rsid w:val="00B26BE0"/>
    <w:rsid w:val="00B30C95"/>
    <w:rsid w:val="00B34386"/>
    <w:rsid w:val="00B35E9D"/>
    <w:rsid w:val="00B403BA"/>
    <w:rsid w:val="00B42B01"/>
    <w:rsid w:val="00B444AD"/>
    <w:rsid w:val="00B450BA"/>
    <w:rsid w:val="00B45893"/>
    <w:rsid w:val="00B47444"/>
    <w:rsid w:val="00B50ABB"/>
    <w:rsid w:val="00B52967"/>
    <w:rsid w:val="00B6105F"/>
    <w:rsid w:val="00B6335E"/>
    <w:rsid w:val="00B640CF"/>
    <w:rsid w:val="00B64445"/>
    <w:rsid w:val="00B6500A"/>
    <w:rsid w:val="00B72890"/>
    <w:rsid w:val="00B738E9"/>
    <w:rsid w:val="00B74143"/>
    <w:rsid w:val="00B76560"/>
    <w:rsid w:val="00B81B07"/>
    <w:rsid w:val="00B8287F"/>
    <w:rsid w:val="00B94CF8"/>
    <w:rsid w:val="00B96554"/>
    <w:rsid w:val="00B975E7"/>
    <w:rsid w:val="00BA0320"/>
    <w:rsid w:val="00BA3F4E"/>
    <w:rsid w:val="00BA4874"/>
    <w:rsid w:val="00BA531E"/>
    <w:rsid w:val="00BA5592"/>
    <w:rsid w:val="00BA5D0A"/>
    <w:rsid w:val="00BA5F55"/>
    <w:rsid w:val="00BA75B7"/>
    <w:rsid w:val="00BB0ECD"/>
    <w:rsid w:val="00BB1243"/>
    <w:rsid w:val="00BB29C4"/>
    <w:rsid w:val="00BB6131"/>
    <w:rsid w:val="00BB7F07"/>
    <w:rsid w:val="00BC5A4C"/>
    <w:rsid w:val="00BD0102"/>
    <w:rsid w:val="00BD16E9"/>
    <w:rsid w:val="00BD3DFA"/>
    <w:rsid w:val="00BE1D0B"/>
    <w:rsid w:val="00BE3D0E"/>
    <w:rsid w:val="00BE4070"/>
    <w:rsid w:val="00BE50CB"/>
    <w:rsid w:val="00BF3450"/>
    <w:rsid w:val="00BF4E84"/>
    <w:rsid w:val="00C02F65"/>
    <w:rsid w:val="00C04421"/>
    <w:rsid w:val="00C059E9"/>
    <w:rsid w:val="00C0621E"/>
    <w:rsid w:val="00C06776"/>
    <w:rsid w:val="00C1127B"/>
    <w:rsid w:val="00C16639"/>
    <w:rsid w:val="00C16CAF"/>
    <w:rsid w:val="00C17774"/>
    <w:rsid w:val="00C21B4E"/>
    <w:rsid w:val="00C2466D"/>
    <w:rsid w:val="00C24F0C"/>
    <w:rsid w:val="00C26E61"/>
    <w:rsid w:val="00C3117C"/>
    <w:rsid w:val="00C32BE7"/>
    <w:rsid w:val="00C34A54"/>
    <w:rsid w:val="00C35E95"/>
    <w:rsid w:val="00C43A98"/>
    <w:rsid w:val="00C45E95"/>
    <w:rsid w:val="00C53EDB"/>
    <w:rsid w:val="00C54226"/>
    <w:rsid w:val="00C548F6"/>
    <w:rsid w:val="00C57DB5"/>
    <w:rsid w:val="00C609D5"/>
    <w:rsid w:val="00C60BE2"/>
    <w:rsid w:val="00C63096"/>
    <w:rsid w:val="00C637D0"/>
    <w:rsid w:val="00C64401"/>
    <w:rsid w:val="00C6543F"/>
    <w:rsid w:val="00C6622C"/>
    <w:rsid w:val="00C6675A"/>
    <w:rsid w:val="00C67292"/>
    <w:rsid w:val="00C67D5C"/>
    <w:rsid w:val="00C70D3F"/>
    <w:rsid w:val="00C73CC2"/>
    <w:rsid w:val="00C806B9"/>
    <w:rsid w:val="00C807CE"/>
    <w:rsid w:val="00C833B1"/>
    <w:rsid w:val="00C845A8"/>
    <w:rsid w:val="00C86CE9"/>
    <w:rsid w:val="00C90187"/>
    <w:rsid w:val="00C939F1"/>
    <w:rsid w:val="00C94684"/>
    <w:rsid w:val="00C966BD"/>
    <w:rsid w:val="00CA0593"/>
    <w:rsid w:val="00CA2FE5"/>
    <w:rsid w:val="00CA4E42"/>
    <w:rsid w:val="00CA613D"/>
    <w:rsid w:val="00CB1ABC"/>
    <w:rsid w:val="00CB1CAB"/>
    <w:rsid w:val="00CB44B1"/>
    <w:rsid w:val="00CB44BD"/>
    <w:rsid w:val="00CB6755"/>
    <w:rsid w:val="00CB6C55"/>
    <w:rsid w:val="00CB7999"/>
    <w:rsid w:val="00CC523E"/>
    <w:rsid w:val="00CC7898"/>
    <w:rsid w:val="00CD068D"/>
    <w:rsid w:val="00CD1C0C"/>
    <w:rsid w:val="00CD3335"/>
    <w:rsid w:val="00CD369B"/>
    <w:rsid w:val="00CD5CF0"/>
    <w:rsid w:val="00CE34E8"/>
    <w:rsid w:val="00CE370F"/>
    <w:rsid w:val="00CE494C"/>
    <w:rsid w:val="00CE729A"/>
    <w:rsid w:val="00CF1566"/>
    <w:rsid w:val="00CF648D"/>
    <w:rsid w:val="00CF6859"/>
    <w:rsid w:val="00D10ADA"/>
    <w:rsid w:val="00D10CEA"/>
    <w:rsid w:val="00D13B52"/>
    <w:rsid w:val="00D1612E"/>
    <w:rsid w:val="00D22E33"/>
    <w:rsid w:val="00D237E1"/>
    <w:rsid w:val="00D23F81"/>
    <w:rsid w:val="00D315FC"/>
    <w:rsid w:val="00D31AB1"/>
    <w:rsid w:val="00D371F0"/>
    <w:rsid w:val="00D40416"/>
    <w:rsid w:val="00D411E8"/>
    <w:rsid w:val="00D4139B"/>
    <w:rsid w:val="00D420BD"/>
    <w:rsid w:val="00D4351E"/>
    <w:rsid w:val="00D439EF"/>
    <w:rsid w:val="00D46E73"/>
    <w:rsid w:val="00D473F5"/>
    <w:rsid w:val="00D47E8A"/>
    <w:rsid w:val="00D53FBB"/>
    <w:rsid w:val="00D55553"/>
    <w:rsid w:val="00D55EFD"/>
    <w:rsid w:val="00D57A04"/>
    <w:rsid w:val="00D6280E"/>
    <w:rsid w:val="00D63369"/>
    <w:rsid w:val="00D64678"/>
    <w:rsid w:val="00D729D9"/>
    <w:rsid w:val="00D73ADD"/>
    <w:rsid w:val="00D748D3"/>
    <w:rsid w:val="00D82F3C"/>
    <w:rsid w:val="00D85EDA"/>
    <w:rsid w:val="00D91AB9"/>
    <w:rsid w:val="00D928F0"/>
    <w:rsid w:val="00D95376"/>
    <w:rsid w:val="00D9566D"/>
    <w:rsid w:val="00DA18EA"/>
    <w:rsid w:val="00DA4971"/>
    <w:rsid w:val="00DA59BC"/>
    <w:rsid w:val="00DA639A"/>
    <w:rsid w:val="00DA76FA"/>
    <w:rsid w:val="00DB02CA"/>
    <w:rsid w:val="00DB32A1"/>
    <w:rsid w:val="00DB3877"/>
    <w:rsid w:val="00DB5766"/>
    <w:rsid w:val="00DB59F0"/>
    <w:rsid w:val="00DC0040"/>
    <w:rsid w:val="00DC1CF5"/>
    <w:rsid w:val="00DC210A"/>
    <w:rsid w:val="00DC2F42"/>
    <w:rsid w:val="00DC3E74"/>
    <w:rsid w:val="00DD2877"/>
    <w:rsid w:val="00DD379F"/>
    <w:rsid w:val="00DE19B4"/>
    <w:rsid w:val="00DE2601"/>
    <w:rsid w:val="00DE56B7"/>
    <w:rsid w:val="00DE5B62"/>
    <w:rsid w:val="00DE5EB5"/>
    <w:rsid w:val="00DF0EE1"/>
    <w:rsid w:val="00DF2944"/>
    <w:rsid w:val="00DF69A9"/>
    <w:rsid w:val="00E05915"/>
    <w:rsid w:val="00E102E1"/>
    <w:rsid w:val="00E115E1"/>
    <w:rsid w:val="00E17034"/>
    <w:rsid w:val="00E20FFF"/>
    <w:rsid w:val="00E323A6"/>
    <w:rsid w:val="00E34DC4"/>
    <w:rsid w:val="00E361D6"/>
    <w:rsid w:val="00E403D5"/>
    <w:rsid w:val="00E410BB"/>
    <w:rsid w:val="00E4304A"/>
    <w:rsid w:val="00E43755"/>
    <w:rsid w:val="00E44393"/>
    <w:rsid w:val="00E44DCA"/>
    <w:rsid w:val="00E50299"/>
    <w:rsid w:val="00E53AFF"/>
    <w:rsid w:val="00E56F9B"/>
    <w:rsid w:val="00E60208"/>
    <w:rsid w:val="00E676A4"/>
    <w:rsid w:val="00E70081"/>
    <w:rsid w:val="00E742E3"/>
    <w:rsid w:val="00E7647F"/>
    <w:rsid w:val="00E76590"/>
    <w:rsid w:val="00E859E6"/>
    <w:rsid w:val="00E85CB0"/>
    <w:rsid w:val="00E865DF"/>
    <w:rsid w:val="00E931DF"/>
    <w:rsid w:val="00E95961"/>
    <w:rsid w:val="00E979E5"/>
    <w:rsid w:val="00EA13EF"/>
    <w:rsid w:val="00EA3BAB"/>
    <w:rsid w:val="00EB1EAD"/>
    <w:rsid w:val="00EB278C"/>
    <w:rsid w:val="00EB6605"/>
    <w:rsid w:val="00EC09B2"/>
    <w:rsid w:val="00EC72A3"/>
    <w:rsid w:val="00ED391E"/>
    <w:rsid w:val="00ED68D0"/>
    <w:rsid w:val="00ED7DBA"/>
    <w:rsid w:val="00EE1A16"/>
    <w:rsid w:val="00EE20E0"/>
    <w:rsid w:val="00EE243E"/>
    <w:rsid w:val="00EE2D3C"/>
    <w:rsid w:val="00EE4890"/>
    <w:rsid w:val="00EE65CC"/>
    <w:rsid w:val="00EF2C93"/>
    <w:rsid w:val="00EF3597"/>
    <w:rsid w:val="00EF4AA1"/>
    <w:rsid w:val="00EF641D"/>
    <w:rsid w:val="00EF7E88"/>
    <w:rsid w:val="00F00AF1"/>
    <w:rsid w:val="00F01E9A"/>
    <w:rsid w:val="00F04554"/>
    <w:rsid w:val="00F05327"/>
    <w:rsid w:val="00F06E8E"/>
    <w:rsid w:val="00F1082B"/>
    <w:rsid w:val="00F20C1F"/>
    <w:rsid w:val="00F20CEE"/>
    <w:rsid w:val="00F22DCF"/>
    <w:rsid w:val="00F2431B"/>
    <w:rsid w:val="00F24D9B"/>
    <w:rsid w:val="00F311A9"/>
    <w:rsid w:val="00F35B51"/>
    <w:rsid w:val="00F37E28"/>
    <w:rsid w:val="00F445BD"/>
    <w:rsid w:val="00F45D04"/>
    <w:rsid w:val="00F462ED"/>
    <w:rsid w:val="00F46F9E"/>
    <w:rsid w:val="00F51F59"/>
    <w:rsid w:val="00F55E91"/>
    <w:rsid w:val="00F61F83"/>
    <w:rsid w:val="00F629A5"/>
    <w:rsid w:val="00F63C38"/>
    <w:rsid w:val="00F6596B"/>
    <w:rsid w:val="00F7031B"/>
    <w:rsid w:val="00F75832"/>
    <w:rsid w:val="00F75A78"/>
    <w:rsid w:val="00F77C03"/>
    <w:rsid w:val="00F82327"/>
    <w:rsid w:val="00F838B8"/>
    <w:rsid w:val="00F87F0C"/>
    <w:rsid w:val="00F9466A"/>
    <w:rsid w:val="00F952D6"/>
    <w:rsid w:val="00FA2350"/>
    <w:rsid w:val="00FA7203"/>
    <w:rsid w:val="00FA741B"/>
    <w:rsid w:val="00FB2EFA"/>
    <w:rsid w:val="00FB3A79"/>
    <w:rsid w:val="00FB43B0"/>
    <w:rsid w:val="00FB631E"/>
    <w:rsid w:val="00FC6636"/>
    <w:rsid w:val="00FC6E97"/>
    <w:rsid w:val="00FC723D"/>
    <w:rsid w:val="00FD2C48"/>
    <w:rsid w:val="00FD34A5"/>
    <w:rsid w:val="00FD41C7"/>
    <w:rsid w:val="00FD5DDA"/>
    <w:rsid w:val="00FD7DF0"/>
    <w:rsid w:val="00FE1325"/>
    <w:rsid w:val="00FE6344"/>
    <w:rsid w:val="00FF0A53"/>
    <w:rsid w:val="00FF13EB"/>
    <w:rsid w:val="00FF416B"/>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7a0029" stroke="f">
      <v:fill color="#7a0029"/>
      <v:stroke on="f"/>
      <o:colormru v:ext="edit" colors="#fff5d7,#7a0029,#ffd0a1,#ffe2c5,#ffe7cf,#ffecb5,#fff0c5,#ffe089"/>
    </o:shapedefaults>
    <o:shapelayout v:ext="edit">
      <o:idmap v:ext="edit" data="2"/>
    </o:shapelayout>
  </w:shapeDefaults>
  <w:decimalSymbol w:val=","/>
  <w:listSeparator w:val=";"/>
  <w14:docId w14:val="6B37DAA4"/>
  <w15:docId w15:val="{FE7380A8-DBB6-4BCC-A255-5D7208B1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A45"/>
    <w:rPr>
      <w:sz w:val="24"/>
      <w:szCs w:val="24"/>
      <w:lang w:val="ro-RO" w:eastAsia="ro-RO"/>
    </w:rPr>
  </w:style>
  <w:style w:type="paragraph" w:styleId="Heading1">
    <w:name w:val="heading 1"/>
    <w:basedOn w:val="Normal"/>
    <w:next w:val="Normal"/>
    <w:link w:val="Heading1Char"/>
    <w:qFormat/>
    <w:rsid w:val="006E75DF"/>
    <w:pPr>
      <w:keepNext/>
      <w:numPr>
        <w:numId w:val="4"/>
      </w:numPr>
      <w:spacing w:before="240" w:after="60"/>
      <w:jc w:val="both"/>
      <w:outlineLvl w:val="0"/>
    </w:pPr>
    <w:rPr>
      <w:rFonts w:ascii="Times New Roman Bold" w:hAnsi="Times New Roman Bold" w:cs="Arial"/>
      <w:b/>
      <w:bCs/>
      <w:kern w:val="32"/>
      <w:lang w:val="en-US"/>
    </w:rPr>
  </w:style>
  <w:style w:type="paragraph" w:styleId="Heading2">
    <w:name w:val="heading 2"/>
    <w:basedOn w:val="Normal"/>
    <w:next w:val="Normal"/>
    <w:link w:val="Heading2Char"/>
    <w:qFormat/>
    <w:rsid w:val="006E75DF"/>
    <w:pPr>
      <w:keepNext/>
      <w:numPr>
        <w:ilvl w:val="1"/>
        <w:numId w:val="4"/>
      </w:numPr>
      <w:spacing w:before="240" w:after="60"/>
      <w:jc w:val="both"/>
      <w:outlineLvl w:val="1"/>
    </w:pPr>
    <w:rPr>
      <w:rFonts w:cs="Arial"/>
      <w:bCs/>
      <w:iCs/>
      <w:szCs w:val="28"/>
      <w:lang w:val="en-US"/>
    </w:rPr>
  </w:style>
  <w:style w:type="paragraph" w:styleId="Heading3">
    <w:name w:val="heading 3"/>
    <w:basedOn w:val="Normal"/>
    <w:next w:val="Normal"/>
    <w:link w:val="Heading3Char"/>
    <w:qFormat/>
    <w:rsid w:val="006E75DF"/>
    <w:pPr>
      <w:keepNext/>
      <w:numPr>
        <w:ilvl w:val="2"/>
        <w:numId w:val="4"/>
      </w:numPr>
      <w:spacing w:before="240" w:after="60"/>
      <w:jc w:val="both"/>
      <w:outlineLvl w:val="2"/>
    </w:pPr>
    <w:rPr>
      <w:rFonts w:cs="Arial"/>
      <w:bCs/>
      <w:szCs w:val="26"/>
      <w:lang w:val="en-US"/>
    </w:rPr>
  </w:style>
  <w:style w:type="paragraph" w:styleId="Heading4">
    <w:name w:val="heading 4"/>
    <w:basedOn w:val="Normal"/>
    <w:next w:val="Normal"/>
    <w:link w:val="Heading4Char"/>
    <w:qFormat/>
    <w:rsid w:val="006E75DF"/>
    <w:pPr>
      <w:keepNext/>
      <w:numPr>
        <w:ilvl w:val="3"/>
        <w:numId w:val="4"/>
      </w:numPr>
      <w:spacing w:before="240" w:after="60"/>
      <w:jc w:val="both"/>
      <w:outlineLvl w:val="3"/>
    </w:pPr>
    <w:rPr>
      <w:b/>
      <w:bCs/>
      <w:sz w:val="28"/>
      <w:szCs w:val="28"/>
      <w:lang w:val="en-US"/>
    </w:rPr>
  </w:style>
  <w:style w:type="paragraph" w:styleId="Heading5">
    <w:name w:val="heading 5"/>
    <w:basedOn w:val="Normal"/>
    <w:next w:val="Normal"/>
    <w:link w:val="Heading5Char"/>
    <w:qFormat/>
    <w:rsid w:val="006E75DF"/>
    <w:pPr>
      <w:numPr>
        <w:ilvl w:val="4"/>
        <w:numId w:val="4"/>
      </w:numPr>
      <w:spacing w:before="240" w:after="60"/>
      <w:jc w:val="both"/>
      <w:outlineLvl w:val="4"/>
    </w:pPr>
    <w:rPr>
      <w:rFonts w:ascii="Arial" w:hAnsi="Arial"/>
      <w:b/>
      <w:bCs/>
      <w:i/>
      <w:iCs/>
      <w:sz w:val="26"/>
      <w:szCs w:val="26"/>
      <w:lang w:val="en-US"/>
    </w:rPr>
  </w:style>
  <w:style w:type="paragraph" w:styleId="Heading6">
    <w:name w:val="heading 6"/>
    <w:basedOn w:val="Normal"/>
    <w:next w:val="Normal"/>
    <w:link w:val="Heading6Char"/>
    <w:qFormat/>
    <w:rsid w:val="006E75DF"/>
    <w:pPr>
      <w:numPr>
        <w:ilvl w:val="5"/>
        <w:numId w:val="4"/>
      </w:numPr>
      <w:spacing w:before="240" w:after="60"/>
      <w:jc w:val="both"/>
      <w:outlineLvl w:val="5"/>
    </w:pPr>
    <w:rPr>
      <w:b/>
      <w:bCs/>
      <w:sz w:val="22"/>
      <w:szCs w:val="22"/>
      <w:lang w:val="en-US"/>
    </w:rPr>
  </w:style>
  <w:style w:type="paragraph" w:styleId="Heading7">
    <w:name w:val="heading 7"/>
    <w:basedOn w:val="Normal"/>
    <w:next w:val="Normal"/>
    <w:link w:val="Heading7Char"/>
    <w:qFormat/>
    <w:rsid w:val="006E75DF"/>
    <w:pPr>
      <w:keepNext/>
      <w:numPr>
        <w:ilvl w:val="6"/>
        <w:numId w:val="4"/>
      </w:numPr>
      <w:ind w:right="-567"/>
      <w:jc w:val="center"/>
      <w:outlineLvl w:val="6"/>
    </w:pPr>
    <w:rPr>
      <w:b/>
      <w:sz w:val="28"/>
      <w:szCs w:val="20"/>
      <w:lang w:val="en-US"/>
    </w:rPr>
  </w:style>
  <w:style w:type="paragraph" w:styleId="Heading8">
    <w:name w:val="heading 8"/>
    <w:basedOn w:val="Normal"/>
    <w:next w:val="Normal"/>
    <w:link w:val="Heading8Char"/>
    <w:qFormat/>
    <w:rsid w:val="006E75DF"/>
    <w:pPr>
      <w:numPr>
        <w:ilvl w:val="7"/>
        <w:numId w:val="4"/>
      </w:numPr>
      <w:spacing w:before="240" w:after="60"/>
      <w:jc w:val="both"/>
      <w:outlineLvl w:val="7"/>
    </w:pPr>
    <w:rPr>
      <w:i/>
      <w:iCs/>
      <w:lang w:val="en-US"/>
    </w:rPr>
  </w:style>
  <w:style w:type="paragraph" w:styleId="Heading9">
    <w:name w:val="heading 9"/>
    <w:basedOn w:val="Normal"/>
    <w:next w:val="Normal"/>
    <w:link w:val="Heading9Char"/>
    <w:qFormat/>
    <w:rsid w:val="006E75DF"/>
    <w:pPr>
      <w:numPr>
        <w:ilvl w:val="8"/>
        <w:numId w:val="4"/>
      </w:numPr>
      <w:spacing w:before="240" w:after="60"/>
      <w:jc w:val="both"/>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E5419"/>
    <w:pPr>
      <w:tabs>
        <w:tab w:val="center" w:pos="4703"/>
        <w:tab w:val="right" w:pos="9406"/>
      </w:tabs>
    </w:pPr>
  </w:style>
  <w:style w:type="paragraph" w:styleId="Footer">
    <w:name w:val="footer"/>
    <w:basedOn w:val="Normal"/>
    <w:link w:val="FooterChar"/>
    <w:rsid w:val="000E5419"/>
    <w:pPr>
      <w:tabs>
        <w:tab w:val="center" w:pos="4703"/>
        <w:tab w:val="right" w:pos="9406"/>
      </w:tabs>
    </w:pPr>
  </w:style>
  <w:style w:type="character" w:styleId="PageNumber">
    <w:name w:val="page number"/>
    <w:basedOn w:val="DefaultParagraphFont"/>
    <w:rsid w:val="00A77FF5"/>
  </w:style>
  <w:style w:type="paragraph" w:styleId="BalloonText">
    <w:name w:val="Balloon Text"/>
    <w:basedOn w:val="Normal"/>
    <w:semiHidden/>
    <w:rsid w:val="0013708A"/>
    <w:rPr>
      <w:rFonts w:ascii="Tahoma" w:hAnsi="Tahoma" w:cs="Tahoma"/>
      <w:sz w:val="16"/>
      <w:szCs w:val="16"/>
    </w:rPr>
  </w:style>
  <w:style w:type="character" w:customStyle="1" w:styleId="FooterChar">
    <w:name w:val="Footer Char"/>
    <w:link w:val="Footer"/>
    <w:uiPriority w:val="99"/>
    <w:rsid w:val="00970378"/>
    <w:rPr>
      <w:sz w:val="24"/>
      <w:szCs w:val="24"/>
      <w:lang w:val="ro-RO" w:eastAsia="ro-RO"/>
    </w:rPr>
  </w:style>
  <w:style w:type="character" w:customStyle="1" w:styleId="Heading1Char">
    <w:name w:val="Heading 1 Char"/>
    <w:link w:val="Heading1"/>
    <w:rsid w:val="006E75DF"/>
    <w:rPr>
      <w:rFonts w:ascii="Times New Roman Bold" w:hAnsi="Times New Roman Bold" w:cs="Arial"/>
      <w:b/>
      <w:bCs/>
      <w:kern w:val="32"/>
      <w:sz w:val="24"/>
      <w:szCs w:val="24"/>
      <w:lang w:eastAsia="ro-RO"/>
    </w:rPr>
  </w:style>
  <w:style w:type="character" w:customStyle="1" w:styleId="Heading2Char">
    <w:name w:val="Heading 2 Char"/>
    <w:link w:val="Heading2"/>
    <w:rsid w:val="006E75DF"/>
    <w:rPr>
      <w:rFonts w:cs="Arial"/>
      <w:bCs/>
      <w:iCs/>
      <w:sz w:val="24"/>
      <w:szCs w:val="28"/>
      <w:lang w:eastAsia="ro-RO"/>
    </w:rPr>
  </w:style>
  <w:style w:type="character" w:customStyle="1" w:styleId="Heading3Char">
    <w:name w:val="Heading 3 Char"/>
    <w:link w:val="Heading3"/>
    <w:rsid w:val="006E75DF"/>
    <w:rPr>
      <w:rFonts w:cs="Arial"/>
      <w:bCs/>
      <w:sz w:val="24"/>
      <w:szCs w:val="26"/>
      <w:lang w:eastAsia="ro-RO"/>
    </w:rPr>
  </w:style>
  <w:style w:type="character" w:customStyle="1" w:styleId="Heading4Char">
    <w:name w:val="Heading 4 Char"/>
    <w:link w:val="Heading4"/>
    <w:rsid w:val="006E75DF"/>
    <w:rPr>
      <w:b/>
      <w:bCs/>
      <w:sz w:val="28"/>
      <w:szCs w:val="28"/>
      <w:lang w:eastAsia="ro-RO"/>
    </w:rPr>
  </w:style>
  <w:style w:type="character" w:customStyle="1" w:styleId="Heading5Char">
    <w:name w:val="Heading 5 Char"/>
    <w:link w:val="Heading5"/>
    <w:rsid w:val="006E75DF"/>
    <w:rPr>
      <w:rFonts w:ascii="Arial" w:hAnsi="Arial"/>
      <w:b/>
      <w:bCs/>
      <w:i/>
      <w:iCs/>
      <w:sz w:val="26"/>
      <w:szCs w:val="26"/>
      <w:lang w:eastAsia="ro-RO"/>
    </w:rPr>
  </w:style>
  <w:style w:type="character" w:customStyle="1" w:styleId="Heading6Char">
    <w:name w:val="Heading 6 Char"/>
    <w:link w:val="Heading6"/>
    <w:rsid w:val="006E75DF"/>
    <w:rPr>
      <w:b/>
      <w:bCs/>
      <w:sz w:val="22"/>
      <w:szCs w:val="22"/>
      <w:lang w:eastAsia="ro-RO"/>
    </w:rPr>
  </w:style>
  <w:style w:type="character" w:customStyle="1" w:styleId="Heading7Char">
    <w:name w:val="Heading 7 Char"/>
    <w:link w:val="Heading7"/>
    <w:rsid w:val="006E75DF"/>
    <w:rPr>
      <w:b/>
      <w:sz w:val="28"/>
      <w:lang w:eastAsia="ro-RO"/>
    </w:rPr>
  </w:style>
  <w:style w:type="character" w:customStyle="1" w:styleId="Heading8Char">
    <w:name w:val="Heading 8 Char"/>
    <w:link w:val="Heading8"/>
    <w:rsid w:val="006E75DF"/>
    <w:rPr>
      <w:i/>
      <w:iCs/>
      <w:sz w:val="24"/>
      <w:szCs w:val="24"/>
      <w:lang w:eastAsia="ro-RO"/>
    </w:rPr>
  </w:style>
  <w:style w:type="character" w:customStyle="1" w:styleId="Heading9Char">
    <w:name w:val="Heading 9 Char"/>
    <w:link w:val="Heading9"/>
    <w:rsid w:val="006E75DF"/>
    <w:rPr>
      <w:rFonts w:ascii="Arial" w:hAnsi="Arial" w:cs="Arial"/>
      <w:sz w:val="22"/>
      <w:szCs w:val="22"/>
      <w:lang w:eastAsia="ro-RO"/>
    </w:rPr>
  </w:style>
  <w:style w:type="character" w:styleId="Hyperlink">
    <w:name w:val="Hyperlink"/>
    <w:rsid w:val="006E75DF"/>
    <w:rPr>
      <w:color w:val="0000FF"/>
      <w:spacing w:val="0"/>
      <w:u w:val="single"/>
    </w:rPr>
  </w:style>
  <w:style w:type="character" w:customStyle="1" w:styleId="DeltaViewInsertion">
    <w:name w:val="DeltaView Insertion"/>
    <w:rsid w:val="006E75DF"/>
    <w:rPr>
      <w:color w:val="0000FF"/>
      <w:spacing w:val="0"/>
      <w:u w:val="double"/>
    </w:rPr>
  </w:style>
  <w:style w:type="character" w:customStyle="1" w:styleId="DeltaViewStyleChangeLabel">
    <w:name w:val="DeltaView Style Change Label"/>
    <w:rsid w:val="006E75DF"/>
    <w:rPr>
      <w:color w:val="000000"/>
      <w:spacing w:val="0"/>
    </w:rPr>
  </w:style>
  <w:style w:type="character" w:customStyle="1" w:styleId="DeltaViewDeletion">
    <w:name w:val="DeltaView Deletion"/>
    <w:rsid w:val="006E75DF"/>
    <w:rPr>
      <w:strike/>
      <w:color w:val="FF0000"/>
    </w:rPr>
  </w:style>
  <w:style w:type="paragraph" w:styleId="Subtitle">
    <w:name w:val="Subtitle"/>
    <w:basedOn w:val="Normal"/>
    <w:next w:val="BodyText"/>
    <w:link w:val="SubtitleChar"/>
    <w:qFormat/>
    <w:rsid w:val="006E75DF"/>
    <w:pPr>
      <w:keepNext/>
      <w:autoSpaceDE w:val="0"/>
      <w:autoSpaceDN w:val="0"/>
      <w:adjustRightInd w:val="0"/>
      <w:spacing w:after="240"/>
      <w:jc w:val="center"/>
      <w:outlineLvl w:val="1"/>
    </w:pPr>
    <w:rPr>
      <w:b/>
      <w:bCs/>
      <w:caps/>
      <w:u w:val="single"/>
      <w:lang w:val="en-US" w:eastAsia="en-US"/>
    </w:rPr>
  </w:style>
  <w:style w:type="character" w:customStyle="1" w:styleId="SubtitleChar">
    <w:name w:val="Subtitle Char"/>
    <w:link w:val="Subtitle"/>
    <w:rsid w:val="006E75DF"/>
    <w:rPr>
      <w:b/>
      <w:bCs/>
      <w:caps/>
      <w:sz w:val="24"/>
      <w:szCs w:val="24"/>
      <w:u w:val="single"/>
    </w:rPr>
  </w:style>
  <w:style w:type="paragraph" w:styleId="BodyText">
    <w:name w:val="Body Text"/>
    <w:basedOn w:val="Normal"/>
    <w:link w:val="BodyTextChar"/>
    <w:rsid w:val="006E75DF"/>
    <w:pPr>
      <w:autoSpaceDE w:val="0"/>
      <w:autoSpaceDN w:val="0"/>
      <w:adjustRightInd w:val="0"/>
      <w:spacing w:after="120" w:line="280" w:lineRule="atLeast"/>
      <w:jc w:val="both"/>
    </w:pPr>
    <w:rPr>
      <w:spacing w:val="4"/>
      <w:sz w:val="22"/>
      <w:szCs w:val="22"/>
      <w:lang w:val="en-GB" w:eastAsia="en-US"/>
    </w:rPr>
  </w:style>
  <w:style w:type="character" w:customStyle="1" w:styleId="BodyTextChar">
    <w:name w:val="Body Text Char"/>
    <w:link w:val="BodyText"/>
    <w:rsid w:val="006E75DF"/>
    <w:rPr>
      <w:spacing w:val="4"/>
      <w:sz w:val="22"/>
      <w:szCs w:val="22"/>
      <w:lang w:val="en-GB"/>
    </w:rPr>
  </w:style>
  <w:style w:type="paragraph" w:styleId="ListParagraph">
    <w:name w:val="List Paragraph"/>
    <w:basedOn w:val="Normal"/>
    <w:uiPriority w:val="1"/>
    <w:qFormat/>
    <w:rsid w:val="008303E9"/>
    <w:pPr>
      <w:spacing w:after="160" w:line="259" w:lineRule="auto"/>
      <w:ind w:left="720"/>
      <w:contextualSpacing/>
    </w:pPr>
    <w:rPr>
      <w:rFonts w:ascii="Calibri" w:hAnsi="Calibri"/>
      <w:sz w:val="22"/>
      <w:szCs w:val="22"/>
      <w:lang w:val="en-US" w:eastAsia="en-US"/>
    </w:rPr>
  </w:style>
  <w:style w:type="character" w:styleId="CommentReference">
    <w:name w:val="annotation reference"/>
    <w:semiHidden/>
    <w:unhideWhenUsed/>
    <w:rsid w:val="00125D45"/>
    <w:rPr>
      <w:sz w:val="16"/>
      <w:szCs w:val="16"/>
    </w:rPr>
  </w:style>
  <w:style w:type="paragraph" w:styleId="CommentText">
    <w:name w:val="annotation text"/>
    <w:basedOn w:val="Normal"/>
    <w:link w:val="CommentTextChar"/>
    <w:unhideWhenUsed/>
    <w:rsid w:val="00125D45"/>
    <w:rPr>
      <w:sz w:val="20"/>
      <w:szCs w:val="20"/>
      <w:lang w:eastAsia="en-US"/>
    </w:rPr>
  </w:style>
  <w:style w:type="character" w:customStyle="1" w:styleId="CommentTextChar">
    <w:name w:val="Comment Text Char"/>
    <w:link w:val="CommentText"/>
    <w:rsid w:val="00125D45"/>
    <w:rPr>
      <w:lang w:val="ro-RO"/>
    </w:rPr>
  </w:style>
  <w:style w:type="paragraph" w:customStyle="1" w:styleId="CMSIndentL4">
    <w:name w:val="CMS Indent L4"/>
    <w:basedOn w:val="Normal"/>
    <w:rsid w:val="000E6A45"/>
    <w:pPr>
      <w:spacing w:after="240"/>
      <w:ind w:left="1701"/>
      <w:jc w:val="both"/>
    </w:pPr>
    <w:rPr>
      <w:rFonts w:ascii="Book Antiqua" w:eastAsia="SimSun" w:hAnsi="Book Antiqua"/>
      <w:sz w:val="22"/>
      <w:lang w:eastAsia="en-US"/>
    </w:rPr>
  </w:style>
  <w:style w:type="paragraph" w:customStyle="1" w:styleId="CMSIndentL3">
    <w:name w:val="CMS Indent L3"/>
    <w:basedOn w:val="Normal"/>
    <w:rsid w:val="00983E70"/>
    <w:pPr>
      <w:spacing w:after="240"/>
      <w:ind w:left="851"/>
      <w:jc w:val="both"/>
    </w:pPr>
    <w:rPr>
      <w:rFonts w:ascii="Book Antiqua" w:eastAsia="SimSun" w:hAnsi="Book Antiqua"/>
      <w:sz w:val="22"/>
      <w:lang w:eastAsia="en-US"/>
    </w:rPr>
  </w:style>
  <w:style w:type="paragraph" w:customStyle="1" w:styleId="Section1">
    <w:name w:val="Section 1"/>
    <w:basedOn w:val="Normal"/>
    <w:rsid w:val="008C5277"/>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paragraph" w:styleId="BodyTextIndent3">
    <w:name w:val="Body Text Indent 3"/>
    <w:basedOn w:val="Normal"/>
    <w:link w:val="BodyTextIndent3Char"/>
    <w:semiHidden/>
    <w:unhideWhenUsed/>
    <w:rsid w:val="00172DF8"/>
    <w:pPr>
      <w:spacing w:after="120"/>
      <w:ind w:left="360"/>
    </w:pPr>
    <w:rPr>
      <w:sz w:val="16"/>
      <w:szCs w:val="16"/>
    </w:rPr>
  </w:style>
  <w:style w:type="character" w:customStyle="1" w:styleId="BodyTextIndent3Char">
    <w:name w:val="Body Text Indent 3 Char"/>
    <w:link w:val="BodyTextIndent3"/>
    <w:semiHidden/>
    <w:rsid w:val="00172DF8"/>
    <w:rPr>
      <w:sz w:val="16"/>
      <w:szCs w:val="16"/>
      <w:lang w:val="ro-RO" w:eastAsia="ro-RO"/>
    </w:rPr>
  </w:style>
  <w:style w:type="paragraph" w:customStyle="1" w:styleId="Default">
    <w:name w:val="Default"/>
    <w:rsid w:val="00DF0EE1"/>
    <w:pPr>
      <w:autoSpaceDE w:val="0"/>
      <w:autoSpaceDN w:val="0"/>
      <w:adjustRightInd w:val="0"/>
    </w:pPr>
    <w:rPr>
      <w:color w:val="000000"/>
      <w:sz w:val="24"/>
      <w:szCs w:val="24"/>
    </w:rPr>
  </w:style>
  <w:style w:type="table" w:styleId="TableGrid">
    <w:name w:val="Table Grid"/>
    <w:basedOn w:val="TableNormal"/>
    <w:rsid w:val="00785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01CC5"/>
    <w:rPr>
      <w:sz w:val="24"/>
      <w:szCs w:val="24"/>
      <w:lang w:val="ro-RO" w:eastAsia="ro-RO"/>
    </w:rPr>
  </w:style>
  <w:style w:type="paragraph" w:styleId="Revision">
    <w:name w:val="Revision"/>
    <w:hidden/>
    <w:uiPriority w:val="99"/>
    <w:semiHidden/>
    <w:rsid w:val="00B21DEE"/>
    <w:rPr>
      <w:sz w:val="24"/>
      <w:szCs w:val="24"/>
      <w:lang w:val="ro-RO" w:eastAsia="ro-RO"/>
    </w:rPr>
  </w:style>
  <w:style w:type="paragraph" w:styleId="BodyText2">
    <w:name w:val="Body Text 2"/>
    <w:basedOn w:val="Normal"/>
    <w:link w:val="BodyText2Char"/>
    <w:semiHidden/>
    <w:unhideWhenUsed/>
    <w:rsid w:val="00063168"/>
    <w:pPr>
      <w:spacing w:after="120" w:line="480" w:lineRule="auto"/>
    </w:pPr>
  </w:style>
  <w:style w:type="character" w:customStyle="1" w:styleId="BodyText2Char">
    <w:name w:val="Body Text 2 Char"/>
    <w:link w:val="BodyText2"/>
    <w:semiHidden/>
    <w:rsid w:val="00063168"/>
    <w:rPr>
      <w:sz w:val="24"/>
      <w:szCs w:val="24"/>
      <w:lang w:val="ro-RO" w:eastAsia="ro-RO"/>
    </w:rPr>
  </w:style>
  <w:style w:type="paragraph" w:styleId="ListBullet2">
    <w:name w:val="List Bullet 2"/>
    <w:basedOn w:val="Normal"/>
    <w:uiPriority w:val="99"/>
    <w:semiHidden/>
    <w:unhideWhenUsed/>
    <w:rsid w:val="00063168"/>
    <w:pPr>
      <w:numPr>
        <w:numId w:val="36"/>
      </w:numPr>
      <w:spacing w:after="160" w:line="259" w:lineRule="auto"/>
      <w:ind w:left="450" w:hanging="450"/>
      <w:contextualSpacing/>
    </w:pPr>
    <w:rPr>
      <w:rFonts w:ascii="Calibri" w:eastAsia="Calibri"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2801">
      <w:bodyDiv w:val="1"/>
      <w:marLeft w:val="0"/>
      <w:marRight w:val="0"/>
      <w:marTop w:val="0"/>
      <w:marBottom w:val="0"/>
      <w:divBdr>
        <w:top w:val="none" w:sz="0" w:space="0" w:color="auto"/>
        <w:left w:val="none" w:sz="0" w:space="0" w:color="auto"/>
        <w:bottom w:val="none" w:sz="0" w:space="0" w:color="auto"/>
        <w:right w:val="none" w:sz="0" w:space="0" w:color="auto"/>
      </w:divBdr>
    </w:div>
    <w:div w:id="307394610">
      <w:bodyDiv w:val="1"/>
      <w:marLeft w:val="0"/>
      <w:marRight w:val="0"/>
      <w:marTop w:val="0"/>
      <w:marBottom w:val="0"/>
      <w:divBdr>
        <w:top w:val="none" w:sz="0" w:space="0" w:color="auto"/>
        <w:left w:val="none" w:sz="0" w:space="0" w:color="auto"/>
        <w:bottom w:val="none" w:sz="0" w:space="0" w:color="auto"/>
        <w:right w:val="none" w:sz="0" w:space="0" w:color="auto"/>
      </w:divBdr>
    </w:div>
    <w:div w:id="403068960">
      <w:bodyDiv w:val="1"/>
      <w:marLeft w:val="0"/>
      <w:marRight w:val="0"/>
      <w:marTop w:val="0"/>
      <w:marBottom w:val="0"/>
      <w:divBdr>
        <w:top w:val="none" w:sz="0" w:space="0" w:color="auto"/>
        <w:left w:val="none" w:sz="0" w:space="0" w:color="auto"/>
        <w:bottom w:val="none" w:sz="0" w:space="0" w:color="auto"/>
        <w:right w:val="none" w:sz="0" w:space="0" w:color="auto"/>
      </w:divBdr>
    </w:div>
    <w:div w:id="568080331">
      <w:bodyDiv w:val="1"/>
      <w:marLeft w:val="0"/>
      <w:marRight w:val="0"/>
      <w:marTop w:val="0"/>
      <w:marBottom w:val="0"/>
      <w:divBdr>
        <w:top w:val="none" w:sz="0" w:space="0" w:color="auto"/>
        <w:left w:val="none" w:sz="0" w:space="0" w:color="auto"/>
        <w:bottom w:val="none" w:sz="0" w:space="0" w:color="auto"/>
        <w:right w:val="none" w:sz="0" w:space="0" w:color="auto"/>
      </w:divBdr>
    </w:div>
    <w:div w:id="9029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71ED6D6803CC4199650C4F7356C1B7" ma:contentTypeVersion="12" ma:contentTypeDescription="Create a new document." ma:contentTypeScope="" ma:versionID="8362eb5c7eb7f243bdb18e07f76f2312">
  <xsd:schema xmlns:xsd="http://www.w3.org/2001/XMLSchema" xmlns:xs="http://www.w3.org/2001/XMLSchema" xmlns:p="http://schemas.microsoft.com/office/2006/metadata/properties" xmlns:ns2="4a1e4b7e-d59c-4a91-8fac-7752864f75e8" xmlns:ns3="e4966411-1de1-46b2-a88d-585856f7a6fe" targetNamespace="http://schemas.microsoft.com/office/2006/metadata/properties" ma:root="true" ma:fieldsID="3abc5875187b3b10c57fbf6f593fbc1a" ns2:_="" ns3:_="">
    <xsd:import namespace="4a1e4b7e-d59c-4a91-8fac-7752864f75e8"/>
    <xsd:import namespace="e4966411-1de1-46b2-a88d-585856f7a6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4b7e-d59c-4a91-8fac-7752864f7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66411-1de1-46b2-a88d-585856f7a6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D1704-4C92-4761-A3AB-44871A1247FC}">
  <ds:schemaRefs>
    <ds:schemaRef ds:uri="http://schemas.microsoft.com/sharepoint/v3/contenttype/forms"/>
  </ds:schemaRefs>
</ds:datastoreItem>
</file>

<file path=customXml/itemProps2.xml><?xml version="1.0" encoding="utf-8"?>
<ds:datastoreItem xmlns:ds="http://schemas.openxmlformats.org/officeDocument/2006/customXml" ds:itemID="{5BE77499-F180-4430-9F5C-C76472A2EE97}">
  <ds:schemaRefs>
    <ds:schemaRef ds:uri="http://schemas.openxmlformats.org/officeDocument/2006/bibliography"/>
  </ds:schemaRefs>
</ds:datastoreItem>
</file>

<file path=customXml/itemProps3.xml><?xml version="1.0" encoding="utf-8"?>
<ds:datastoreItem xmlns:ds="http://schemas.openxmlformats.org/officeDocument/2006/customXml" ds:itemID="{C2B090A1-AA3E-40F3-894B-04F0CA8CA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4b7e-d59c-4a91-8fac-7752864f75e8"/>
    <ds:schemaRef ds:uri="e4966411-1de1-46b2-a88d-585856f7a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C6A9D-2D1F-4096-8C4A-984F8D9949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5602</Words>
  <Characters>31938</Characters>
  <Application>Microsoft Office Word</Application>
  <DocSecurity>0</DocSecurity>
  <Lines>266</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PNSA</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PNSA</dc:creator>
  <cp:keywords/>
  <cp:lastModifiedBy>Filip &amp; Company</cp:lastModifiedBy>
  <cp:revision>15</cp:revision>
  <cp:lastPrinted>2021-08-03T09:15:00Z</cp:lastPrinted>
  <dcterms:created xsi:type="dcterms:W3CDTF">2025-09-05T06:30:00Z</dcterms:created>
  <dcterms:modified xsi:type="dcterms:W3CDTF">2026-03-27T14:34:00Z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0x010100EA71ED6D6803CC4199650C4F7356C1B7</vt:lpwstr>
  </property>
</Properties>
</file>