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3AE8" w14:textId="361990D1" w:rsidR="009D136D" w:rsidRPr="00F8783F" w:rsidRDefault="009D136D" w:rsidP="00F8783F">
      <w:pPr>
        <w:shd w:val="clear" w:color="auto" w:fill="FFFFFF"/>
        <w:spacing w:before="12" w:after="12" w:line="294" w:lineRule="exact"/>
        <w:jc w:val="center"/>
        <w:rPr>
          <w:rFonts w:asciiTheme="minorHAnsi" w:hAnsiTheme="minorHAnsi" w:cstheme="minorHAnsi"/>
          <w:lang w:val="ro-RO"/>
        </w:rPr>
      </w:pPr>
      <w:r w:rsidRPr="00F8783F">
        <w:rPr>
          <w:rFonts w:asciiTheme="minorHAnsi" w:hAnsiTheme="minorHAnsi" w:cstheme="minorHAnsi"/>
          <w:b/>
          <w:bCs/>
          <w:lang w:val="ro-RO"/>
        </w:rPr>
        <w:t>FORMULAR DE VOT PRIN CORESPONDENTA</w:t>
      </w:r>
    </w:p>
    <w:p w14:paraId="59AABE81" w14:textId="1EBEC912"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bCs/>
          <w:lang w:val="ro-RO"/>
        </w:rPr>
        <w:t xml:space="preserve">PENTRU </w:t>
      </w:r>
      <w:r w:rsidRPr="00F8783F">
        <w:rPr>
          <w:rFonts w:asciiTheme="minorHAnsi" w:hAnsiTheme="minorHAnsi" w:cstheme="minorHAnsi"/>
          <w:b/>
          <w:lang w:val="ro-RO"/>
        </w:rPr>
        <w:t xml:space="preserve">ADUNAREA GENERALĂ </w:t>
      </w:r>
      <w:r w:rsidR="008638F1">
        <w:rPr>
          <w:rFonts w:asciiTheme="minorHAnsi" w:hAnsiTheme="minorHAnsi" w:cstheme="minorHAnsi"/>
          <w:b/>
          <w:lang w:val="ro-RO"/>
        </w:rPr>
        <w:t>EXTRA</w:t>
      </w:r>
      <w:r w:rsidRPr="00F8783F">
        <w:rPr>
          <w:rFonts w:asciiTheme="minorHAnsi" w:hAnsiTheme="minorHAnsi" w:cstheme="minorHAnsi"/>
          <w:b/>
          <w:lang w:val="ro-RO"/>
        </w:rPr>
        <w:t xml:space="preserve">ORDINARĂ A </w:t>
      </w:r>
    </w:p>
    <w:p w14:paraId="065B4E1B" w14:textId="77777777" w:rsidR="009D136D" w:rsidRPr="00F8783F" w:rsidRDefault="009D136D" w:rsidP="00F8783F">
      <w:pPr>
        <w:spacing w:before="12" w:after="12" w:line="294" w:lineRule="exact"/>
        <w:jc w:val="center"/>
        <w:rPr>
          <w:rFonts w:asciiTheme="minorHAnsi" w:hAnsiTheme="minorHAnsi" w:cstheme="minorHAnsi"/>
          <w:b/>
          <w:lang w:val="ro-RO"/>
        </w:rPr>
      </w:pPr>
      <w:r w:rsidRPr="00F8783F">
        <w:rPr>
          <w:rFonts w:asciiTheme="minorHAnsi" w:hAnsiTheme="minorHAnsi" w:cstheme="minorHAnsi"/>
          <w:b/>
          <w:lang w:val="ro-RO"/>
        </w:rPr>
        <w:t>ACȚIONARILOR HOLDE AGRI INVEST S.A.</w:t>
      </w:r>
    </w:p>
    <w:p w14:paraId="77D02338" w14:textId="0BAACC6F" w:rsidR="009D136D" w:rsidRPr="00F8783F" w:rsidRDefault="009D136D" w:rsidP="00F8783F">
      <w:pPr>
        <w:shd w:val="clear" w:color="auto" w:fill="FFFFFF"/>
        <w:spacing w:before="12" w:after="12" w:line="294" w:lineRule="exact"/>
        <w:jc w:val="center"/>
        <w:rPr>
          <w:rFonts w:asciiTheme="minorHAnsi" w:hAnsiTheme="minorHAnsi" w:cstheme="minorHAnsi"/>
          <w:b/>
          <w:bCs/>
          <w:lang w:val="ro-RO"/>
        </w:rPr>
      </w:pPr>
      <w:r w:rsidRPr="00F8783F">
        <w:rPr>
          <w:rFonts w:asciiTheme="minorHAnsi" w:hAnsiTheme="minorHAnsi" w:cstheme="minorHAnsi"/>
          <w:b/>
          <w:bCs/>
          <w:lang w:val="ro-RO"/>
        </w:rPr>
        <w:t xml:space="preserve">convocată pentru </w:t>
      </w:r>
      <w:r w:rsidR="001D6204">
        <w:rPr>
          <w:rFonts w:asciiTheme="minorHAnsi" w:hAnsiTheme="minorHAnsi" w:cstheme="minorHAnsi"/>
          <w:b/>
          <w:bCs/>
          <w:lang w:val="ro-RO"/>
        </w:rPr>
        <w:t>2</w:t>
      </w:r>
      <w:r w:rsidR="000B3CDB">
        <w:rPr>
          <w:rFonts w:asciiTheme="minorHAnsi" w:hAnsiTheme="minorHAnsi" w:cstheme="minorHAnsi"/>
          <w:b/>
          <w:bCs/>
          <w:lang w:val="ro-RO"/>
        </w:rPr>
        <w:t>8</w:t>
      </w:r>
      <w:r w:rsidR="00906AC5" w:rsidRPr="00F8783F">
        <w:rPr>
          <w:rFonts w:asciiTheme="minorHAnsi" w:hAnsiTheme="minorHAnsi" w:cstheme="minorHAnsi"/>
          <w:b/>
          <w:bCs/>
          <w:lang w:val="ro-RO"/>
        </w:rPr>
        <w:t>/</w:t>
      </w:r>
      <w:r w:rsidR="000B3CDB">
        <w:rPr>
          <w:rFonts w:asciiTheme="minorHAnsi" w:hAnsiTheme="minorHAnsi" w:cstheme="minorHAnsi"/>
          <w:b/>
          <w:lang w:val="ro-RO"/>
        </w:rPr>
        <w:t>29</w:t>
      </w:r>
      <w:r w:rsidR="001D6204">
        <w:rPr>
          <w:rFonts w:asciiTheme="minorHAnsi" w:hAnsiTheme="minorHAnsi" w:cstheme="minorHAnsi"/>
          <w:b/>
          <w:lang w:val="ro-RO"/>
        </w:rPr>
        <w:t>.04.202</w:t>
      </w:r>
      <w:r w:rsidR="000B3CDB">
        <w:rPr>
          <w:rFonts w:asciiTheme="minorHAnsi" w:hAnsiTheme="minorHAnsi" w:cstheme="minorHAnsi"/>
          <w:b/>
          <w:lang w:val="ro-RO"/>
        </w:rPr>
        <w:t>5</w:t>
      </w:r>
    </w:p>
    <w:p w14:paraId="06E40B24" w14:textId="77777777" w:rsidR="009D136D" w:rsidRPr="00F8783F" w:rsidRDefault="009D136D" w:rsidP="00F8783F">
      <w:pPr>
        <w:shd w:val="clear" w:color="auto" w:fill="FFFFFF"/>
        <w:spacing w:before="12" w:after="12" w:line="294" w:lineRule="exact"/>
        <w:jc w:val="both"/>
        <w:rPr>
          <w:rFonts w:asciiTheme="minorHAnsi" w:hAnsiTheme="minorHAnsi" w:cstheme="minorHAnsi"/>
          <w:b/>
          <w:bCs/>
          <w:lang w:val="ro-RO"/>
        </w:rPr>
      </w:pPr>
    </w:p>
    <w:p w14:paraId="758C17DA"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Subsemnatul, ________________________ </w:t>
      </w:r>
      <w:r w:rsidRPr="00F8783F">
        <w:rPr>
          <w:rFonts w:asciiTheme="minorHAnsi" w:hAnsiTheme="minorHAnsi" w:cstheme="minorHAnsi"/>
          <w:i/>
          <w:iCs/>
          <w:lang w:val="ro-RO"/>
        </w:rPr>
        <w:t>[nume si prenume al actionarului</w:t>
      </w:r>
      <w:r w:rsidRPr="00F8783F">
        <w:rPr>
          <w:rFonts w:asciiTheme="minorHAnsi" w:hAnsiTheme="minorHAnsi" w:cstheme="minorHAnsi"/>
          <w:lang w:val="ro-RO"/>
        </w:rPr>
        <w:t xml:space="preserve"> </w:t>
      </w:r>
      <w:r w:rsidRPr="00F8783F">
        <w:rPr>
          <w:rFonts w:asciiTheme="minorHAnsi" w:hAnsiTheme="minorHAnsi" w:cstheme="minorHAnsi"/>
          <w:i/>
          <w:iCs/>
          <w:lang w:val="ro-RO"/>
        </w:rPr>
        <w:t>persoana fizica, conform actului de identitate]</w:t>
      </w:r>
      <w:r w:rsidRPr="00F8783F">
        <w:rPr>
          <w:rFonts w:asciiTheme="minorHAnsi" w:hAnsiTheme="minorHAnsi" w:cstheme="minorHAnsi"/>
          <w:lang w:val="ro-RO"/>
        </w:rPr>
        <w:t xml:space="preserve">, identificat prin _____ </w:t>
      </w:r>
      <w:r w:rsidRPr="00F8783F">
        <w:rPr>
          <w:rFonts w:asciiTheme="minorHAnsi" w:hAnsiTheme="minorHAnsi" w:cstheme="minorHAnsi"/>
          <w:i/>
          <w:iCs/>
          <w:lang w:val="ro-RO"/>
        </w:rPr>
        <w:t>[act de identitate]</w:t>
      </w:r>
      <w:r w:rsidRPr="00F8783F">
        <w:rPr>
          <w:rFonts w:asciiTheme="minorHAnsi" w:hAnsiTheme="minorHAnsi" w:cstheme="minorHAnsi"/>
          <w:lang w:val="ro-RO"/>
        </w:rPr>
        <w:t>, seria____, numarul _______, emis de ______, la data de ___________, domiciliat in ____________________</w:t>
      </w:r>
      <w:r w:rsidRPr="00F8783F">
        <w:rPr>
          <w:rFonts w:asciiTheme="minorHAnsi" w:hAnsiTheme="minorHAnsi" w:cstheme="minorHAnsi"/>
          <w:i/>
          <w:iCs/>
          <w:lang w:val="ro-RO"/>
        </w:rPr>
        <w:t xml:space="preserve">_[adresa completa, conform actului de identitate], </w:t>
      </w:r>
      <w:r w:rsidRPr="00F8783F">
        <w:rPr>
          <w:rFonts w:asciiTheme="minorHAnsi" w:hAnsiTheme="minorHAnsi" w:cstheme="minorHAnsi"/>
          <w:lang w:val="ro-RO"/>
        </w:rPr>
        <w:t>cod numeric personal _____________,</w:t>
      </w:r>
    </w:p>
    <w:p w14:paraId="1A7BF3B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20428915"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sau</w:t>
      </w:r>
    </w:p>
    <w:p w14:paraId="3391A1ED" w14:textId="77777777" w:rsidR="009D136D" w:rsidRPr="00F8783F" w:rsidRDefault="009D136D" w:rsidP="00F8783F">
      <w:pPr>
        <w:shd w:val="clear" w:color="auto" w:fill="FFFFFF"/>
        <w:tabs>
          <w:tab w:val="left" w:leader="underscore" w:pos="4642"/>
        </w:tabs>
        <w:spacing w:before="12" w:after="12" w:line="294" w:lineRule="exact"/>
        <w:jc w:val="both"/>
        <w:rPr>
          <w:rFonts w:asciiTheme="minorHAnsi" w:hAnsiTheme="minorHAnsi" w:cstheme="minorHAnsi"/>
          <w:lang w:val="ro-RO"/>
        </w:rPr>
      </w:pPr>
    </w:p>
    <w:p w14:paraId="74FDDCE2" w14:textId="77777777" w:rsidR="009D136D" w:rsidRPr="00F8783F" w:rsidRDefault="009D136D" w:rsidP="00F8783F">
      <w:pPr>
        <w:shd w:val="clear" w:color="auto" w:fill="FFFFFF"/>
        <w:tabs>
          <w:tab w:val="left" w:leader="underscore" w:pos="4646"/>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Subscrisa, ____________ </w:t>
      </w:r>
      <w:r w:rsidRPr="00F8783F">
        <w:rPr>
          <w:rFonts w:asciiTheme="minorHAnsi" w:hAnsiTheme="minorHAnsi" w:cstheme="minorHAnsi"/>
          <w:i/>
          <w:iCs/>
          <w:lang w:val="ro-RO"/>
        </w:rPr>
        <w:t>[denumirea actionarului persoana juridica]</w:t>
      </w:r>
      <w:r w:rsidRPr="00F8783F">
        <w:rPr>
          <w:rFonts w:asciiTheme="minorHAnsi" w:hAnsiTheme="minorHAnsi" w:cstheme="minorHAnsi"/>
          <w:lang w:val="ro-RO"/>
        </w:rPr>
        <w:t xml:space="preserve">, cu sediul in _______, inregistratata in Registrul Comertului sub nr. _____ avand Cod Unic de Inregistrare ______, reprezentata legal prin _________ </w:t>
      </w:r>
      <w:r w:rsidRPr="00F8783F">
        <w:rPr>
          <w:rFonts w:asciiTheme="minorHAnsi" w:hAnsiTheme="minorHAnsi" w:cstheme="minorHAnsi"/>
          <w:i/>
          <w:iCs/>
          <w:lang w:val="ro-RO"/>
        </w:rPr>
        <w:t>[nume si prenume, conform actului de identitate]</w:t>
      </w:r>
      <w:r w:rsidRPr="00F8783F">
        <w:rPr>
          <w:rFonts w:asciiTheme="minorHAnsi" w:hAnsiTheme="minorHAnsi" w:cstheme="minorHAnsi"/>
          <w:lang w:val="ro-RO"/>
        </w:rPr>
        <w:t xml:space="preserve">, avand functia de _________ </w:t>
      </w:r>
      <w:r w:rsidRPr="00F8783F">
        <w:rPr>
          <w:rFonts w:asciiTheme="minorHAnsi" w:hAnsiTheme="minorHAnsi" w:cstheme="minorHAnsi"/>
          <w:i/>
          <w:iCs/>
          <w:lang w:val="ro-RO"/>
        </w:rPr>
        <w:t xml:space="preserve">[functia exacta inscrisa in Registrul Comertului] </w:t>
      </w:r>
      <w:r w:rsidRPr="00F8783F">
        <w:rPr>
          <w:rFonts w:asciiTheme="minorHAnsi" w:hAnsiTheme="minorHAnsi" w:cstheme="minorHAnsi"/>
          <w:lang w:val="ro-RO"/>
        </w:rPr>
        <w:t>*</w:t>
      </w:r>
    </w:p>
    <w:p w14:paraId="4A0FB77F" w14:textId="77777777" w:rsidR="009D136D" w:rsidRPr="00F8783F" w:rsidRDefault="009D136D" w:rsidP="00F8783F">
      <w:pPr>
        <w:widowControl/>
        <w:tabs>
          <w:tab w:val="num" w:pos="1530"/>
        </w:tabs>
        <w:autoSpaceDE/>
        <w:adjustRightInd/>
        <w:spacing w:before="12" w:after="12" w:line="294" w:lineRule="exact"/>
        <w:jc w:val="both"/>
        <w:rPr>
          <w:rFonts w:asciiTheme="minorHAnsi" w:hAnsiTheme="minorHAnsi" w:cstheme="minorHAnsi"/>
          <w:lang w:val="ro-RO"/>
        </w:rPr>
      </w:pPr>
    </w:p>
    <w:p w14:paraId="57FF6478" w14:textId="5BE3D483" w:rsidR="009D136D" w:rsidRPr="00F8783F" w:rsidRDefault="009D136D" w:rsidP="00F8783F">
      <w:pPr>
        <w:shd w:val="clear" w:color="auto" w:fill="FFFFFF"/>
        <w:spacing w:before="12" w:after="12" w:line="294" w:lineRule="exact"/>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 xml:space="preserve">Acționar la data de referință, respectiv </w:t>
      </w:r>
      <w:r w:rsidR="001D6204" w:rsidRPr="00D25747">
        <w:rPr>
          <w:rFonts w:asciiTheme="minorHAnsi" w:hAnsiTheme="minorHAnsi" w:cstheme="minorHAnsi"/>
          <w:b/>
          <w:lang w:val="ro-RO"/>
        </w:rPr>
        <w:t>1</w:t>
      </w:r>
      <w:r w:rsidR="000B3CDB">
        <w:rPr>
          <w:rFonts w:asciiTheme="minorHAnsi" w:hAnsiTheme="minorHAnsi" w:cstheme="minorHAnsi"/>
          <w:b/>
          <w:lang w:val="ro-RO"/>
        </w:rPr>
        <w:t>7</w:t>
      </w:r>
      <w:r w:rsidR="001D6204" w:rsidRPr="00D25747">
        <w:rPr>
          <w:rFonts w:asciiTheme="minorHAnsi" w:hAnsiTheme="minorHAnsi" w:cstheme="minorHAnsi"/>
          <w:b/>
          <w:lang w:val="ro-RO"/>
        </w:rPr>
        <w:t>.04.202</w:t>
      </w:r>
      <w:r w:rsidR="000B3CDB">
        <w:rPr>
          <w:rFonts w:asciiTheme="minorHAnsi" w:hAnsiTheme="minorHAnsi" w:cstheme="minorHAnsi"/>
          <w:b/>
          <w:lang w:val="ro-RO"/>
        </w:rPr>
        <w:t>5</w:t>
      </w:r>
      <w:r w:rsidRPr="00F8783F">
        <w:rPr>
          <w:rFonts w:asciiTheme="minorHAnsi" w:hAnsiTheme="minorHAnsi" w:cstheme="minorHAnsi"/>
          <w:color w:val="000000"/>
          <w:spacing w:val="-1"/>
          <w:lang w:val="ro-RO"/>
        </w:rPr>
        <w:t xml:space="preserve">, al </w:t>
      </w:r>
      <w:r w:rsidRPr="00F8783F">
        <w:rPr>
          <w:rFonts w:asciiTheme="minorHAnsi" w:hAnsiTheme="minorHAnsi" w:cstheme="minorHAnsi"/>
          <w:b/>
          <w:color w:val="000000"/>
          <w:spacing w:val="-1"/>
          <w:lang w:val="ro-RO"/>
        </w:rPr>
        <w:t>HOLDE AGRI INVEST S.A.</w:t>
      </w:r>
      <w:r w:rsidRPr="00F8783F">
        <w:rPr>
          <w:rFonts w:asciiTheme="minorHAnsi" w:hAnsiTheme="minorHAnsi" w:cstheme="minorHAnsi"/>
          <w:color w:val="000000"/>
          <w:spacing w:val="-1"/>
          <w:lang w:val="ro-RO"/>
        </w:rPr>
        <w:t xml:space="preserve">, </w:t>
      </w:r>
      <w:r w:rsidR="00470403" w:rsidRPr="00470403">
        <w:rPr>
          <w:rFonts w:asciiTheme="minorHAnsi" w:hAnsiTheme="minorHAnsi" w:cstheme="minorHAnsi"/>
          <w:color w:val="000000"/>
          <w:spacing w:val="-1"/>
          <w:lang w:val="ro-RO"/>
        </w:rPr>
        <w:t xml:space="preserve">o societate pe acțiuni, organizată și care funcționează conform legilor din România, având sediul social în Intr. Nestorei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F8783F">
        <w:rPr>
          <w:rFonts w:asciiTheme="minorHAnsi" w:hAnsiTheme="minorHAnsi" w:cstheme="minorHAnsi"/>
          <w:color w:val="000000"/>
          <w:spacing w:val="-1"/>
          <w:lang w:val="ro-RO"/>
        </w:rPr>
        <w:t>(„</w:t>
      </w:r>
      <w:r w:rsidRPr="00F8783F">
        <w:rPr>
          <w:rFonts w:asciiTheme="minorHAnsi" w:hAnsiTheme="minorHAnsi" w:cstheme="minorHAnsi"/>
          <w:b/>
          <w:color w:val="000000"/>
          <w:spacing w:val="-1"/>
          <w:lang w:val="ro-RO"/>
        </w:rPr>
        <w:t>Societatea</w:t>
      </w:r>
      <w:r w:rsidRPr="00F8783F">
        <w:rPr>
          <w:rFonts w:asciiTheme="minorHAnsi" w:hAnsiTheme="minorHAnsi" w:cstheme="minorHAnsi"/>
          <w:color w:val="000000"/>
          <w:spacing w:val="-1"/>
          <w:lang w:val="ro-RO"/>
        </w:rPr>
        <w:t xml:space="preserve">”), </w:t>
      </w:r>
      <w:r w:rsidR="001D6204">
        <w:rPr>
          <w:rFonts w:asciiTheme="minorHAnsi" w:hAnsiTheme="minorHAnsi" w:cstheme="minorHAnsi"/>
          <w:color w:val="000000"/>
          <w:spacing w:val="-1"/>
          <w:lang w:val="ro-RO"/>
        </w:rPr>
        <w:t xml:space="preserve"> </w:t>
      </w:r>
    </w:p>
    <w:p w14:paraId="7BBE278E"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49007C3B" w14:textId="77777777" w:rsidR="009D136D" w:rsidRPr="00F8783F" w:rsidRDefault="009D136D" w:rsidP="00F8783F">
      <w:pPr>
        <w:shd w:val="clear" w:color="auto" w:fill="FFFFFF"/>
        <w:spacing w:before="12" w:after="12" w:line="294" w:lineRule="exact"/>
        <w:ind w:right="14"/>
        <w:jc w:val="both"/>
        <w:rPr>
          <w:rFonts w:asciiTheme="minorHAnsi" w:hAnsiTheme="minorHAnsi" w:cstheme="minorHAnsi"/>
          <w:color w:val="000000"/>
          <w:spacing w:val="-1"/>
          <w:lang w:val="ro-RO"/>
        </w:rPr>
      </w:pPr>
      <w:r w:rsidRPr="00F8783F">
        <w:rPr>
          <w:rFonts w:asciiTheme="minorHAnsi" w:hAnsiTheme="minorHAnsi" w:cstheme="minorHAnsi"/>
          <w:color w:val="000000"/>
          <w:spacing w:val="-1"/>
          <w:lang w:val="ro-RO"/>
        </w:rPr>
        <w:t>deținător a ____________ acțiuni ordinare – Clasa A, reprezentând ____________% din numărul total de acţiuni ordinare  - Clasa A emise de Societate, ceea ce îmi conferă drepturi de vot in Adunarea Generala a Acționarilor, reprezentând ___% din numărul total de drepturi de vot,</w:t>
      </w:r>
    </w:p>
    <w:p w14:paraId="32AAB0D6"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94ECD92" w14:textId="01FDA64C"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 xml:space="preserve">avand cunostinta de Ordinea de zi a Adunarii Generale </w:t>
      </w:r>
      <w:r w:rsidR="008638F1">
        <w:rPr>
          <w:rFonts w:asciiTheme="minorHAnsi" w:hAnsiTheme="minorHAnsi" w:cstheme="minorHAnsi"/>
          <w:lang w:val="ro-RO"/>
        </w:rPr>
        <w:t>Extrao</w:t>
      </w:r>
      <w:r w:rsidRPr="00F8783F">
        <w:rPr>
          <w:rFonts w:asciiTheme="minorHAnsi" w:hAnsiTheme="minorHAnsi" w:cstheme="minorHAnsi"/>
          <w:lang w:val="ro-RO"/>
        </w:rPr>
        <w:t xml:space="preserve">rdinare a Actionarilor HOLDE AGRI INVEST S.A. convocata pentru data de </w:t>
      </w:r>
      <w:r w:rsidR="000B3CDB">
        <w:rPr>
          <w:rFonts w:asciiTheme="minorHAnsi" w:hAnsiTheme="minorHAnsi" w:cstheme="minorHAnsi"/>
          <w:b/>
          <w:bCs/>
          <w:lang w:val="ro-RO"/>
        </w:rPr>
        <w:t>28.</w:t>
      </w:r>
      <w:r w:rsidR="000B3CDB">
        <w:rPr>
          <w:rFonts w:asciiTheme="minorHAnsi" w:hAnsiTheme="minorHAnsi" w:cstheme="minorHAnsi"/>
          <w:b/>
          <w:lang w:val="ro-RO"/>
        </w:rPr>
        <w:t>04.2025</w:t>
      </w:r>
      <w:r w:rsidR="00A31D5A" w:rsidRPr="008638F1">
        <w:rPr>
          <w:rFonts w:asciiTheme="minorHAnsi" w:hAnsiTheme="minorHAnsi" w:cstheme="minorHAnsi"/>
          <w:color w:val="000000"/>
          <w:spacing w:val="-4"/>
          <w:lang w:val="ro-RO"/>
        </w:rPr>
        <w:t xml:space="preserve">, începând cu ora </w:t>
      </w:r>
      <w:r w:rsidR="001D6204" w:rsidRPr="008638F1">
        <w:rPr>
          <w:rFonts w:asciiTheme="minorHAnsi" w:hAnsiTheme="minorHAnsi" w:cstheme="minorHAnsi"/>
          <w:lang w:val="fr-FR"/>
        </w:rPr>
        <w:t>1</w:t>
      </w:r>
      <w:r w:rsidR="000B3CDB">
        <w:rPr>
          <w:rFonts w:asciiTheme="minorHAnsi" w:hAnsiTheme="minorHAnsi" w:cstheme="minorHAnsi"/>
          <w:lang w:val="fr-FR"/>
        </w:rPr>
        <w:t>5</w:t>
      </w:r>
      <w:r w:rsidR="001D6204" w:rsidRPr="008638F1">
        <w:rPr>
          <w:rFonts w:asciiTheme="minorHAnsi" w:hAnsiTheme="minorHAnsi" w:cstheme="minorHAnsi"/>
          <w:lang w:val="fr-FR"/>
        </w:rPr>
        <w:t>.</w:t>
      </w:r>
      <w:r w:rsidR="000B3CDB">
        <w:rPr>
          <w:rFonts w:asciiTheme="minorHAnsi" w:hAnsiTheme="minorHAnsi" w:cstheme="minorHAnsi"/>
          <w:lang w:val="fr-FR"/>
        </w:rPr>
        <w:t>45</w:t>
      </w:r>
      <w:r w:rsidR="00A31D5A" w:rsidRPr="008638F1">
        <w:rPr>
          <w:rFonts w:asciiTheme="minorHAnsi" w:hAnsiTheme="minorHAnsi" w:cstheme="minorHAnsi"/>
          <w:color w:val="000000"/>
          <w:spacing w:val="-4"/>
          <w:lang w:val="ro-RO"/>
        </w:rPr>
        <w:t xml:space="preserve"> </w:t>
      </w:r>
      <w:r w:rsidR="00470403" w:rsidRPr="008638F1">
        <w:rPr>
          <w:rFonts w:asciiTheme="minorHAnsi" w:hAnsiTheme="minorHAnsi" w:cstheme="minorHAnsi"/>
        </w:rPr>
        <w:t>la</w:t>
      </w:r>
      <w:r w:rsidR="00470403" w:rsidRPr="008638F1">
        <w:rPr>
          <w:rFonts w:asciiTheme="minorHAnsi" w:hAnsiTheme="minorHAnsi" w:cstheme="minorHAnsi"/>
          <w:spacing w:val="-8"/>
        </w:rPr>
        <w:t xml:space="preserve"> sediul social al Societății</w:t>
      </w:r>
      <w:r w:rsidR="00470403" w:rsidRPr="008638F1">
        <w:rPr>
          <w:rFonts w:asciiTheme="minorHAnsi" w:hAnsiTheme="minorHAnsi" w:cstheme="minorHAnsi"/>
          <w:spacing w:val="-8"/>
          <w:lang w:val="en-GB"/>
        </w:rPr>
        <w:t xml:space="preserve"> </w:t>
      </w:r>
      <w:r w:rsidR="00A31D5A" w:rsidRPr="008638F1">
        <w:rPr>
          <w:rFonts w:asciiTheme="minorHAnsi" w:hAnsiTheme="minorHAnsi" w:cstheme="minorHAnsi"/>
          <w:color w:val="000000"/>
          <w:spacing w:val="-4"/>
          <w:lang w:val="ro-RO"/>
        </w:rPr>
        <w:t xml:space="preserve">sau în data de </w:t>
      </w:r>
      <w:r w:rsidR="000B3CDB">
        <w:rPr>
          <w:rFonts w:asciiTheme="minorHAnsi" w:hAnsiTheme="minorHAnsi" w:cstheme="minorHAnsi"/>
          <w:b/>
          <w:bCs/>
          <w:lang w:val="ro-RO"/>
        </w:rPr>
        <w:t>29.</w:t>
      </w:r>
      <w:r w:rsidR="000B3CDB">
        <w:rPr>
          <w:rFonts w:asciiTheme="minorHAnsi" w:hAnsiTheme="minorHAnsi" w:cstheme="minorHAnsi"/>
          <w:b/>
          <w:lang w:val="ro-RO"/>
        </w:rPr>
        <w:t>04.2025</w:t>
      </w:r>
      <w:r w:rsidR="00A31D5A" w:rsidRPr="008638F1">
        <w:rPr>
          <w:rFonts w:asciiTheme="minorHAnsi" w:hAnsiTheme="minorHAnsi" w:cstheme="minorHAnsi"/>
          <w:color w:val="000000"/>
          <w:spacing w:val="-4"/>
          <w:lang w:val="ro-RO"/>
        </w:rPr>
        <w:t xml:space="preserve">, începând cu ora </w:t>
      </w:r>
      <w:r w:rsidR="00470403" w:rsidRPr="008638F1">
        <w:rPr>
          <w:rFonts w:asciiTheme="minorHAnsi" w:hAnsiTheme="minorHAnsi" w:cstheme="minorHAnsi"/>
          <w:lang w:val="fr-FR"/>
        </w:rPr>
        <w:t>1</w:t>
      </w:r>
      <w:r w:rsidR="000B3CDB">
        <w:rPr>
          <w:rFonts w:asciiTheme="minorHAnsi" w:hAnsiTheme="minorHAnsi" w:cstheme="minorHAnsi"/>
          <w:lang w:val="fr-FR"/>
        </w:rPr>
        <w:t>5</w:t>
      </w:r>
      <w:r w:rsidR="00470403" w:rsidRPr="008638F1">
        <w:rPr>
          <w:rFonts w:asciiTheme="minorHAnsi" w:hAnsiTheme="minorHAnsi" w:cstheme="minorHAnsi"/>
          <w:lang w:val="fr-FR"/>
        </w:rPr>
        <w:t>.</w:t>
      </w:r>
      <w:r w:rsidR="000B3CDB">
        <w:rPr>
          <w:rFonts w:asciiTheme="minorHAnsi" w:hAnsiTheme="minorHAnsi" w:cstheme="minorHAnsi"/>
          <w:lang w:val="fr-FR"/>
        </w:rPr>
        <w:t>45</w:t>
      </w:r>
      <w:r w:rsidR="00470403" w:rsidRPr="008638F1">
        <w:rPr>
          <w:rFonts w:asciiTheme="minorHAnsi" w:hAnsiTheme="minorHAnsi" w:cstheme="minorHAnsi"/>
          <w:color w:val="000000"/>
          <w:spacing w:val="-4"/>
          <w:lang w:val="ro-RO"/>
        </w:rPr>
        <w:t xml:space="preserve"> </w:t>
      </w:r>
      <w:r w:rsidR="00470403" w:rsidRPr="008638F1">
        <w:rPr>
          <w:rFonts w:asciiTheme="minorHAnsi" w:hAnsiTheme="minorHAnsi" w:cstheme="minorHAnsi"/>
        </w:rPr>
        <w:t>la</w:t>
      </w:r>
      <w:r w:rsidR="00470403" w:rsidRPr="008638F1">
        <w:rPr>
          <w:rFonts w:asciiTheme="minorHAnsi" w:hAnsiTheme="minorHAnsi" w:cstheme="minorHAnsi"/>
          <w:spacing w:val="-8"/>
        </w:rPr>
        <w:t xml:space="preserve"> sediul social al Societății</w:t>
      </w:r>
      <w:r w:rsidR="001D6204" w:rsidRPr="008638F1">
        <w:rPr>
          <w:rFonts w:asciiTheme="minorHAnsi" w:hAnsiTheme="minorHAnsi" w:cstheme="minorHAnsi"/>
          <w:i/>
          <w:lang w:val="ro-RO"/>
        </w:rPr>
        <w:t xml:space="preserve"> </w:t>
      </w:r>
      <w:r w:rsidR="00A31D5A" w:rsidRPr="008638F1">
        <w:rPr>
          <w:rFonts w:asciiTheme="minorHAnsi" w:hAnsiTheme="minorHAnsi" w:cstheme="minorHAnsi"/>
          <w:i/>
          <w:lang w:val="ro-RO"/>
        </w:rPr>
        <w:t xml:space="preserve">(in cazul neintrunirii </w:t>
      </w:r>
      <w:r w:rsidR="00886E3E" w:rsidRPr="008638F1">
        <w:rPr>
          <w:rFonts w:asciiTheme="minorHAnsi" w:hAnsiTheme="minorHAnsi" w:cstheme="minorHAnsi"/>
          <w:i/>
          <w:lang w:val="ro-RO"/>
        </w:rPr>
        <w:t>cvorumului la prima convocare),</w:t>
      </w:r>
      <w:r w:rsidRPr="008638F1">
        <w:rPr>
          <w:rFonts w:asciiTheme="minorHAnsi" w:hAnsiTheme="minorHAnsi" w:cstheme="minorHAnsi"/>
          <w:color w:val="000000"/>
          <w:spacing w:val="-4"/>
          <w:lang w:val="ro-RO"/>
        </w:rPr>
        <w:t xml:space="preserve"> </w:t>
      </w:r>
      <w:r w:rsidRPr="008638F1">
        <w:rPr>
          <w:rFonts w:asciiTheme="minorHAnsi" w:hAnsiTheme="minorHAnsi" w:cstheme="minorHAnsi"/>
          <w:lang w:val="ro-RO"/>
        </w:rPr>
        <w:t>si de documentatia pusa la dispozitie de HOLDE AGRI INVEST S.A. in legatura cu Ordinea de</w:t>
      </w:r>
      <w:r w:rsidRPr="00F8783F">
        <w:rPr>
          <w:rFonts w:asciiTheme="minorHAnsi" w:hAnsiTheme="minorHAnsi" w:cstheme="minorHAnsi"/>
          <w:lang w:val="ro-RO"/>
        </w:rPr>
        <w:t xml:space="preserve"> zi respectiva,</w:t>
      </w:r>
      <w:r w:rsidR="001D6204">
        <w:rPr>
          <w:rFonts w:asciiTheme="minorHAnsi" w:hAnsiTheme="minorHAnsi" w:cstheme="minorHAnsi"/>
          <w:lang w:val="ro-RO"/>
        </w:rPr>
        <w:t xml:space="preserve">  </w:t>
      </w:r>
    </w:p>
    <w:p w14:paraId="3F312CFC" w14:textId="77777777" w:rsidR="009D136D" w:rsidRPr="00F8783F" w:rsidRDefault="009D136D" w:rsidP="00F8783F">
      <w:pPr>
        <w:shd w:val="clear" w:color="auto" w:fill="FFFFFF"/>
        <w:spacing w:before="12" w:after="12" w:line="294" w:lineRule="exact"/>
        <w:jc w:val="both"/>
        <w:rPr>
          <w:rFonts w:asciiTheme="minorHAnsi" w:hAnsiTheme="minorHAnsi" w:cstheme="minorHAnsi"/>
          <w:lang w:val="ro-RO"/>
        </w:rPr>
      </w:pPr>
    </w:p>
    <w:p w14:paraId="5C979C4F" w14:textId="77777777" w:rsidR="009D136D" w:rsidRPr="00F8783F" w:rsidRDefault="009D136D" w:rsidP="00F8783F">
      <w:pPr>
        <w:shd w:val="clear" w:color="auto" w:fill="FFFFFF"/>
        <w:tabs>
          <w:tab w:val="left" w:pos="245"/>
        </w:tabs>
        <w:spacing w:before="12" w:after="12" w:line="294" w:lineRule="exact"/>
        <w:jc w:val="both"/>
        <w:rPr>
          <w:rFonts w:asciiTheme="minorHAnsi" w:hAnsiTheme="minorHAnsi" w:cstheme="minorHAnsi"/>
          <w:lang w:val="ro-RO"/>
        </w:rPr>
      </w:pPr>
      <w:r w:rsidRPr="00F8783F">
        <w:rPr>
          <w:rFonts w:asciiTheme="minorHAnsi" w:hAnsiTheme="minorHAnsi" w:cstheme="minorHAnsi"/>
          <w:lang w:val="ro-RO"/>
        </w:rPr>
        <w:t>in conformitate cu art. 208 din Regulamentul ASF nr. 5/2018, prin prezentul formular imi exercit votul prin corespondenta, dupa cum urmeaza:</w:t>
      </w:r>
    </w:p>
    <w:p w14:paraId="3F545798" w14:textId="77777777" w:rsidR="00355C02" w:rsidRPr="00F8783F" w:rsidRDefault="00355C02" w:rsidP="00F8783F">
      <w:pPr>
        <w:shd w:val="clear" w:color="auto" w:fill="FFFFFF"/>
        <w:tabs>
          <w:tab w:val="left" w:pos="245"/>
        </w:tabs>
        <w:spacing w:before="12" w:after="12" w:line="294" w:lineRule="exact"/>
        <w:jc w:val="both"/>
        <w:rPr>
          <w:rFonts w:asciiTheme="minorHAnsi" w:hAnsiTheme="minorHAnsi" w:cstheme="minorHAnsi"/>
          <w:b/>
          <w:bCs/>
          <w:spacing w:val="-13"/>
          <w:lang w:val="ro-RO"/>
        </w:rPr>
      </w:pPr>
    </w:p>
    <w:p w14:paraId="4562CFB3" w14:textId="7DC73DDE" w:rsidR="004D1A47" w:rsidRDefault="004D1A47" w:rsidP="000B3CDB">
      <w:pPr>
        <w:pStyle w:val="ListParagraph"/>
        <w:numPr>
          <w:ilvl w:val="1"/>
          <w:numId w:val="23"/>
        </w:numPr>
        <w:tabs>
          <w:tab w:val="left" w:pos="540"/>
        </w:tabs>
        <w:adjustRightInd/>
        <w:spacing w:afterLines="140" w:after="336" w:line="294" w:lineRule="atLeast"/>
        <w:ind w:left="540" w:right="56" w:hanging="540"/>
        <w:contextualSpacing w:val="0"/>
        <w:jc w:val="both"/>
        <w:rPr>
          <w:rFonts w:asciiTheme="minorHAnsi" w:hAnsiTheme="minorHAnsi" w:cstheme="minorHAnsi"/>
          <w:b/>
          <w:bCs/>
        </w:rPr>
      </w:pPr>
      <w:bookmarkStart w:id="0" w:name="_Hlk193910553"/>
      <w:r w:rsidRPr="004D1A47">
        <w:rPr>
          <w:rFonts w:asciiTheme="minorHAnsi" w:hAnsiTheme="minorHAnsi" w:cstheme="minorHAnsi"/>
          <w:b/>
          <w:bCs/>
        </w:rPr>
        <w:t xml:space="preserve">Aprobarea modificării structurii Consiliului de Administrație al Societății prin reducerea numărului de membri de la 5 (cinci) la 3 (trei) membri, în conformitate cu prevederile Legii Societăților nr. 31/1990, și cu respectarea prevederilor Actului Constitutiv al Societății, respectiv menținerea în funcție a următorilor administratori: dl. Cîrciumaru Iulian-Florentin – Președinte al Consiliului de Administrație, dl. Enrico-Robert Maxim – membru al Consiliului de Administrație, și a dlui Leca Alexandru-Leonard – membru al Consiliului de Administrație, care vor continua să își exercite mandatele în </w:t>
      </w:r>
      <w:r w:rsidRPr="004D1A47">
        <w:rPr>
          <w:rFonts w:asciiTheme="minorHAnsi" w:hAnsiTheme="minorHAnsi" w:cstheme="minorHAnsi"/>
          <w:b/>
          <w:bCs/>
        </w:rPr>
        <w:lastRenderedPageBreak/>
        <w:t>curs conform termenelor inițiale pentru care au fost numiți</w:t>
      </w:r>
      <w:r>
        <w:rPr>
          <w:rFonts w:asciiTheme="minorHAnsi" w:hAnsiTheme="minorHAnsi" w:cstheme="minorHAnsi"/>
          <w:b/>
          <w:bCs/>
        </w:rPr>
        <w:t xml:space="preserve">. </w:t>
      </w:r>
    </w:p>
    <w:p w14:paraId="0398B189" w14:textId="77777777" w:rsidR="004D1A47" w:rsidRPr="00F8783F" w:rsidRDefault="004D1A47" w:rsidP="004D1A47">
      <w:pPr>
        <w:pStyle w:val="ListParagraph"/>
        <w:shd w:val="clear" w:color="auto" w:fill="FFFFFF"/>
        <w:spacing w:before="12" w:after="12" w:line="294" w:lineRule="exact"/>
        <w:ind w:left="641"/>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3547190C" w14:textId="6774E35B" w:rsidR="004D1A47" w:rsidRDefault="004D1A47" w:rsidP="004D1A47">
      <w:pPr>
        <w:pStyle w:val="ListParagraph"/>
        <w:shd w:val="clear" w:color="auto" w:fill="FFFFFF"/>
        <w:tabs>
          <w:tab w:val="left" w:pos="245"/>
        </w:tabs>
        <w:spacing w:before="12" w:after="12" w:line="294" w:lineRule="exact"/>
        <w:ind w:left="864"/>
        <w:jc w:val="both"/>
        <w:rPr>
          <w:rFonts w:asciiTheme="minorHAnsi" w:hAnsiTheme="minorHAnsi" w:cstheme="minorHAnsi"/>
          <w:b/>
          <w:bCs/>
          <w:lang w:val="ro-RO"/>
        </w:rPr>
      </w:pPr>
      <w:r>
        <w:rPr>
          <w:rFonts w:asciiTheme="minorHAnsi" w:hAnsiTheme="minorHAnsi" w:cstheme="minorHAnsi"/>
          <w:lang w:val="ro-RO"/>
        </w:rPr>
        <w:t xml:space="preserve"> </w:t>
      </w: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483CD193" w14:textId="77777777" w:rsidR="004D1A47" w:rsidRPr="004D1A47" w:rsidRDefault="004D1A47" w:rsidP="004D1A47">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p>
    <w:p w14:paraId="59DDDD9E" w14:textId="6CBA6287" w:rsidR="000B3CDB" w:rsidRDefault="000B3CDB" w:rsidP="000B3CDB">
      <w:pPr>
        <w:pStyle w:val="ListParagraph"/>
        <w:numPr>
          <w:ilvl w:val="1"/>
          <w:numId w:val="23"/>
        </w:numPr>
        <w:tabs>
          <w:tab w:val="left" w:pos="540"/>
        </w:tabs>
        <w:adjustRightInd/>
        <w:spacing w:afterLines="140" w:after="336" w:line="294" w:lineRule="atLeast"/>
        <w:ind w:left="540" w:right="56" w:hanging="540"/>
        <w:contextualSpacing w:val="0"/>
        <w:jc w:val="both"/>
        <w:rPr>
          <w:rFonts w:asciiTheme="minorHAnsi" w:hAnsiTheme="minorHAnsi" w:cstheme="minorHAnsi"/>
          <w:b/>
          <w:bCs/>
        </w:rPr>
      </w:pPr>
      <w:r w:rsidRPr="000B3CDB">
        <w:rPr>
          <w:rFonts w:asciiTheme="minorHAnsi" w:hAnsiTheme="minorHAnsi" w:cstheme="minorHAnsi"/>
          <w:b/>
          <w:bCs/>
        </w:rPr>
        <w:t xml:space="preserve">Sub condiția aprobării a punctului </w:t>
      </w:r>
      <w:r w:rsidR="004D1A47">
        <w:rPr>
          <w:rFonts w:asciiTheme="minorHAnsi" w:hAnsiTheme="minorHAnsi" w:cstheme="minorHAnsi"/>
          <w:b/>
          <w:bCs/>
        </w:rPr>
        <w:t>1</w:t>
      </w:r>
      <w:r w:rsidRPr="000B3CDB">
        <w:rPr>
          <w:rFonts w:asciiTheme="minorHAnsi" w:hAnsiTheme="minorHAnsi" w:cstheme="minorHAnsi"/>
          <w:b/>
          <w:bCs/>
        </w:rPr>
        <w:t xml:space="preserve"> de pe ordinea de zi</w:t>
      </w:r>
      <w:r w:rsidR="004D1A47">
        <w:rPr>
          <w:rFonts w:asciiTheme="minorHAnsi" w:hAnsiTheme="minorHAnsi" w:cstheme="minorHAnsi"/>
          <w:b/>
          <w:bCs/>
        </w:rPr>
        <w:t xml:space="preserve"> AGEA</w:t>
      </w:r>
      <w:r w:rsidRPr="000B3CDB">
        <w:rPr>
          <w:rFonts w:asciiTheme="minorHAnsi" w:hAnsiTheme="minorHAnsi" w:cstheme="minorHAnsi"/>
          <w:b/>
          <w:bCs/>
        </w:rPr>
        <w:t>, aprobarea modificării și actualizării Actului constitutiv al Societății, prin modificarea articolelor 6.1., 6.2. și 6.13 după cum urmează:</w:t>
      </w:r>
    </w:p>
    <w:p w14:paraId="20ED8DF7" w14:textId="77777777" w:rsidR="000B3CDB" w:rsidRDefault="000B3CDB" w:rsidP="000B3CDB">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i/>
          <w:iCs/>
        </w:rPr>
      </w:pPr>
      <w:r w:rsidRPr="000B3CDB">
        <w:rPr>
          <w:rFonts w:asciiTheme="minorHAnsi" w:hAnsiTheme="minorHAnsi" w:cstheme="minorHAnsi"/>
          <w:b/>
          <w:bCs/>
        </w:rPr>
        <w:t>”</w:t>
      </w:r>
      <w:r w:rsidRPr="000B3CDB">
        <w:rPr>
          <w:rFonts w:asciiTheme="minorHAnsi" w:hAnsiTheme="minorHAnsi" w:cstheme="minorHAnsi"/>
          <w:b/>
          <w:bCs/>
          <w:i/>
          <w:iCs/>
        </w:rPr>
        <w:t xml:space="preserve">6.1. Societatea este administrata in sistem unitar de catre un Consiliu de Administratie in conformitate cu legislatia aplicabila si cu prevederile prezentului Act Constitutiv. Consiliul de Administratie este format din cel putin 3 membri numiti de AGOA pentru mandate de pana la 4 ani, cu posibilitatea de a fi re-alesi pentru mandate subsecvente. </w:t>
      </w:r>
    </w:p>
    <w:p w14:paraId="7E9D5D24" w14:textId="77777777" w:rsidR="000B3CDB" w:rsidRDefault="000B3CDB" w:rsidP="000B3CDB">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i/>
          <w:iCs/>
        </w:rPr>
      </w:pPr>
      <w:r w:rsidRPr="000B3CDB">
        <w:rPr>
          <w:rFonts w:asciiTheme="minorHAnsi" w:hAnsiTheme="minorHAnsi" w:cstheme="minorHAnsi"/>
          <w:b/>
          <w:bCs/>
          <w:i/>
          <w:iCs/>
        </w:rPr>
        <w:t>6.2. Membrii Consiliului de Administratie sunt:</w:t>
      </w:r>
    </w:p>
    <w:p w14:paraId="662607D9" w14:textId="77777777" w:rsidR="000B3CDB" w:rsidRPr="000B3CDB" w:rsidRDefault="000B3CDB" w:rsidP="000B3CDB">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r w:rsidRPr="000B3CDB">
        <w:rPr>
          <w:rFonts w:asciiTheme="minorHAnsi" w:hAnsiTheme="minorHAnsi" w:cstheme="minorHAnsi"/>
          <w:b/>
          <w:bCs/>
          <w:i/>
          <w:iCs/>
          <w:color w:val="000000"/>
        </w:rPr>
        <w:t>Iulian-Florentin Circiumaru, cetatean roman, nascut la data de 28.03.1983 in Mun. Rosiori de Vede, judetul Teleorman, domiciliat in Mun. Rosiori de Vede, judetul Teleorman, Fdt. Piata Armelor nr. 2, posesor al Cartii de Identitate seria TR nr. 773216, emisa de SPCLEP Rosiori de V. la data de 10.03.2022, valabila pana la data de 03.08.2031, Cod Numeric Personal 1830328340928, Presedinte al Consiliului de Administratie;</w:t>
      </w:r>
    </w:p>
    <w:p w14:paraId="51F7318E" w14:textId="77777777" w:rsidR="000B3CDB" w:rsidRDefault="000B3CDB" w:rsidP="000B3CDB">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r w:rsidRPr="000B3CDB">
        <w:rPr>
          <w:rFonts w:asciiTheme="minorHAnsi" w:hAnsiTheme="minorHAnsi" w:cstheme="minorHAnsi"/>
          <w:b/>
          <w:bCs/>
          <w:i/>
          <w:iCs/>
          <w:color w:val="000000"/>
        </w:rPr>
        <w:t>Alexandru-Leonard Leca, cetatean roman, nascut la data de 17.12.1972 in Mun. Drobeta-Turnu Severin, judetul Mehedinti, domiciliat in Mun. Bucuresti, Sec. 1, Str. Grigore Gafencu, nr. 49-57, sc. B, et. 4, ap. B47, posesor al Cartii de Identitate seria RK nr. 634085, emisa de S.P.C.E.P. Sector 1 la data de 29.10.2020, valabila pana la data de 17.12.2030, Cod Numeric Personal 1721217250521, membru al Consiliului de Administratie,</w:t>
      </w:r>
    </w:p>
    <w:p w14:paraId="21A90905" w14:textId="42EC55D7" w:rsidR="000B3CDB" w:rsidRDefault="000B3CDB" w:rsidP="000B3CDB">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r w:rsidRPr="000B3CDB">
        <w:rPr>
          <w:rFonts w:asciiTheme="minorHAnsi" w:hAnsiTheme="minorHAnsi" w:cstheme="minorHAnsi"/>
          <w:b/>
          <w:bCs/>
          <w:i/>
          <w:iCs/>
          <w:color w:val="000000"/>
        </w:rPr>
        <w:t>Enrico-Robert Maxim, cetăţean român, născut la data de 17.04.1973, în Mun. București, Sec.1, domiciliat în Mun. Bucureşti, Int. Legendei nr. 5, Sector 2, România, posesor al Cărţii de Identitate seria RX nr. 883499, eliberată de către S.P.C.E.P. Sector 2, la data de 04.04.2016, valabilă până la data de 17.04.2026, CNP 1730417410014, membru al Consiliului de Administratie</w:t>
      </w:r>
      <w:r w:rsidR="00406DCD">
        <w:rPr>
          <w:rFonts w:asciiTheme="minorHAnsi" w:hAnsiTheme="minorHAnsi" w:cstheme="minorHAnsi"/>
          <w:b/>
          <w:bCs/>
          <w:i/>
          <w:iCs/>
          <w:color w:val="000000"/>
        </w:rPr>
        <w:t>.</w:t>
      </w:r>
    </w:p>
    <w:p w14:paraId="0EF56ED1" w14:textId="77777777" w:rsidR="000B3CDB" w:rsidRDefault="000B3CDB" w:rsidP="000B3CDB">
      <w:pPr>
        <w:pStyle w:val="ListParagraph"/>
        <w:tabs>
          <w:tab w:val="left" w:pos="540"/>
        </w:tabs>
        <w:adjustRightInd/>
        <w:spacing w:afterLines="140" w:after="336" w:line="294" w:lineRule="atLeast"/>
        <w:ind w:left="547" w:right="58"/>
        <w:jc w:val="both"/>
        <w:rPr>
          <w:rFonts w:asciiTheme="minorHAnsi" w:hAnsiTheme="minorHAnsi" w:cstheme="minorHAnsi"/>
          <w:b/>
          <w:bCs/>
          <w:i/>
          <w:iCs/>
          <w:color w:val="000000"/>
        </w:rPr>
      </w:pPr>
    </w:p>
    <w:p w14:paraId="59A21C8A" w14:textId="7FA60453" w:rsidR="006C7144" w:rsidRPr="000B3CDB" w:rsidRDefault="000B3CDB" w:rsidP="000B3CDB">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rPr>
      </w:pPr>
      <w:r w:rsidRPr="000B3CDB">
        <w:rPr>
          <w:rFonts w:asciiTheme="minorHAnsi" w:hAnsiTheme="minorHAnsi" w:cstheme="minorHAnsi"/>
          <w:b/>
          <w:bCs/>
          <w:i/>
          <w:iCs/>
        </w:rPr>
        <w:t>6.13. Consiliul de Administratie este legal intrunit daca cel putin 2 dintre membrii Consiliului de Administratie sunt prezenti sau reprezentati, iar deciziile se pot lua cu votul afirmativ al cel putin doi (2) membri ai Consiliului de Administratie prezenti sau reprezentati in sedinta</w:t>
      </w:r>
      <w:r w:rsidR="00406DCD">
        <w:rPr>
          <w:rFonts w:asciiTheme="minorHAnsi" w:hAnsiTheme="minorHAnsi" w:cstheme="minorHAnsi"/>
          <w:b/>
          <w:bCs/>
          <w:i/>
          <w:iCs/>
        </w:rPr>
        <w:t>.</w:t>
      </w:r>
      <w:r w:rsidRPr="000B3CDB">
        <w:rPr>
          <w:rFonts w:asciiTheme="minorHAnsi" w:hAnsiTheme="minorHAnsi" w:cstheme="minorHAnsi"/>
          <w:b/>
          <w:bCs/>
        </w:rPr>
        <w:t>”</w:t>
      </w:r>
    </w:p>
    <w:bookmarkEnd w:id="0"/>
    <w:p w14:paraId="5F302CE9" w14:textId="12F4EFD9" w:rsidR="00F8783F" w:rsidRPr="00F8783F" w:rsidRDefault="00F8783F" w:rsidP="001D6204">
      <w:pPr>
        <w:pStyle w:val="ListParagraph"/>
        <w:shd w:val="clear" w:color="auto" w:fill="FFFFFF"/>
        <w:spacing w:before="12" w:after="12" w:line="294" w:lineRule="exact"/>
        <w:ind w:left="567"/>
        <w:jc w:val="both"/>
        <w:rPr>
          <w:rFonts w:asciiTheme="minorHAnsi" w:hAnsiTheme="minorHAnsi" w:cstheme="minorHAnsi"/>
          <w:lang w:val="ro-RO"/>
        </w:rPr>
      </w:pPr>
      <w:r w:rsidRPr="00F8783F">
        <w:rPr>
          <w:rFonts w:asciiTheme="minorHAnsi" w:hAnsiTheme="minorHAnsi" w:cstheme="minorHAnsi"/>
          <w:lang w:val="ro-RO"/>
        </w:rPr>
        <w:t xml:space="preserve">În varianta de hotărâre propusă de </w:t>
      </w:r>
      <w:r w:rsidR="001D6204">
        <w:rPr>
          <w:rFonts w:asciiTheme="minorHAnsi" w:hAnsiTheme="minorHAnsi" w:cstheme="minorHAnsi"/>
          <w:lang w:val="ro-RO"/>
        </w:rPr>
        <w:t>Consiliu de Administrație</w:t>
      </w:r>
      <w:r w:rsidRPr="00F8783F">
        <w:rPr>
          <w:rFonts w:asciiTheme="minorHAnsi" w:hAnsiTheme="minorHAnsi" w:cstheme="minorHAnsi"/>
          <w:lang w:val="ro-RO"/>
        </w:rPr>
        <w:t xml:space="preserve"> al Societății</w:t>
      </w:r>
    </w:p>
    <w:p w14:paraId="37D9B8F0" w14:textId="68819C40" w:rsidR="00F8783F" w:rsidRPr="000B3CDB" w:rsidRDefault="00F8783F" w:rsidP="000B3CDB">
      <w:pPr>
        <w:pStyle w:val="ListParagraph"/>
        <w:shd w:val="clear" w:color="auto" w:fill="FFFFFF"/>
        <w:tabs>
          <w:tab w:val="left" w:pos="245"/>
        </w:tabs>
        <w:spacing w:before="12" w:after="12" w:line="294" w:lineRule="exact"/>
        <w:ind w:left="864"/>
        <w:jc w:val="both"/>
        <w:rPr>
          <w:rFonts w:asciiTheme="minorHAnsi" w:hAnsiTheme="minorHAnsi" w:cstheme="minorHAnsi"/>
          <w:lang w:val="ro-RO"/>
        </w:rPr>
      </w:pPr>
      <w:r w:rsidRPr="00F8783F">
        <w:rPr>
          <w:rFonts w:asciiTheme="minorHAnsi" w:hAnsiTheme="minorHAnsi" w:cstheme="minorHAnsi"/>
          <w:lang w:val="ro-RO"/>
        </w:rPr>
        <w:t xml:space="preserve">Pentru </w:t>
      </w:r>
      <w:r w:rsidRPr="00F8783F">
        <w:rPr>
          <w:rFonts w:asciiTheme="minorHAnsi" w:hAnsiTheme="minorHAnsi" w:cstheme="minorHAnsi"/>
          <w:b/>
          <w:bCs/>
          <w:lang w:val="ro-RO"/>
        </w:rPr>
        <w:t>□</w:t>
      </w:r>
      <w:r w:rsidRPr="00F8783F">
        <w:rPr>
          <w:rFonts w:asciiTheme="minorHAnsi" w:hAnsiTheme="minorHAnsi" w:cstheme="minorHAnsi"/>
          <w:lang w:val="ro-RO"/>
        </w:rPr>
        <w:tab/>
      </w:r>
      <w:r w:rsidRPr="00F8783F">
        <w:rPr>
          <w:rFonts w:asciiTheme="minorHAnsi" w:hAnsiTheme="minorHAnsi" w:cstheme="minorHAnsi"/>
          <w:lang w:val="ro-RO"/>
        </w:rPr>
        <w:tab/>
      </w:r>
      <w:r w:rsidRPr="00F8783F">
        <w:rPr>
          <w:rFonts w:asciiTheme="minorHAnsi" w:hAnsiTheme="minorHAnsi" w:cstheme="minorHAnsi"/>
          <w:b/>
          <w:bCs/>
          <w:lang w:val="ro-RO"/>
        </w:rPr>
        <w:tab/>
      </w:r>
      <w:r w:rsidRPr="00F8783F">
        <w:rPr>
          <w:rFonts w:asciiTheme="minorHAnsi" w:hAnsiTheme="minorHAnsi" w:cstheme="minorHAnsi"/>
          <w:bCs/>
          <w:lang w:val="ro-RO"/>
        </w:rPr>
        <w:t>Î</w:t>
      </w:r>
      <w:r w:rsidRPr="00F8783F">
        <w:rPr>
          <w:rFonts w:asciiTheme="minorHAnsi" w:hAnsiTheme="minorHAnsi" w:cstheme="minorHAnsi"/>
          <w:lang w:val="ro-RO"/>
        </w:rPr>
        <w:t xml:space="preserve">mpotrivă </w:t>
      </w:r>
      <w:r w:rsidRPr="00F8783F">
        <w:rPr>
          <w:rFonts w:asciiTheme="minorHAnsi" w:hAnsiTheme="minorHAnsi" w:cstheme="minorHAnsi"/>
          <w:b/>
          <w:bCs/>
          <w:lang w:val="ro-RO"/>
        </w:rPr>
        <w:t>□</w:t>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b/>
          <w:bCs/>
          <w:lang w:val="ro-RO"/>
        </w:rPr>
        <w:tab/>
      </w:r>
      <w:r w:rsidRPr="00F8783F">
        <w:rPr>
          <w:rFonts w:asciiTheme="minorHAnsi" w:hAnsiTheme="minorHAnsi" w:cstheme="minorHAnsi"/>
          <w:lang w:val="ro-RO"/>
        </w:rPr>
        <w:t xml:space="preserve">Abținere </w:t>
      </w:r>
      <w:r w:rsidRPr="00F8783F">
        <w:rPr>
          <w:rFonts w:asciiTheme="minorHAnsi" w:hAnsiTheme="minorHAnsi" w:cstheme="minorHAnsi"/>
          <w:b/>
          <w:bCs/>
          <w:lang w:val="ro-RO"/>
        </w:rPr>
        <w:t>□</w:t>
      </w:r>
    </w:p>
    <w:p w14:paraId="3AD40C2D" w14:textId="51D8D085" w:rsidR="00C00747" w:rsidRDefault="00C00747" w:rsidP="00C00747">
      <w:pPr>
        <w:pStyle w:val="NormalWeb"/>
        <w:spacing w:before="12" w:beforeAutospacing="0" w:after="12" w:afterAutospacing="0" w:line="294" w:lineRule="exact"/>
        <w:jc w:val="both"/>
        <w:rPr>
          <w:rFonts w:asciiTheme="minorHAnsi" w:hAnsiTheme="minorHAnsi" w:cstheme="minorHAnsi"/>
          <w:sz w:val="20"/>
          <w:szCs w:val="20"/>
          <w:lang w:val="ro-RO"/>
        </w:rPr>
      </w:pPr>
    </w:p>
    <w:p w14:paraId="129C93EB" w14:textId="77777777" w:rsidR="000B3CDB" w:rsidRPr="000B3CDB" w:rsidRDefault="000B3CDB" w:rsidP="000B3CDB">
      <w:pPr>
        <w:pStyle w:val="ListParagraph"/>
        <w:numPr>
          <w:ilvl w:val="1"/>
          <w:numId w:val="23"/>
        </w:numPr>
        <w:tabs>
          <w:tab w:val="left" w:pos="540"/>
        </w:tabs>
        <w:adjustRightInd/>
        <w:spacing w:afterLines="140" w:after="336" w:line="294" w:lineRule="atLeast"/>
        <w:ind w:left="540" w:right="56" w:hanging="540"/>
        <w:contextualSpacing w:val="0"/>
        <w:jc w:val="both"/>
        <w:rPr>
          <w:rFonts w:asciiTheme="minorHAnsi" w:hAnsiTheme="minorHAnsi" w:cstheme="minorHAnsi"/>
          <w:b/>
          <w:bCs/>
        </w:rPr>
      </w:pPr>
      <w:bookmarkStart w:id="1" w:name="_Hlk193910587"/>
      <w:r w:rsidRPr="000B3CDB">
        <w:rPr>
          <w:rFonts w:asciiTheme="minorHAnsi" w:hAnsiTheme="minorHAnsi" w:cstheme="minorHAnsi"/>
          <w:b/>
          <w:bCs/>
        </w:rPr>
        <w:t>Aprobarea actualizării obiectului principal de activitate al Societății conform Clasificării Activităților din Economia Națională, CAEN Rev.3 (aprobata prin Ordinul Presedintelui Institutului National de Statistica nr. 377/17.04.2024). Astfel, obiectul principal de activitate al Societății este dupa cum urmează:</w:t>
      </w:r>
    </w:p>
    <w:p w14:paraId="7E5F722D" w14:textId="77777777" w:rsidR="000B3CDB" w:rsidRPr="000B3CDB" w:rsidRDefault="000B3CDB" w:rsidP="000B3CDB">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rPr>
      </w:pPr>
      <w:r w:rsidRPr="000B3CDB">
        <w:rPr>
          <w:rFonts w:asciiTheme="minorHAnsi" w:hAnsiTheme="minorHAnsi" w:cstheme="minorHAnsi"/>
          <w:b/>
          <w:bCs/>
        </w:rPr>
        <w:t>Domeniul principal de activitate: 642 Activități ale holding-urilor si canalelor de finanțare</w:t>
      </w:r>
    </w:p>
    <w:p w14:paraId="1A6E27F8" w14:textId="70F6521B" w:rsidR="006C7144" w:rsidRPr="000E6CC0" w:rsidRDefault="000B3CDB" w:rsidP="000E6CC0">
      <w:pPr>
        <w:pStyle w:val="ListParagraph"/>
        <w:tabs>
          <w:tab w:val="left" w:pos="540"/>
        </w:tabs>
        <w:adjustRightInd/>
        <w:spacing w:afterLines="140" w:after="336" w:line="294" w:lineRule="atLeast"/>
        <w:ind w:left="540" w:right="56"/>
        <w:contextualSpacing w:val="0"/>
        <w:jc w:val="both"/>
        <w:rPr>
          <w:rFonts w:asciiTheme="minorHAnsi" w:hAnsiTheme="minorHAnsi" w:cstheme="minorHAnsi"/>
          <w:b/>
          <w:bCs/>
        </w:rPr>
      </w:pPr>
      <w:r w:rsidRPr="000B3CDB">
        <w:rPr>
          <w:rFonts w:asciiTheme="minorHAnsi" w:hAnsiTheme="minorHAnsi" w:cstheme="minorHAnsi"/>
          <w:b/>
          <w:bCs/>
        </w:rPr>
        <w:t>Activitatea principală a Societății: 6421 Activități ale holding-urilor.</w:t>
      </w:r>
    </w:p>
    <w:p w14:paraId="210DDD5E" w14:textId="35F1DB13"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2BF2164C"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0CF03208" w14:textId="1B0127ED"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16657ED3" w14:textId="4F618F11" w:rsidR="00C00747" w:rsidRPr="000E6CC0" w:rsidRDefault="000E6CC0" w:rsidP="000E6CC0">
      <w:pPr>
        <w:pStyle w:val="ListParagraph"/>
        <w:numPr>
          <w:ilvl w:val="1"/>
          <w:numId w:val="23"/>
        </w:numPr>
        <w:tabs>
          <w:tab w:val="left" w:pos="540"/>
        </w:tabs>
        <w:adjustRightInd/>
        <w:spacing w:afterLines="140" w:after="336" w:line="294" w:lineRule="atLeast"/>
        <w:ind w:left="540" w:right="56" w:hanging="540"/>
        <w:contextualSpacing w:val="0"/>
        <w:jc w:val="both"/>
        <w:rPr>
          <w:rFonts w:asciiTheme="minorHAnsi" w:hAnsiTheme="minorHAnsi" w:cstheme="minorHAnsi"/>
          <w:b/>
          <w:bCs/>
          <w:color w:val="000000"/>
          <w:lang w:val="ro-RO"/>
        </w:rPr>
      </w:pPr>
      <w:r w:rsidRPr="000E6CC0">
        <w:rPr>
          <w:rFonts w:asciiTheme="minorHAnsi" w:hAnsiTheme="minorHAnsi" w:cstheme="minorHAnsi"/>
          <w:b/>
          <w:bCs/>
        </w:rPr>
        <w:lastRenderedPageBreak/>
        <w:t xml:space="preserve">Sub condiția aprobării punctului </w:t>
      </w:r>
      <w:r w:rsidR="004D1A47">
        <w:rPr>
          <w:rFonts w:asciiTheme="minorHAnsi" w:hAnsiTheme="minorHAnsi" w:cstheme="minorHAnsi"/>
          <w:b/>
          <w:bCs/>
        </w:rPr>
        <w:t>3</w:t>
      </w:r>
      <w:r w:rsidRPr="000E6CC0">
        <w:rPr>
          <w:rFonts w:asciiTheme="minorHAnsi" w:hAnsiTheme="minorHAnsi" w:cstheme="minorHAnsi"/>
          <w:b/>
          <w:bCs/>
        </w:rPr>
        <w:t xml:space="preserve"> anterior de pe ordinea de zi AGEA, în temeiul art. 114 alin. (1) din Legea 31/1990 aprobarea împuternicirii Consiliului de Administrație (i) sa emită orice hotărâre și să îndeplinească toate actele si faptele juridice necesare, utile si/sau oportune in vederea modificării, respectiv actualizării obiectului secundar de activitate al Societății conform Clasificării Activităților din Economia Națională, CAEN Rev.3 (aprobată prin Ordinul Președintelui Institutului Național de Statistică nr. 377/17.04.2024), respectiv (ii) sa actualizeze / modifice articolul 3.2 din Actul Constitutiv al Societății</w:t>
      </w:r>
      <w:r>
        <w:rPr>
          <w:rFonts w:asciiTheme="minorHAnsi" w:hAnsiTheme="minorHAnsi" w:cstheme="minorHAnsi"/>
          <w:b/>
          <w:bCs/>
        </w:rPr>
        <w:t>.</w:t>
      </w:r>
    </w:p>
    <w:p w14:paraId="4BEFF2A9"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t>În varianta de hotărâre propusă de Consiliu de Administrație al Societății</w:t>
      </w:r>
    </w:p>
    <w:p w14:paraId="4F3D27E8" w14:textId="77777777" w:rsidR="00C00747" w:rsidRPr="00AA676F" w:rsidRDefault="00C00747" w:rsidP="00C00747">
      <w:pPr>
        <w:shd w:val="clear" w:color="auto" w:fill="FFFFFF"/>
        <w:tabs>
          <w:tab w:val="left" w:pos="245"/>
        </w:tabs>
        <w:spacing w:before="12" w:after="12" w:line="294" w:lineRule="exact"/>
        <w:ind w:left="851"/>
        <w:jc w:val="both"/>
        <w:rPr>
          <w:rFonts w:asciiTheme="minorHAnsi" w:hAnsiTheme="minorHAnsi" w:cstheme="minorHAnsi"/>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4D907175" w14:textId="7830BDA7" w:rsidR="00C00747" w:rsidRDefault="00C00747"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8B1FD1C" w14:textId="04580558" w:rsidR="00295FE8" w:rsidRDefault="00295FE8" w:rsidP="007D717F">
      <w:pPr>
        <w:pStyle w:val="ListParagraph"/>
        <w:numPr>
          <w:ilvl w:val="1"/>
          <w:numId w:val="23"/>
        </w:numPr>
        <w:adjustRightInd/>
        <w:spacing w:afterLines="140" w:after="336" w:line="294" w:lineRule="atLeast"/>
        <w:ind w:left="540" w:right="56" w:hanging="540"/>
        <w:jc w:val="both"/>
        <w:rPr>
          <w:rFonts w:asciiTheme="minorHAnsi" w:hAnsiTheme="minorHAnsi" w:cstheme="minorHAnsi"/>
          <w:b/>
          <w:bCs/>
        </w:rPr>
      </w:pPr>
      <w:r w:rsidRPr="00295FE8">
        <w:rPr>
          <w:rFonts w:asciiTheme="minorHAnsi" w:eastAsia="SimSun" w:hAnsiTheme="minorHAnsi" w:cstheme="minorHAnsi"/>
          <w:b/>
          <w:bCs/>
          <w:color w:val="000000"/>
        </w:rPr>
        <w:t>Aprobarea emiterii de către Societate, până la data de 31.12.2026, a unor obligațiuni corporative convertibile sau neconvertibile, în forma dematerializată, garantate sau negarantate, cu sau fără discount, cu o valoare totala de maxim 5.000.000 euro, sau echivalentul acestei sume în orice altă monedă, cu o rata a dobânzii fixă sau variabilă de pana la 10% pentru lei și 7% pentru euro pe an si cu o scadenta de minim 3 ani și maxim 7 ani, pentru a fi oferite investitorilor prin intermediul unui plasament privat sau a unei oferte publice. Emisiunea obligațiunilor se va putea realiza în funcție de condițiile de piață și de nevoile de finanțare ale Societății, în cadrul unei singure emisiuni de obligațiuni sau prin intermediul mai multor emisiuni, în cadrul unui program de ofertă</w:t>
      </w:r>
      <w:r w:rsidRPr="00295FE8">
        <w:rPr>
          <w:rFonts w:asciiTheme="minorHAnsi" w:hAnsiTheme="minorHAnsi" w:cstheme="minorHAnsi"/>
          <w:b/>
          <w:bCs/>
        </w:rPr>
        <w:t>.</w:t>
      </w:r>
    </w:p>
    <w:p w14:paraId="25587497" w14:textId="77777777" w:rsidR="00FB7A67" w:rsidRDefault="00FB7A67" w:rsidP="00FB7A67">
      <w:pPr>
        <w:pStyle w:val="ListParagraph"/>
        <w:adjustRightInd/>
        <w:spacing w:afterLines="140" w:after="336" w:line="294" w:lineRule="atLeast"/>
        <w:ind w:left="540" w:right="56"/>
        <w:jc w:val="both"/>
        <w:rPr>
          <w:rFonts w:asciiTheme="minorHAnsi" w:eastAsia="SimSun" w:hAnsiTheme="minorHAnsi" w:cstheme="minorHAnsi"/>
          <w:b/>
          <w:bCs/>
          <w:color w:val="000000"/>
        </w:rPr>
      </w:pPr>
    </w:p>
    <w:p w14:paraId="620B0036" w14:textId="7958457F" w:rsidR="00FB7A67" w:rsidRPr="00FB7A67" w:rsidRDefault="00FB7A67" w:rsidP="00FB7A67">
      <w:pPr>
        <w:pStyle w:val="ListParagraph"/>
        <w:shd w:val="clear" w:color="auto" w:fill="FFFFFF"/>
        <w:spacing w:before="12" w:after="12" w:line="294" w:lineRule="exact"/>
        <w:ind w:left="641"/>
        <w:jc w:val="both"/>
        <w:rPr>
          <w:rFonts w:asciiTheme="minorHAnsi" w:hAnsiTheme="minorHAnsi" w:cstheme="minorHAnsi"/>
          <w:lang w:val="ro-RO"/>
        </w:rPr>
      </w:pPr>
      <w:r w:rsidRPr="00E93584">
        <w:rPr>
          <w:rFonts w:asciiTheme="minorHAnsi" w:hAnsiTheme="minorHAnsi" w:cstheme="minorHAnsi"/>
          <w:lang w:val="ro-RO"/>
        </w:rPr>
        <w:t>În varianta de hotărâre propusă de acționarul VERTICAL SEVEN GROUP S.A.</w:t>
      </w:r>
    </w:p>
    <w:p w14:paraId="0C0C2346" w14:textId="3FF88AB0" w:rsidR="00295FE8" w:rsidRDefault="00295FE8" w:rsidP="00295FE8">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1D0138E2" w14:textId="77777777" w:rsidR="00295FE8" w:rsidRPr="00295FE8" w:rsidRDefault="00295FE8" w:rsidP="00295FE8">
      <w:pPr>
        <w:shd w:val="clear" w:color="auto" w:fill="FFFFFF"/>
        <w:tabs>
          <w:tab w:val="left" w:pos="245"/>
        </w:tabs>
        <w:spacing w:before="12" w:after="12" w:line="294" w:lineRule="exact"/>
        <w:ind w:left="851"/>
        <w:jc w:val="both"/>
        <w:rPr>
          <w:rFonts w:asciiTheme="minorHAnsi" w:hAnsiTheme="minorHAnsi" w:cstheme="minorHAnsi"/>
          <w:lang w:val="ro-RO"/>
        </w:rPr>
      </w:pPr>
    </w:p>
    <w:p w14:paraId="6E8E0E36" w14:textId="77084E8E" w:rsidR="00295FE8" w:rsidRDefault="00295FE8" w:rsidP="000E6CC0">
      <w:pPr>
        <w:pStyle w:val="ListParagraph"/>
        <w:numPr>
          <w:ilvl w:val="1"/>
          <w:numId w:val="23"/>
        </w:numPr>
        <w:tabs>
          <w:tab w:val="left" w:pos="666"/>
        </w:tabs>
        <w:adjustRightInd/>
        <w:spacing w:afterLines="140" w:after="336" w:line="294" w:lineRule="atLeast"/>
        <w:ind w:right="56"/>
        <w:contextualSpacing w:val="0"/>
        <w:jc w:val="both"/>
        <w:rPr>
          <w:rFonts w:asciiTheme="minorHAnsi" w:hAnsiTheme="minorHAnsi" w:cstheme="minorHAnsi"/>
          <w:b/>
          <w:bCs/>
        </w:rPr>
      </w:pPr>
      <w:r w:rsidRPr="00295FE8">
        <w:rPr>
          <w:rFonts w:asciiTheme="minorHAnsi" w:hAnsiTheme="minorHAnsi" w:cstheme="minorHAnsi"/>
          <w:b/>
          <w:bCs/>
        </w:rPr>
        <w:t>Aprobarea admiterii la tranzacționare a obligațiunilor în cadrul sistemului multilateral de tranzacționare AeRo operat de Bursa de Valori București S.A. sau pieței reglementate administrată de Bursa de Valori București S.A</w:t>
      </w:r>
      <w:r w:rsidRPr="00295FE8">
        <w:rPr>
          <w:rFonts w:eastAsia="SimSun" w:cstheme="minorHAnsi"/>
          <w:color w:val="000000"/>
        </w:rPr>
        <w:t xml:space="preserve"> </w:t>
      </w:r>
      <w:r w:rsidRPr="00295FE8">
        <w:rPr>
          <w:rFonts w:asciiTheme="minorHAnsi" w:hAnsiTheme="minorHAnsi" w:cstheme="minorHAnsi"/>
          <w:b/>
          <w:bCs/>
        </w:rPr>
        <w:t>Aprobarea admiterii la tranzacționare a obligațiunilor în cadrul sistemului multilateral de tranzacționare AeRo operat de Bursa de Valori București S.A. sau pieței reglementate administrată de Bursa de Valori București S.A</w:t>
      </w:r>
      <w:r>
        <w:rPr>
          <w:rFonts w:asciiTheme="minorHAnsi" w:hAnsiTheme="minorHAnsi" w:cstheme="minorHAnsi"/>
          <w:b/>
          <w:bCs/>
        </w:rPr>
        <w:t>.</w:t>
      </w:r>
    </w:p>
    <w:p w14:paraId="2096CE19" w14:textId="014898CE" w:rsidR="00FB7A67" w:rsidRPr="00FB7A67" w:rsidRDefault="00FB7A67" w:rsidP="00FB7A67">
      <w:pPr>
        <w:pStyle w:val="ListParagraph"/>
        <w:shd w:val="clear" w:color="auto" w:fill="FFFFFF"/>
        <w:spacing w:before="12" w:after="12" w:line="294" w:lineRule="exact"/>
        <w:ind w:left="641"/>
        <w:jc w:val="both"/>
        <w:rPr>
          <w:rFonts w:asciiTheme="minorHAnsi" w:hAnsiTheme="minorHAnsi" w:cstheme="minorHAnsi"/>
          <w:lang w:val="ro-RO"/>
        </w:rPr>
      </w:pPr>
      <w:r w:rsidRPr="00E93584">
        <w:rPr>
          <w:rFonts w:asciiTheme="minorHAnsi" w:hAnsiTheme="minorHAnsi" w:cstheme="minorHAnsi"/>
          <w:lang w:val="ro-RO"/>
        </w:rPr>
        <w:t>În varianta de hotărâre propusă de acționarul VERTICAL SEVEN GROUP S.A.</w:t>
      </w:r>
    </w:p>
    <w:p w14:paraId="56414055" w14:textId="22D247EB" w:rsidR="00295FE8" w:rsidRDefault="00295FE8" w:rsidP="00295FE8">
      <w:pPr>
        <w:pStyle w:val="ListParagraph"/>
        <w:shd w:val="clear" w:color="auto" w:fill="FFFFFF"/>
        <w:tabs>
          <w:tab w:val="left" w:pos="245"/>
          <w:tab w:val="left" w:pos="810"/>
        </w:tabs>
        <w:spacing w:before="12" w:after="12" w:line="294" w:lineRule="exact"/>
        <w:jc w:val="both"/>
        <w:rPr>
          <w:rFonts w:asciiTheme="minorHAnsi" w:hAnsiTheme="minorHAnsi" w:cstheme="minorHAnsi"/>
          <w:b/>
          <w:bCs/>
          <w:lang w:val="ro-RO"/>
        </w:rPr>
      </w:pPr>
      <w:r>
        <w:rPr>
          <w:rFonts w:asciiTheme="minorHAnsi" w:hAnsiTheme="minorHAnsi" w:cstheme="minorHAnsi"/>
          <w:lang w:val="ro-RO"/>
        </w:rPr>
        <w:tab/>
      </w:r>
      <w:r w:rsidRPr="00295FE8">
        <w:rPr>
          <w:rFonts w:asciiTheme="minorHAnsi" w:hAnsiTheme="minorHAnsi" w:cstheme="minorHAnsi"/>
          <w:lang w:val="ro-RO"/>
        </w:rPr>
        <w:t xml:space="preserve">Pentru </w:t>
      </w:r>
      <w:r w:rsidRPr="00295FE8">
        <w:rPr>
          <w:rFonts w:asciiTheme="minorHAnsi" w:hAnsiTheme="minorHAnsi" w:cstheme="minorHAnsi"/>
          <w:b/>
          <w:bCs/>
          <w:lang w:val="ro-RO"/>
        </w:rPr>
        <w:t>□</w:t>
      </w:r>
      <w:r w:rsidRPr="00295FE8">
        <w:rPr>
          <w:rFonts w:asciiTheme="minorHAnsi" w:hAnsiTheme="minorHAnsi" w:cstheme="minorHAnsi"/>
          <w:lang w:val="ro-RO"/>
        </w:rPr>
        <w:tab/>
      </w:r>
      <w:r w:rsidRPr="00295FE8">
        <w:rPr>
          <w:rFonts w:asciiTheme="minorHAnsi" w:hAnsiTheme="minorHAnsi" w:cstheme="minorHAnsi"/>
          <w:lang w:val="ro-RO"/>
        </w:rPr>
        <w:tab/>
      </w:r>
      <w:r w:rsidRPr="00295FE8">
        <w:rPr>
          <w:rFonts w:asciiTheme="minorHAnsi" w:hAnsiTheme="minorHAnsi" w:cstheme="minorHAnsi"/>
          <w:b/>
          <w:bCs/>
          <w:lang w:val="ro-RO"/>
        </w:rPr>
        <w:tab/>
      </w:r>
      <w:r w:rsidRPr="00295FE8">
        <w:rPr>
          <w:rFonts w:asciiTheme="minorHAnsi" w:hAnsiTheme="minorHAnsi" w:cstheme="minorHAnsi"/>
          <w:bCs/>
          <w:lang w:val="ro-RO"/>
        </w:rPr>
        <w:t>Î</w:t>
      </w:r>
      <w:r w:rsidRPr="00295FE8">
        <w:rPr>
          <w:rFonts w:asciiTheme="minorHAnsi" w:hAnsiTheme="minorHAnsi" w:cstheme="minorHAnsi"/>
          <w:lang w:val="ro-RO"/>
        </w:rPr>
        <w:t xml:space="preserve">mpotrivă </w:t>
      </w:r>
      <w:r w:rsidRPr="00295FE8">
        <w:rPr>
          <w:rFonts w:asciiTheme="minorHAnsi" w:hAnsiTheme="minorHAnsi" w:cstheme="minorHAnsi"/>
          <w:b/>
          <w:bCs/>
          <w:lang w:val="ro-RO"/>
        </w:rPr>
        <w:t>□</w:t>
      </w:r>
      <w:r w:rsidRPr="00295FE8">
        <w:rPr>
          <w:rFonts w:asciiTheme="minorHAnsi" w:hAnsiTheme="minorHAnsi" w:cstheme="minorHAnsi"/>
          <w:b/>
          <w:bCs/>
          <w:lang w:val="ro-RO"/>
        </w:rPr>
        <w:tab/>
      </w:r>
      <w:r w:rsidRPr="00295FE8">
        <w:rPr>
          <w:rFonts w:asciiTheme="minorHAnsi" w:hAnsiTheme="minorHAnsi" w:cstheme="minorHAnsi"/>
          <w:b/>
          <w:bCs/>
          <w:lang w:val="ro-RO"/>
        </w:rPr>
        <w:tab/>
      </w:r>
      <w:r w:rsidRPr="00295FE8">
        <w:rPr>
          <w:rFonts w:asciiTheme="minorHAnsi" w:hAnsiTheme="minorHAnsi" w:cstheme="minorHAnsi"/>
          <w:b/>
          <w:bCs/>
          <w:lang w:val="ro-RO"/>
        </w:rPr>
        <w:tab/>
      </w:r>
      <w:r w:rsidRPr="00295FE8">
        <w:rPr>
          <w:rFonts w:asciiTheme="minorHAnsi" w:hAnsiTheme="minorHAnsi" w:cstheme="minorHAnsi"/>
          <w:lang w:val="ro-RO"/>
        </w:rPr>
        <w:t xml:space="preserve">Abținere </w:t>
      </w:r>
      <w:r w:rsidRPr="00295FE8">
        <w:rPr>
          <w:rFonts w:asciiTheme="minorHAnsi" w:hAnsiTheme="minorHAnsi" w:cstheme="minorHAnsi"/>
          <w:b/>
          <w:bCs/>
          <w:lang w:val="ro-RO"/>
        </w:rPr>
        <w:t>□</w:t>
      </w:r>
    </w:p>
    <w:p w14:paraId="27ECEAF6" w14:textId="77777777" w:rsidR="00295FE8" w:rsidRPr="00295FE8" w:rsidRDefault="00295FE8" w:rsidP="00295FE8">
      <w:pPr>
        <w:pStyle w:val="ListParagraph"/>
        <w:shd w:val="clear" w:color="auto" w:fill="FFFFFF"/>
        <w:tabs>
          <w:tab w:val="left" w:pos="245"/>
          <w:tab w:val="left" w:pos="810"/>
        </w:tabs>
        <w:spacing w:before="12" w:after="12" w:line="294" w:lineRule="exact"/>
        <w:ind w:left="641"/>
        <w:jc w:val="both"/>
        <w:rPr>
          <w:rFonts w:asciiTheme="minorHAnsi" w:hAnsiTheme="minorHAnsi" w:cstheme="minorHAnsi"/>
          <w:b/>
          <w:bCs/>
          <w:lang w:val="ro-RO"/>
        </w:rPr>
      </w:pPr>
    </w:p>
    <w:p w14:paraId="3FE20C71" w14:textId="5A17D5AD" w:rsidR="00295FE8" w:rsidRPr="007D717F" w:rsidRDefault="00295FE8" w:rsidP="007D717F">
      <w:pPr>
        <w:pStyle w:val="ListParagraph"/>
        <w:numPr>
          <w:ilvl w:val="1"/>
          <w:numId w:val="23"/>
        </w:numPr>
        <w:tabs>
          <w:tab w:val="left" w:pos="666"/>
        </w:tabs>
        <w:adjustRightInd/>
        <w:spacing w:afterLines="140" w:after="336" w:line="294" w:lineRule="atLeast"/>
        <w:ind w:right="56"/>
        <w:jc w:val="both"/>
        <w:rPr>
          <w:rFonts w:asciiTheme="minorHAnsi" w:hAnsiTheme="minorHAnsi" w:cstheme="minorHAnsi"/>
          <w:b/>
          <w:bCs/>
        </w:rPr>
      </w:pPr>
      <w:r w:rsidRPr="00295FE8">
        <w:rPr>
          <w:rFonts w:asciiTheme="minorHAnsi" w:hAnsiTheme="minorHAnsi" w:cstheme="minorHAnsi"/>
          <w:b/>
          <w:bCs/>
        </w:rPr>
        <w:t>Aprobarea și ratificarea, după caz, de către Societate, în calitate de asociat sau acționar în societățile în care Societatea deține direct sau indirect calitatea de asociat sau acționar majoritar (denumite în mod individual “Subsidiara” și în mod colectiv "Subsidiarele”), a hotărârilor adunărilor generale ale asociaților sau acționarilor din fiecare dintre Subsidiare, prin care se aprobă contractarea de la una sau mai multe bănci finanțatoare („Banca/Bancile finantatoare”) a unor plafoane de 5xAPIA Sector Vegetal, în sumă maximă agregată pentru toate Subsidiarele de până la 20.000.000 (suma în litere: douazeci milioane RON) RON, în scopul susținerii activității curente a acestor Subsidiare, în condițiile de creditare negociate cu Banca/Bancile finantatoare ("Facilitatea 5xAPIA”). În scopul garantării Facilității 5xAPIA, Subsidiarele vor constitui sau menține garanțiile constituite de fiecare dintre Subsidiare (e.g. contracte de fidejusiune, contracte de ipotecă mobiliară), conform negocierilor cu Banca/Bancile Finantatoare. Facilitatea 5xAPIA va fi garantată de fiecare Subsidiară prin instrumentele  și mecanismele negociate cu Banca/Bancile Finantatoare.</w:t>
      </w:r>
    </w:p>
    <w:p w14:paraId="4E5CFC60" w14:textId="77777777" w:rsidR="00FB7A67" w:rsidRDefault="00FB7A67" w:rsidP="00FB7A67">
      <w:pPr>
        <w:pStyle w:val="ListParagraph"/>
        <w:shd w:val="clear" w:color="auto" w:fill="FFFFFF"/>
        <w:spacing w:before="12" w:after="12" w:line="294" w:lineRule="exact"/>
        <w:ind w:left="641"/>
        <w:jc w:val="both"/>
        <w:rPr>
          <w:rFonts w:asciiTheme="minorHAnsi" w:hAnsiTheme="minorHAnsi" w:cstheme="minorHAnsi"/>
          <w:lang w:val="ro-RO"/>
        </w:rPr>
      </w:pPr>
    </w:p>
    <w:p w14:paraId="1661E4B7" w14:textId="1FD1CAC7" w:rsidR="00FB7A67" w:rsidRPr="00E93584" w:rsidRDefault="00FB7A67" w:rsidP="00FB7A67">
      <w:pPr>
        <w:pStyle w:val="ListParagraph"/>
        <w:shd w:val="clear" w:color="auto" w:fill="FFFFFF"/>
        <w:spacing w:before="12" w:after="12" w:line="294" w:lineRule="exact"/>
        <w:ind w:left="641"/>
        <w:jc w:val="both"/>
        <w:rPr>
          <w:rFonts w:asciiTheme="minorHAnsi" w:hAnsiTheme="minorHAnsi" w:cstheme="minorHAnsi"/>
          <w:lang w:val="ro-RO"/>
        </w:rPr>
      </w:pPr>
      <w:r w:rsidRPr="00E93584">
        <w:rPr>
          <w:rFonts w:asciiTheme="minorHAnsi" w:hAnsiTheme="minorHAnsi" w:cstheme="minorHAnsi"/>
          <w:lang w:val="ro-RO"/>
        </w:rPr>
        <w:t>În varianta de hotărâre propusă de acționarul VERTICAL SEVEN GROUP S.A.</w:t>
      </w:r>
    </w:p>
    <w:p w14:paraId="4654D7A7" w14:textId="799252CC" w:rsidR="00295FE8" w:rsidRPr="007D717F" w:rsidRDefault="00295FE8" w:rsidP="007D717F">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593D4A97" w14:textId="77777777" w:rsidR="00295FE8" w:rsidRPr="00295FE8" w:rsidRDefault="00295FE8" w:rsidP="00295FE8">
      <w:pPr>
        <w:pStyle w:val="ListParagraph"/>
        <w:tabs>
          <w:tab w:val="left" w:pos="666"/>
        </w:tabs>
        <w:adjustRightInd/>
        <w:spacing w:afterLines="140" w:after="336" w:line="294" w:lineRule="atLeast"/>
        <w:ind w:left="666" w:right="56"/>
        <w:jc w:val="both"/>
        <w:rPr>
          <w:rFonts w:asciiTheme="minorHAnsi" w:hAnsiTheme="minorHAnsi" w:cstheme="minorHAnsi"/>
          <w:b/>
          <w:bCs/>
        </w:rPr>
      </w:pPr>
    </w:p>
    <w:p w14:paraId="4833EA4E" w14:textId="74A03677" w:rsidR="00C00747" w:rsidRPr="000E6CC0" w:rsidRDefault="000E6CC0" w:rsidP="000E6CC0">
      <w:pPr>
        <w:pStyle w:val="ListParagraph"/>
        <w:numPr>
          <w:ilvl w:val="1"/>
          <w:numId w:val="23"/>
        </w:numPr>
        <w:tabs>
          <w:tab w:val="left" w:pos="666"/>
        </w:tabs>
        <w:adjustRightInd/>
        <w:spacing w:afterLines="140" w:after="336" w:line="294" w:lineRule="atLeast"/>
        <w:ind w:right="56"/>
        <w:contextualSpacing w:val="0"/>
        <w:jc w:val="both"/>
        <w:rPr>
          <w:rFonts w:asciiTheme="minorHAnsi" w:hAnsiTheme="minorHAnsi" w:cstheme="minorHAnsi"/>
          <w:b/>
          <w:bCs/>
        </w:rPr>
      </w:pPr>
      <w:r w:rsidRPr="000E6CC0">
        <w:rPr>
          <w:rFonts w:asciiTheme="minorHAnsi" w:hAnsiTheme="minorHAnsi" w:cstheme="minorHAnsi"/>
          <w:b/>
          <w:bCs/>
        </w:rPr>
        <w:t>Aprobarea datei de 16.05.2025 ca „</w:t>
      </w:r>
      <w:r w:rsidRPr="000E6CC0">
        <w:rPr>
          <w:rFonts w:asciiTheme="minorHAnsi" w:hAnsiTheme="minorHAnsi" w:cstheme="minorHAnsi"/>
          <w:b/>
          <w:bCs/>
          <w:i/>
        </w:rPr>
        <w:t>dată de înregistrare</w:t>
      </w:r>
      <w:r w:rsidRPr="000E6CC0">
        <w:rPr>
          <w:rFonts w:asciiTheme="minorHAnsi" w:hAnsiTheme="minorHAnsi" w:cstheme="minorHAnsi"/>
          <w:b/>
          <w:bCs/>
        </w:rPr>
        <w:t>” pentru identificarea acționarilor cu privire la care își va produce efecte hotărârile adoptate de AGEA, în conformitate cu dispozițiile art. 87 din Legea nr. 24/2017 privind emitenții de instrumente financiare și operațiuni de piață.</w:t>
      </w:r>
    </w:p>
    <w:p w14:paraId="224F15AE" w14:textId="77777777" w:rsidR="00C00747" w:rsidRPr="00AA676F" w:rsidRDefault="00C00747" w:rsidP="00C00747">
      <w:pPr>
        <w:shd w:val="clear" w:color="auto" w:fill="FFFFFF"/>
        <w:spacing w:before="12" w:after="12" w:line="294" w:lineRule="exact"/>
        <w:ind w:firstLine="567"/>
        <w:jc w:val="both"/>
        <w:rPr>
          <w:rFonts w:asciiTheme="minorHAnsi" w:hAnsiTheme="minorHAnsi" w:cstheme="minorHAnsi"/>
          <w:lang w:val="ro-RO"/>
        </w:rPr>
      </w:pPr>
      <w:r w:rsidRPr="00AA676F">
        <w:rPr>
          <w:rFonts w:asciiTheme="minorHAnsi" w:hAnsiTheme="minorHAnsi" w:cstheme="minorHAnsi"/>
          <w:lang w:val="ro-RO"/>
        </w:rPr>
        <w:lastRenderedPageBreak/>
        <w:t>În varianta de hotărâre propusă de Consiliu de Administrație al Societății</w:t>
      </w:r>
    </w:p>
    <w:p w14:paraId="0C7CB672" w14:textId="3618F7EE" w:rsidR="006F424D" w:rsidRDefault="00C00747" w:rsidP="00216825">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1AE83C9F" w14:textId="77777777" w:rsidR="000E6CC0" w:rsidRDefault="000E6CC0" w:rsidP="000E6CC0">
      <w:pPr>
        <w:shd w:val="clear" w:color="auto" w:fill="FFFFFF"/>
        <w:tabs>
          <w:tab w:val="left" w:pos="245"/>
        </w:tabs>
        <w:spacing w:before="12" w:after="12" w:line="294" w:lineRule="exact"/>
        <w:jc w:val="both"/>
        <w:rPr>
          <w:rFonts w:asciiTheme="minorHAnsi" w:hAnsiTheme="minorHAnsi" w:cstheme="minorHAnsi"/>
          <w:b/>
          <w:bCs/>
          <w:lang w:val="ro-RO"/>
        </w:rPr>
      </w:pPr>
    </w:p>
    <w:p w14:paraId="3D278FE6" w14:textId="11B70287" w:rsidR="000E6CC0" w:rsidRDefault="000E6CC0" w:rsidP="000E6CC0">
      <w:pPr>
        <w:pStyle w:val="ListParagraph"/>
        <w:numPr>
          <w:ilvl w:val="1"/>
          <w:numId w:val="23"/>
        </w:numPr>
        <w:tabs>
          <w:tab w:val="left" w:pos="666"/>
        </w:tabs>
        <w:adjustRightInd/>
        <w:spacing w:before="118" w:afterLines="140" w:after="336" w:line="294" w:lineRule="atLeast"/>
        <w:ind w:right="56"/>
        <w:contextualSpacing w:val="0"/>
        <w:jc w:val="both"/>
        <w:rPr>
          <w:rFonts w:asciiTheme="minorHAnsi" w:hAnsiTheme="minorHAnsi" w:cstheme="minorHAnsi"/>
          <w:b/>
          <w:bCs/>
        </w:rPr>
      </w:pPr>
      <w:r w:rsidRPr="000E6CC0">
        <w:rPr>
          <w:rFonts w:asciiTheme="minorHAnsi" w:hAnsiTheme="minorHAnsi" w:cstheme="minorHAnsi"/>
          <w:b/>
          <w:bCs/>
        </w:rPr>
        <w:t>Aprobarea datei de 15.05.2025 ca „</w:t>
      </w:r>
      <w:r w:rsidRPr="000E6CC0">
        <w:rPr>
          <w:rFonts w:asciiTheme="minorHAnsi" w:hAnsiTheme="minorHAnsi" w:cstheme="minorHAnsi"/>
          <w:b/>
          <w:bCs/>
          <w:i/>
        </w:rPr>
        <w:t>ex-date</w:t>
      </w:r>
      <w:r w:rsidRPr="000E6CC0">
        <w:rPr>
          <w:rFonts w:asciiTheme="minorHAnsi" w:hAnsiTheme="minorHAnsi" w:cstheme="minorHAnsi"/>
          <w:b/>
          <w:bCs/>
        </w:rPr>
        <w:t>”, în conformitate cu dispozițiile art. 187 pct. 11 din Regulamentul</w:t>
      </w:r>
      <w:r w:rsidRPr="000E6CC0">
        <w:rPr>
          <w:rFonts w:asciiTheme="minorHAnsi" w:hAnsiTheme="minorHAnsi" w:cstheme="minorHAnsi"/>
          <w:b/>
          <w:bCs/>
          <w:spacing w:val="-1"/>
        </w:rPr>
        <w:t xml:space="preserve"> </w:t>
      </w:r>
      <w:r w:rsidRPr="000E6CC0">
        <w:rPr>
          <w:rFonts w:asciiTheme="minorHAnsi" w:hAnsiTheme="minorHAnsi" w:cstheme="minorHAnsi"/>
          <w:b/>
          <w:bCs/>
        </w:rPr>
        <w:t>nr. 5/2018</w:t>
      </w:r>
      <w:r w:rsidRPr="000E6CC0">
        <w:rPr>
          <w:rFonts w:asciiTheme="minorHAnsi" w:hAnsiTheme="minorHAnsi" w:cstheme="minorHAnsi"/>
          <w:b/>
          <w:bCs/>
          <w:spacing w:val="-1"/>
        </w:rPr>
        <w:t xml:space="preserve"> </w:t>
      </w:r>
      <w:r w:rsidRPr="000E6CC0">
        <w:rPr>
          <w:rFonts w:asciiTheme="minorHAnsi" w:hAnsiTheme="minorHAnsi" w:cstheme="minorHAnsi"/>
          <w:b/>
          <w:bCs/>
        </w:rPr>
        <w:t>privind emitenții</w:t>
      </w:r>
      <w:r w:rsidRPr="000E6CC0">
        <w:rPr>
          <w:rFonts w:asciiTheme="minorHAnsi" w:hAnsiTheme="minorHAnsi" w:cstheme="minorHAnsi"/>
          <w:b/>
          <w:bCs/>
          <w:spacing w:val="-1"/>
        </w:rPr>
        <w:t xml:space="preserve"> </w:t>
      </w:r>
      <w:r w:rsidRPr="000E6CC0">
        <w:rPr>
          <w:rFonts w:asciiTheme="minorHAnsi" w:hAnsiTheme="minorHAnsi" w:cstheme="minorHAnsi"/>
          <w:b/>
          <w:bCs/>
        </w:rPr>
        <w:t>de instrumente financiare și</w:t>
      </w:r>
      <w:r w:rsidRPr="000E6CC0">
        <w:rPr>
          <w:rFonts w:asciiTheme="minorHAnsi" w:hAnsiTheme="minorHAnsi" w:cstheme="minorHAnsi"/>
          <w:b/>
          <w:bCs/>
          <w:spacing w:val="-1"/>
        </w:rPr>
        <w:t xml:space="preserve"> </w:t>
      </w:r>
      <w:r w:rsidRPr="000E6CC0">
        <w:rPr>
          <w:rFonts w:asciiTheme="minorHAnsi" w:hAnsiTheme="minorHAnsi" w:cstheme="minorHAnsi"/>
          <w:b/>
          <w:bCs/>
        </w:rPr>
        <w:t>operațiuni</w:t>
      </w:r>
      <w:r w:rsidRPr="000E6CC0">
        <w:rPr>
          <w:rFonts w:asciiTheme="minorHAnsi" w:hAnsiTheme="minorHAnsi" w:cstheme="minorHAnsi"/>
          <w:b/>
          <w:bCs/>
          <w:spacing w:val="-1"/>
        </w:rPr>
        <w:t xml:space="preserve"> </w:t>
      </w:r>
      <w:r w:rsidRPr="000E6CC0">
        <w:rPr>
          <w:rFonts w:asciiTheme="minorHAnsi" w:hAnsiTheme="minorHAnsi" w:cstheme="minorHAnsi"/>
          <w:b/>
          <w:bCs/>
        </w:rPr>
        <w:t>de piață, emis de Autoritatea de Supraveghere Financiară.</w:t>
      </w:r>
    </w:p>
    <w:p w14:paraId="6D212461" w14:textId="77777777" w:rsidR="000E6CC0" w:rsidRPr="000E6CC0" w:rsidRDefault="000E6CC0" w:rsidP="000E6CC0">
      <w:pPr>
        <w:shd w:val="clear" w:color="auto" w:fill="FFFFFF"/>
        <w:spacing w:before="12" w:after="12" w:line="294" w:lineRule="exact"/>
        <w:ind w:firstLine="641"/>
        <w:jc w:val="both"/>
        <w:rPr>
          <w:rFonts w:asciiTheme="minorHAnsi" w:hAnsiTheme="minorHAnsi" w:cstheme="minorHAnsi"/>
          <w:lang w:val="ro-RO"/>
        </w:rPr>
      </w:pPr>
      <w:r w:rsidRPr="000E6CC0">
        <w:rPr>
          <w:rFonts w:asciiTheme="minorHAnsi" w:hAnsiTheme="minorHAnsi" w:cstheme="minorHAnsi"/>
          <w:lang w:val="ro-RO"/>
        </w:rPr>
        <w:t>În varianta de hotărâre propusă de Consiliu de Administrație al Societății</w:t>
      </w:r>
    </w:p>
    <w:p w14:paraId="4F920C53" w14:textId="77777777" w:rsidR="000E6CC0" w:rsidRDefault="000E6CC0" w:rsidP="000E6CC0">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p w14:paraId="759F61CE" w14:textId="77777777" w:rsidR="000E6CC0" w:rsidRDefault="000E6CC0" w:rsidP="000E6CC0">
      <w:pPr>
        <w:shd w:val="clear" w:color="auto" w:fill="FFFFFF"/>
        <w:tabs>
          <w:tab w:val="left" w:pos="245"/>
        </w:tabs>
        <w:spacing w:before="12" w:after="12" w:line="294" w:lineRule="exact"/>
        <w:ind w:left="851"/>
        <w:jc w:val="both"/>
        <w:rPr>
          <w:rFonts w:asciiTheme="minorHAnsi" w:hAnsiTheme="minorHAnsi" w:cstheme="minorHAnsi"/>
          <w:b/>
          <w:bCs/>
          <w:lang w:val="ro-RO"/>
        </w:rPr>
      </w:pPr>
    </w:p>
    <w:p w14:paraId="5DCF19E4" w14:textId="12E73E91" w:rsidR="000E6CC0" w:rsidRDefault="000E6CC0" w:rsidP="000E6CC0">
      <w:pPr>
        <w:pStyle w:val="ListParagraph"/>
        <w:numPr>
          <w:ilvl w:val="1"/>
          <w:numId w:val="23"/>
        </w:numPr>
        <w:tabs>
          <w:tab w:val="left" w:pos="666"/>
        </w:tabs>
        <w:adjustRightInd/>
        <w:spacing w:before="118" w:afterLines="140" w:after="336" w:line="294" w:lineRule="atLeast"/>
        <w:ind w:right="56"/>
        <w:contextualSpacing w:val="0"/>
        <w:jc w:val="both"/>
        <w:rPr>
          <w:rFonts w:asciiTheme="minorHAnsi" w:hAnsiTheme="minorHAnsi" w:cstheme="minorHAnsi"/>
          <w:b/>
        </w:rPr>
      </w:pPr>
      <w:r w:rsidRPr="000E6CC0">
        <w:rPr>
          <w:rFonts w:asciiTheme="minorHAnsi" w:hAnsiTheme="minorHAnsi" w:cstheme="minorHAnsi"/>
          <w:b/>
        </w:rPr>
        <w:t>Aprobarea împuternicirii Consiliului de Administrație și/ sau oricărui membru al Consiliului de Administrație și/ sau Directorului General al Societății, acționând împreună sau individual, pentru îndeplinirea tuturor formalităților și procedurilor în vederea aducerii la îndeplinire a hotărârii AGEA și semnării tuturor documentelor necesare (inclusiv a Actului Constitutiv actualizat)</w:t>
      </w:r>
      <w:r w:rsidRPr="000E6CC0">
        <w:rPr>
          <w:rFonts w:asciiTheme="minorHAnsi" w:hAnsiTheme="minorHAnsi" w:cstheme="minorHAnsi"/>
          <w:b/>
          <w:spacing w:val="-7"/>
        </w:rPr>
        <w:t xml:space="preserve"> </w:t>
      </w:r>
      <w:r w:rsidRPr="000E6CC0">
        <w:rPr>
          <w:rFonts w:asciiTheme="minorHAnsi" w:hAnsiTheme="minorHAnsi" w:cstheme="minorHAnsi"/>
          <w:b/>
        </w:rPr>
        <w:t>în</w:t>
      </w:r>
      <w:r w:rsidRPr="000E6CC0">
        <w:rPr>
          <w:rFonts w:asciiTheme="minorHAnsi" w:hAnsiTheme="minorHAnsi" w:cstheme="minorHAnsi"/>
          <w:b/>
          <w:spacing w:val="-8"/>
        </w:rPr>
        <w:t xml:space="preserve"> </w:t>
      </w:r>
      <w:r w:rsidRPr="000E6CC0">
        <w:rPr>
          <w:rFonts w:asciiTheme="minorHAnsi" w:hAnsiTheme="minorHAnsi" w:cstheme="minorHAnsi"/>
          <w:b/>
        </w:rPr>
        <w:t>relațiile</w:t>
      </w:r>
      <w:r w:rsidRPr="000E6CC0">
        <w:rPr>
          <w:rFonts w:asciiTheme="minorHAnsi" w:hAnsiTheme="minorHAnsi" w:cstheme="minorHAnsi"/>
          <w:b/>
          <w:spacing w:val="-7"/>
        </w:rPr>
        <w:t xml:space="preserve"> </w:t>
      </w:r>
      <w:r w:rsidRPr="000E6CC0">
        <w:rPr>
          <w:rFonts w:asciiTheme="minorHAnsi" w:hAnsiTheme="minorHAnsi" w:cstheme="minorHAnsi"/>
          <w:b/>
        </w:rPr>
        <w:t>cu</w:t>
      </w:r>
      <w:r w:rsidRPr="000E6CC0">
        <w:rPr>
          <w:rFonts w:asciiTheme="minorHAnsi" w:hAnsiTheme="minorHAnsi" w:cstheme="minorHAnsi"/>
          <w:b/>
          <w:spacing w:val="-7"/>
        </w:rPr>
        <w:t xml:space="preserve"> </w:t>
      </w:r>
      <w:r w:rsidRPr="000E6CC0">
        <w:rPr>
          <w:rFonts w:asciiTheme="minorHAnsi" w:hAnsiTheme="minorHAnsi" w:cstheme="minorHAnsi"/>
          <w:b/>
        </w:rPr>
        <w:t>Oficiul</w:t>
      </w:r>
      <w:r w:rsidRPr="000E6CC0">
        <w:rPr>
          <w:rFonts w:asciiTheme="minorHAnsi" w:hAnsiTheme="minorHAnsi" w:cstheme="minorHAnsi"/>
          <w:b/>
          <w:spacing w:val="-9"/>
        </w:rPr>
        <w:t xml:space="preserve"> </w:t>
      </w:r>
      <w:r w:rsidRPr="000E6CC0">
        <w:rPr>
          <w:rFonts w:asciiTheme="minorHAnsi" w:hAnsiTheme="minorHAnsi" w:cstheme="minorHAnsi"/>
          <w:b/>
        </w:rPr>
        <w:t>Registrului</w:t>
      </w:r>
      <w:r w:rsidRPr="000E6CC0">
        <w:rPr>
          <w:rFonts w:asciiTheme="minorHAnsi" w:hAnsiTheme="minorHAnsi" w:cstheme="minorHAnsi"/>
          <w:b/>
          <w:spacing w:val="-9"/>
        </w:rPr>
        <w:t xml:space="preserve"> </w:t>
      </w:r>
      <w:r w:rsidRPr="000E6CC0">
        <w:rPr>
          <w:rFonts w:asciiTheme="minorHAnsi" w:hAnsiTheme="minorHAnsi" w:cstheme="minorHAnsi"/>
          <w:b/>
        </w:rPr>
        <w:t>Comerțului</w:t>
      </w:r>
      <w:r w:rsidRPr="000E6CC0">
        <w:rPr>
          <w:rFonts w:asciiTheme="minorHAnsi" w:hAnsiTheme="minorHAnsi" w:cstheme="minorHAnsi"/>
          <w:b/>
          <w:spacing w:val="-9"/>
        </w:rPr>
        <w:t xml:space="preserve"> </w:t>
      </w:r>
      <w:r w:rsidRPr="000E6CC0">
        <w:rPr>
          <w:rFonts w:asciiTheme="minorHAnsi" w:hAnsiTheme="minorHAnsi" w:cstheme="minorHAnsi"/>
          <w:b/>
        </w:rPr>
        <w:t>competent,</w:t>
      </w:r>
      <w:r w:rsidRPr="000E6CC0">
        <w:rPr>
          <w:rFonts w:asciiTheme="minorHAnsi" w:hAnsiTheme="minorHAnsi" w:cstheme="minorHAnsi"/>
          <w:b/>
          <w:spacing w:val="-8"/>
        </w:rPr>
        <w:t xml:space="preserve"> </w:t>
      </w:r>
      <w:r w:rsidRPr="000E6CC0">
        <w:rPr>
          <w:rFonts w:asciiTheme="minorHAnsi" w:hAnsiTheme="minorHAnsi" w:cstheme="minorHAnsi"/>
          <w:b/>
        </w:rPr>
        <w:t>Monitorul</w:t>
      </w:r>
      <w:r w:rsidRPr="000E6CC0">
        <w:rPr>
          <w:rFonts w:asciiTheme="minorHAnsi" w:hAnsiTheme="minorHAnsi" w:cstheme="minorHAnsi"/>
          <w:b/>
          <w:spacing w:val="-9"/>
        </w:rPr>
        <w:t xml:space="preserve"> </w:t>
      </w:r>
      <w:r w:rsidRPr="000E6CC0">
        <w:rPr>
          <w:rFonts w:asciiTheme="minorHAnsi" w:hAnsiTheme="minorHAnsi" w:cstheme="minorHAnsi"/>
          <w:b/>
        </w:rPr>
        <w:t>Oficial, Autoritatea de Supraveghere Financiară, Bursa de Valori București, și cu orice alte instituții, cu posibilitatea de subdelegare a acestor atribuții</w:t>
      </w:r>
      <w:r w:rsidRPr="000E6CC0">
        <w:rPr>
          <w:rFonts w:asciiTheme="minorHAnsi" w:hAnsiTheme="minorHAnsi" w:cstheme="minorHAnsi"/>
          <w:b/>
          <w:spacing w:val="-12"/>
        </w:rPr>
        <w:t xml:space="preserve"> </w:t>
      </w:r>
      <w:r w:rsidRPr="000E6CC0">
        <w:rPr>
          <w:rFonts w:asciiTheme="minorHAnsi" w:hAnsiTheme="minorHAnsi" w:cstheme="minorHAnsi"/>
          <w:b/>
        </w:rPr>
        <w:t>către</w:t>
      </w:r>
      <w:r w:rsidRPr="000E6CC0">
        <w:rPr>
          <w:rFonts w:asciiTheme="minorHAnsi" w:hAnsiTheme="minorHAnsi" w:cstheme="minorHAnsi"/>
          <w:b/>
          <w:spacing w:val="-11"/>
        </w:rPr>
        <w:t xml:space="preserve"> </w:t>
      </w:r>
      <w:r w:rsidRPr="000E6CC0">
        <w:rPr>
          <w:rFonts w:asciiTheme="minorHAnsi" w:hAnsiTheme="minorHAnsi" w:cstheme="minorHAnsi"/>
          <w:b/>
        </w:rPr>
        <w:t>una</w:t>
      </w:r>
      <w:r w:rsidRPr="000E6CC0">
        <w:rPr>
          <w:rFonts w:asciiTheme="minorHAnsi" w:hAnsiTheme="minorHAnsi" w:cstheme="minorHAnsi"/>
          <w:b/>
          <w:spacing w:val="-12"/>
        </w:rPr>
        <w:t xml:space="preserve"> </w:t>
      </w:r>
      <w:r w:rsidRPr="000E6CC0">
        <w:rPr>
          <w:rFonts w:asciiTheme="minorHAnsi" w:hAnsiTheme="minorHAnsi" w:cstheme="minorHAnsi"/>
          <w:b/>
        </w:rPr>
        <w:t>sau</w:t>
      </w:r>
      <w:r w:rsidRPr="000E6CC0">
        <w:rPr>
          <w:rFonts w:asciiTheme="minorHAnsi" w:hAnsiTheme="minorHAnsi" w:cstheme="minorHAnsi"/>
          <w:b/>
          <w:spacing w:val="-12"/>
        </w:rPr>
        <w:t xml:space="preserve"> </w:t>
      </w:r>
      <w:r w:rsidRPr="000E6CC0">
        <w:rPr>
          <w:rFonts w:asciiTheme="minorHAnsi" w:hAnsiTheme="minorHAnsi" w:cstheme="minorHAnsi"/>
          <w:b/>
        </w:rPr>
        <w:t>mai</w:t>
      </w:r>
      <w:r w:rsidRPr="000E6CC0">
        <w:rPr>
          <w:rFonts w:asciiTheme="minorHAnsi" w:hAnsiTheme="minorHAnsi" w:cstheme="minorHAnsi"/>
          <w:b/>
          <w:spacing w:val="-12"/>
        </w:rPr>
        <w:t xml:space="preserve"> </w:t>
      </w:r>
      <w:r w:rsidRPr="000E6CC0">
        <w:rPr>
          <w:rFonts w:asciiTheme="minorHAnsi" w:hAnsiTheme="minorHAnsi" w:cstheme="minorHAnsi"/>
          <w:b/>
        </w:rPr>
        <w:t>multe</w:t>
      </w:r>
      <w:r w:rsidRPr="000E6CC0">
        <w:rPr>
          <w:rFonts w:asciiTheme="minorHAnsi" w:hAnsiTheme="minorHAnsi" w:cstheme="minorHAnsi"/>
          <w:b/>
          <w:spacing w:val="-11"/>
        </w:rPr>
        <w:t xml:space="preserve"> </w:t>
      </w:r>
      <w:r w:rsidRPr="000E6CC0">
        <w:rPr>
          <w:rFonts w:asciiTheme="minorHAnsi" w:hAnsiTheme="minorHAnsi" w:cstheme="minorHAnsi"/>
          <w:b/>
        </w:rPr>
        <w:t>persoane</w:t>
      </w:r>
      <w:r w:rsidRPr="000E6CC0">
        <w:rPr>
          <w:rFonts w:asciiTheme="minorHAnsi" w:hAnsiTheme="minorHAnsi" w:cstheme="minorHAnsi"/>
          <w:b/>
          <w:spacing w:val="-11"/>
        </w:rPr>
        <w:t xml:space="preserve"> </w:t>
      </w:r>
      <w:r w:rsidRPr="000E6CC0">
        <w:rPr>
          <w:rFonts w:asciiTheme="minorHAnsi" w:hAnsiTheme="minorHAnsi" w:cstheme="minorHAnsi"/>
          <w:b/>
        </w:rPr>
        <w:t>după</w:t>
      </w:r>
      <w:r w:rsidRPr="000E6CC0">
        <w:rPr>
          <w:rFonts w:asciiTheme="minorHAnsi" w:hAnsiTheme="minorHAnsi" w:cstheme="minorHAnsi"/>
          <w:b/>
          <w:spacing w:val="-12"/>
        </w:rPr>
        <w:t xml:space="preserve"> </w:t>
      </w:r>
      <w:r w:rsidRPr="000E6CC0">
        <w:rPr>
          <w:rFonts w:asciiTheme="minorHAnsi" w:hAnsiTheme="minorHAnsi" w:cstheme="minorHAnsi"/>
          <w:b/>
        </w:rPr>
        <w:t>cum</w:t>
      </w:r>
      <w:r w:rsidRPr="000E6CC0">
        <w:rPr>
          <w:rFonts w:asciiTheme="minorHAnsi" w:hAnsiTheme="minorHAnsi" w:cstheme="minorHAnsi"/>
          <w:b/>
          <w:spacing w:val="-12"/>
        </w:rPr>
        <w:t xml:space="preserve"> </w:t>
      </w:r>
      <w:r w:rsidRPr="000E6CC0">
        <w:rPr>
          <w:rFonts w:asciiTheme="minorHAnsi" w:hAnsiTheme="minorHAnsi" w:cstheme="minorHAnsi"/>
          <w:b/>
        </w:rPr>
        <w:t>va</w:t>
      </w:r>
      <w:r w:rsidRPr="000E6CC0">
        <w:rPr>
          <w:rFonts w:asciiTheme="minorHAnsi" w:hAnsiTheme="minorHAnsi" w:cstheme="minorHAnsi"/>
          <w:b/>
          <w:spacing w:val="-12"/>
        </w:rPr>
        <w:t xml:space="preserve"> </w:t>
      </w:r>
      <w:r w:rsidRPr="000E6CC0">
        <w:rPr>
          <w:rFonts w:asciiTheme="minorHAnsi" w:hAnsiTheme="minorHAnsi" w:cstheme="minorHAnsi"/>
          <w:b/>
        </w:rPr>
        <w:t>considera</w:t>
      </w:r>
      <w:r w:rsidRPr="000E6CC0">
        <w:rPr>
          <w:rFonts w:asciiTheme="minorHAnsi" w:hAnsiTheme="minorHAnsi" w:cstheme="minorHAnsi"/>
          <w:b/>
          <w:spacing w:val="-12"/>
        </w:rPr>
        <w:t xml:space="preserve"> </w:t>
      </w:r>
      <w:r w:rsidRPr="000E6CC0">
        <w:rPr>
          <w:rFonts w:asciiTheme="minorHAnsi" w:hAnsiTheme="minorHAnsi" w:cstheme="minorHAnsi"/>
          <w:b/>
        </w:rPr>
        <w:t>de</w:t>
      </w:r>
      <w:r w:rsidRPr="000E6CC0">
        <w:rPr>
          <w:rFonts w:asciiTheme="minorHAnsi" w:hAnsiTheme="minorHAnsi" w:cstheme="minorHAnsi"/>
          <w:b/>
          <w:spacing w:val="-11"/>
        </w:rPr>
        <w:t xml:space="preserve"> </w:t>
      </w:r>
      <w:r w:rsidRPr="000E6CC0">
        <w:rPr>
          <w:rFonts w:asciiTheme="minorHAnsi" w:hAnsiTheme="minorHAnsi" w:cstheme="minorHAnsi"/>
          <w:b/>
        </w:rPr>
        <w:t>cuviință.</w:t>
      </w:r>
    </w:p>
    <w:p w14:paraId="1C38E3CA" w14:textId="77777777" w:rsidR="000E6CC0" w:rsidRPr="000E6CC0" w:rsidRDefault="000E6CC0" w:rsidP="000E6CC0">
      <w:pPr>
        <w:pStyle w:val="ListParagraph"/>
        <w:shd w:val="clear" w:color="auto" w:fill="FFFFFF"/>
        <w:spacing w:before="12" w:after="12" w:line="294" w:lineRule="exact"/>
        <w:ind w:left="641"/>
        <w:jc w:val="both"/>
        <w:rPr>
          <w:rFonts w:asciiTheme="minorHAnsi" w:hAnsiTheme="minorHAnsi" w:cstheme="minorHAnsi"/>
          <w:lang w:val="ro-RO"/>
        </w:rPr>
      </w:pPr>
      <w:r w:rsidRPr="000E6CC0">
        <w:rPr>
          <w:rFonts w:asciiTheme="minorHAnsi" w:hAnsiTheme="minorHAnsi" w:cstheme="minorHAnsi"/>
          <w:lang w:val="ro-RO"/>
        </w:rPr>
        <w:t>În varianta de hotărâre propusă de Consiliu de Administrație al Societății</w:t>
      </w:r>
    </w:p>
    <w:p w14:paraId="13E261CC" w14:textId="77777777" w:rsidR="000E6CC0" w:rsidRDefault="000E6CC0" w:rsidP="000E6CC0">
      <w:pPr>
        <w:shd w:val="clear" w:color="auto" w:fill="FFFFFF"/>
        <w:tabs>
          <w:tab w:val="left" w:pos="245"/>
        </w:tabs>
        <w:spacing w:before="12" w:after="12" w:line="294" w:lineRule="exact"/>
        <w:ind w:left="851"/>
        <w:jc w:val="both"/>
        <w:rPr>
          <w:rFonts w:asciiTheme="minorHAnsi" w:hAnsiTheme="minorHAnsi" w:cstheme="minorHAnsi"/>
          <w:b/>
          <w:bCs/>
          <w:lang w:val="ro-RO"/>
        </w:rPr>
      </w:pPr>
      <w:r w:rsidRPr="00AA676F">
        <w:rPr>
          <w:rFonts w:asciiTheme="minorHAnsi" w:hAnsiTheme="minorHAnsi" w:cstheme="minorHAnsi"/>
          <w:lang w:val="ro-RO"/>
        </w:rPr>
        <w:t xml:space="preserve">Pentru </w:t>
      </w:r>
      <w:r w:rsidRPr="00AA676F">
        <w:rPr>
          <w:rFonts w:asciiTheme="minorHAnsi" w:hAnsiTheme="minorHAnsi" w:cstheme="minorHAnsi"/>
          <w:b/>
          <w:bCs/>
          <w:lang w:val="ro-RO"/>
        </w:rPr>
        <w:t>□</w:t>
      </w:r>
      <w:r w:rsidRPr="00AA676F">
        <w:rPr>
          <w:rFonts w:asciiTheme="minorHAnsi" w:hAnsiTheme="minorHAnsi" w:cstheme="minorHAnsi"/>
          <w:lang w:val="ro-RO"/>
        </w:rPr>
        <w:tab/>
      </w:r>
      <w:r w:rsidRPr="00AA676F">
        <w:rPr>
          <w:rFonts w:asciiTheme="minorHAnsi" w:hAnsiTheme="minorHAnsi" w:cstheme="minorHAnsi"/>
          <w:lang w:val="ro-RO"/>
        </w:rPr>
        <w:tab/>
      </w:r>
      <w:r w:rsidRPr="00AA676F">
        <w:rPr>
          <w:rFonts w:asciiTheme="minorHAnsi" w:hAnsiTheme="minorHAnsi" w:cstheme="minorHAnsi"/>
          <w:b/>
          <w:bCs/>
          <w:lang w:val="ro-RO"/>
        </w:rPr>
        <w:tab/>
      </w:r>
      <w:r w:rsidRPr="00AA676F">
        <w:rPr>
          <w:rFonts w:asciiTheme="minorHAnsi" w:hAnsiTheme="minorHAnsi" w:cstheme="minorHAnsi"/>
          <w:bCs/>
          <w:lang w:val="ro-RO"/>
        </w:rPr>
        <w:t>Î</w:t>
      </w:r>
      <w:r w:rsidRPr="00AA676F">
        <w:rPr>
          <w:rFonts w:asciiTheme="minorHAnsi" w:hAnsiTheme="minorHAnsi" w:cstheme="minorHAnsi"/>
          <w:lang w:val="ro-RO"/>
        </w:rPr>
        <w:t xml:space="preserve">mpotrivă </w:t>
      </w:r>
      <w:r w:rsidRPr="00AA676F">
        <w:rPr>
          <w:rFonts w:asciiTheme="minorHAnsi" w:hAnsiTheme="minorHAnsi" w:cstheme="minorHAnsi"/>
          <w:b/>
          <w:bCs/>
          <w:lang w:val="ro-RO"/>
        </w:rPr>
        <w:t>□</w:t>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b/>
          <w:bCs/>
          <w:lang w:val="ro-RO"/>
        </w:rPr>
        <w:tab/>
      </w:r>
      <w:r w:rsidRPr="00AA676F">
        <w:rPr>
          <w:rFonts w:asciiTheme="minorHAnsi" w:hAnsiTheme="minorHAnsi" w:cstheme="minorHAnsi"/>
          <w:lang w:val="ro-RO"/>
        </w:rPr>
        <w:t xml:space="preserve">Abținere </w:t>
      </w:r>
      <w:r w:rsidRPr="00AA676F">
        <w:rPr>
          <w:rFonts w:asciiTheme="minorHAnsi" w:hAnsiTheme="minorHAnsi" w:cstheme="minorHAnsi"/>
          <w:b/>
          <w:bCs/>
          <w:lang w:val="ro-RO"/>
        </w:rPr>
        <w:t>□</w:t>
      </w:r>
    </w:p>
    <w:bookmarkEnd w:id="1"/>
    <w:p w14:paraId="76EC27EB" w14:textId="77777777" w:rsidR="00216825" w:rsidRPr="00F8783F" w:rsidRDefault="00216825" w:rsidP="000E6CC0">
      <w:pPr>
        <w:shd w:val="clear" w:color="auto" w:fill="FFFFFF"/>
        <w:tabs>
          <w:tab w:val="left" w:pos="245"/>
        </w:tabs>
        <w:spacing w:before="12" w:after="12" w:line="294" w:lineRule="exact"/>
        <w:jc w:val="both"/>
        <w:rPr>
          <w:rFonts w:asciiTheme="minorHAnsi" w:hAnsiTheme="minorHAnsi" w:cstheme="minorHAnsi"/>
          <w:lang w:val="ro-RO"/>
        </w:rPr>
      </w:pPr>
    </w:p>
    <w:p w14:paraId="5904C4FC" w14:textId="4CA4A831" w:rsidR="00EE7503" w:rsidRPr="00EE7503" w:rsidRDefault="00EE7503" w:rsidP="00F8783F">
      <w:pPr>
        <w:pStyle w:val="NormalWeb"/>
        <w:spacing w:before="12" w:beforeAutospacing="0" w:after="12" w:afterAutospacing="0" w:line="294" w:lineRule="exact"/>
        <w:jc w:val="both"/>
        <w:rPr>
          <w:rFonts w:asciiTheme="minorHAnsi" w:hAnsiTheme="minorHAnsi" w:cstheme="minorHAnsi"/>
          <w:b/>
          <w:bCs/>
          <w:sz w:val="20"/>
          <w:szCs w:val="20"/>
          <w:lang w:val="ro-RO"/>
        </w:rPr>
      </w:pPr>
      <w:r w:rsidRPr="00EE7503">
        <w:rPr>
          <w:rFonts w:asciiTheme="minorHAnsi" w:hAnsiTheme="minorHAnsi" w:cstheme="minorHAnsi"/>
          <w:b/>
          <w:bCs/>
          <w:sz w:val="20"/>
          <w:szCs w:val="20"/>
          <w:lang w:val="ro-RO"/>
        </w:rPr>
        <w:t>Anexez prezentei, copia actului de identitate valabil (e.g. carte de identitate/pașaport în cazul persoanelor fizice, respectiv în cazul persoanelor juridice/entităților fără personalitate juridică, carte de identitate/pașaport al reprezentantului legal).</w:t>
      </w:r>
    </w:p>
    <w:p w14:paraId="298B831B" w14:textId="77777777" w:rsidR="00EE7503" w:rsidRDefault="00EE7503"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681301A7" w14:textId="136306B3"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Data ________________________</w:t>
      </w:r>
    </w:p>
    <w:p w14:paraId="3C335496"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4D317D97" w14:textId="00C0ED66"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w:t>
      </w:r>
      <w:r w:rsidRPr="00F8783F">
        <w:rPr>
          <w:rFonts w:asciiTheme="minorHAnsi" w:hAnsiTheme="minorHAnsi" w:cstheme="minorHAnsi"/>
          <w:sz w:val="20"/>
          <w:szCs w:val="20"/>
          <w:lang w:val="ro-RO"/>
        </w:rPr>
        <w:tab/>
        <w:t>[</w:t>
      </w:r>
      <w:r w:rsidRPr="00F8783F">
        <w:rPr>
          <w:rFonts w:asciiTheme="minorHAnsi" w:hAnsiTheme="minorHAnsi" w:cstheme="minorHAnsi"/>
          <w:i/>
          <w:sz w:val="20"/>
          <w:szCs w:val="20"/>
          <w:lang w:val="ro-RO"/>
        </w:rPr>
        <w:t>semnătura</w:t>
      </w:r>
      <w:r w:rsidRPr="00F8783F">
        <w:rPr>
          <w:rFonts w:asciiTheme="minorHAnsi" w:hAnsiTheme="minorHAnsi" w:cstheme="minorHAnsi"/>
          <w:sz w:val="20"/>
          <w:szCs w:val="20"/>
          <w:lang w:val="ro-RO"/>
        </w:rPr>
        <w:t>]</w:t>
      </w:r>
    </w:p>
    <w:p w14:paraId="7EABF17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504ED9AA"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p>
    <w:p w14:paraId="7C012320"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_______________________________________________________**</w:t>
      </w:r>
    </w:p>
    <w:p w14:paraId="52AD70B2" w14:textId="77777777" w:rsidR="009D136D" w:rsidRPr="00F8783F" w:rsidRDefault="009D136D" w:rsidP="00F8783F">
      <w:pPr>
        <w:pStyle w:val="NormalWeb"/>
        <w:spacing w:before="12" w:beforeAutospacing="0" w:after="12" w:afterAutospacing="0" w:line="294" w:lineRule="exact"/>
        <w:jc w:val="both"/>
        <w:rPr>
          <w:rFonts w:asciiTheme="minorHAnsi" w:hAnsiTheme="minorHAnsi" w:cstheme="minorHAnsi"/>
          <w:sz w:val="20"/>
          <w:szCs w:val="20"/>
          <w:lang w:val="ro-RO"/>
        </w:rPr>
      </w:pPr>
      <w:r w:rsidRPr="00F8783F">
        <w:rPr>
          <w:rFonts w:asciiTheme="minorHAnsi" w:hAnsiTheme="minorHAnsi" w:cstheme="minorHAnsi"/>
          <w:sz w:val="20"/>
          <w:szCs w:val="20"/>
          <w:lang w:val="ro-RO"/>
        </w:rPr>
        <w:t>[</w:t>
      </w:r>
      <w:r w:rsidRPr="00F8783F">
        <w:rPr>
          <w:rFonts w:asciiTheme="minorHAnsi" w:hAnsiTheme="minorHAnsi" w:cstheme="minorHAnsi"/>
          <w:i/>
          <w:iCs/>
          <w:sz w:val="20"/>
          <w:szCs w:val="20"/>
          <w:lang w:val="ro-RO"/>
        </w:rPr>
        <w:t>numele şi prenumele acţionarului persoană fizică sau a reprezentantului legal al acţionarului persoană juridică/entitate fără personalitate juridică, cu majuscule</w:t>
      </w:r>
      <w:r w:rsidRPr="00F8783F">
        <w:rPr>
          <w:rFonts w:asciiTheme="minorHAnsi" w:hAnsiTheme="minorHAnsi" w:cstheme="minorHAnsi"/>
          <w:sz w:val="20"/>
          <w:szCs w:val="20"/>
          <w:lang w:val="ro-RO"/>
        </w:rPr>
        <w:t>]</w:t>
      </w:r>
    </w:p>
    <w:p w14:paraId="62C9300F" w14:textId="77777777" w:rsidR="009D136D" w:rsidRPr="00F8783F" w:rsidRDefault="009D136D" w:rsidP="00F8783F">
      <w:pPr>
        <w:shd w:val="clear" w:color="auto" w:fill="FFFFFF"/>
        <w:spacing w:before="12" w:after="12" w:line="294" w:lineRule="exact"/>
        <w:ind w:firstLine="360"/>
        <w:jc w:val="both"/>
        <w:rPr>
          <w:rFonts w:asciiTheme="minorHAnsi" w:hAnsiTheme="minorHAnsi" w:cstheme="minorHAnsi"/>
          <w:b/>
          <w:bCs/>
          <w:i/>
          <w:iCs/>
          <w:color w:val="000000"/>
          <w:lang w:val="ro-RO"/>
        </w:rPr>
      </w:pPr>
    </w:p>
    <w:p w14:paraId="5B458FA8" w14:textId="77777777" w:rsidR="009D136D" w:rsidRPr="00F8783F" w:rsidRDefault="009D136D" w:rsidP="00F8783F">
      <w:pPr>
        <w:shd w:val="clear" w:color="auto" w:fill="FFFFFF"/>
        <w:spacing w:before="12" w:after="12" w:line="294" w:lineRule="exact"/>
        <w:jc w:val="both"/>
        <w:rPr>
          <w:rFonts w:asciiTheme="minorHAnsi" w:hAnsiTheme="minorHAnsi" w:cstheme="minorHAnsi"/>
          <w:b/>
          <w:i/>
          <w:iCs/>
          <w:color w:val="000000"/>
          <w:lang w:val="ro-RO"/>
        </w:rPr>
      </w:pPr>
      <w:r w:rsidRPr="00F8783F">
        <w:rPr>
          <w:rFonts w:asciiTheme="minorHAnsi" w:hAnsiTheme="minorHAnsi" w:cstheme="minorHAnsi"/>
          <w:b/>
          <w:bCs/>
          <w:i/>
          <w:iCs/>
          <w:color w:val="000000"/>
          <w:lang w:val="ro-RO"/>
        </w:rPr>
        <w:t>Nota:</w:t>
      </w:r>
    </w:p>
    <w:p w14:paraId="16A50291" w14:textId="77777777" w:rsidR="009D136D" w:rsidRPr="00F8783F" w:rsidRDefault="009D136D" w:rsidP="00F8783F">
      <w:pPr>
        <w:shd w:val="clear" w:color="auto" w:fill="FFFFFF"/>
        <w:tabs>
          <w:tab w:val="left" w:pos="567"/>
        </w:tabs>
        <w:spacing w:before="12" w:after="12" w:line="294" w:lineRule="exact"/>
        <w:jc w:val="both"/>
        <w:rPr>
          <w:rFonts w:asciiTheme="minorHAnsi" w:hAnsiTheme="minorHAnsi" w:cstheme="minorHAnsi"/>
          <w:i/>
          <w:iCs/>
          <w:color w:val="000000"/>
          <w:lang w:val="ro-RO"/>
        </w:rPr>
      </w:pPr>
      <w:r w:rsidRPr="00F8783F">
        <w:rPr>
          <w:rFonts w:asciiTheme="minorHAnsi" w:hAnsiTheme="minorHAnsi" w:cstheme="minorHAnsi"/>
          <w:i/>
          <w:iCs/>
          <w:color w:val="000000"/>
          <w:lang w:val="ro-RO"/>
        </w:rPr>
        <w:t>*</w:t>
      </w:r>
      <w:r w:rsidRPr="00F8783F">
        <w:rPr>
          <w:rFonts w:asciiTheme="minorHAnsi" w:hAnsiTheme="minorHAnsi" w:cstheme="minorHAnsi"/>
          <w:i/>
          <w:iCs/>
          <w:color w:val="000000"/>
          <w:lang w:val="ro-RO"/>
        </w:rPr>
        <w:tab/>
      </w:r>
      <w:r w:rsidRPr="00F8783F">
        <w:rPr>
          <w:rFonts w:asciiTheme="minorHAnsi" w:hAnsiTheme="minorHAnsi" w:cstheme="minorHAnsi"/>
          <w:i/>
          <w:iCs/>
          <w:color w:val="000000"/>
          <w:lang w:val="ro-RO"/>
        </w:rPr>
        <w:tab/>
        <w:t>se va completa cu datele de identificare ale actionarilor, persoane fizice sau juridice</w:t>
      </w:r>
    </w:p>
    <w:p w14:paraId="536022AE" w14:textId="77777777" w:rsidR="00A31D5A" w:rsidRPr="00F8783F" w:rsidRDefault="009D136D" w:rsidP="00D25747">
      <w:pPr>
        <w:shd w:val="clear" w:color="auto" w:fill="FFFFFF"/>
        <w:spacing w:before="12" w:after="12" w:line="294" w:lineRule="exact"/>
        <w:jc w:val="both"/>
        <w:rPr>
          <w:rFonts w:asciiTheme="minorHAnsi" w:hAnsiTheme="minorHAnsi" w:cstheme="minorHAnsi"/>
          <w:lang w:val="ro-RO"/>
        </w:rPr>
      </w:pPr>
      <w:r w:rsidRPr="00F8783F">
        <w:rPr>
          <w:rFonts w:asciiTheme="minorHAnsi" w:hAnsiTheme="minorHAnsi" w:cstheme="minorHAnsi"/>
          <w:b/>
          <w:bCs/>
          <w:lang w:val="ro-RO"/>
        </w:rPr>
        <w:t>**</w:t>
      </w:r>
      <w:r w:rsidRPr="00F8783F">
        <w:rPr>
          <w:rFonts w:asciiTheme="minorHAnsi" w:hAnsiTheme="minorHAnsi" w:cstheme="minorHAnsi"/>
          <w:i/>
          <w:color w:val="000000"/>
          <w:lang w:val="ro-RO"/>
        </w:rPr>
        <w:t xml:space="preserve"> </w:t>
      </w:r>
      <w:r w:rsidRPr="00F8783F">
        <w:rPr>
          <w:rFonts w:asciiTheme="minorHAnsi" w:hAnsiTheme="minorHAnsi" w:cstheme="minorHAnsi"/>
          <w:i/>
          <w:color w:val="000000"/>
          <w:lang w:val="ro-RO"/>
        </w:rPr>
        <w:tab/>
        <w:t xml:space="preserve">in cazul </w:t>
      </w:r>
      <w:r w:rsidRPr="00F8783F">
        <w:rPr>
          <w:rFonts w:asciiTheme="minorHAnsi" w:hAnsiTheme="minorHAnsi" w:cstheme="minorHAnsi"/>
          <w:i/>
          <w:iCs/>
          <w:lang w:val="ro-RO"/>
        </w:rPr>
        <w:t>acţionarului persoană juridică/entitate fără personalitate juridică</w:t>
      </w:r>
      <w:r w:rsidRPr="00F8783F">
        <w:rPr>
          <w:rFonts w:asciiTheme="minorHAnsi" w:hAnsiTheme="minorHAnsi" w:cstheme="minorHAnsi"/>
          <w:i/>
          <w:color w:val="000000"/>
          <w:lang w:val="ro-RO"/>
        </w:rPr>
        <w:t>, se va menționa și funcția reprezentantului legal</w:t>
      </w:r>
    </w:p>
    <w:sectPr w:rsidR="00A31D5A" w:rsidRPr="00F8783F" w:rsidSect="00CA7A90">
      <w:headerReference w:type="even" r:id="rId7"/>
      <w:headerReference w:type="default" r:id="rId8"/>
      <w:footerReference w:type="even" r:id="rId9"/>
      <w:footerReference w:type="default" r:id="rId10"/>
      <w:headerReference w:type="first" r:id="rId11"/>
      <w:footerReference w:type="first" r:id="rId12"/>
      <w:pgSz w:w="12240" w:h="15840"/>
      <w:pgMar w:top="900" w:right="567" w:bottom="567"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46ABD" w14:textId="77777777" w:rsidR="00CA7A90" w:rsidRDefault="00CA7A90" w:rsidP="00355C02">
      <w:r>
        <w:separator/>
      </w:r>
    </w:p>
  </w:endnote>
  <w:endnote w:type="continuationSeparator" w:id="0">
    <w:p w14:paraId="01876F40" w14:textId="77777777" w:rsidR="00CA7A90" w:rsidRDefault="00CA7A90" w:rsidP="0035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1F6F4" w14:textId="77777777" w:rsidR="00175CCD" w:rsidRDefault="00175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C903" w14:textId="77777777" w:rsidR="00B12FBF" w:rsidRDefault="0083563F">
    <w:pPr>
      <w:pStyle w:val="Footer"/>
      <w:jc w:val="center"/>
    </w:pPr>
    <w:r>
      <w:fldChar w:fldCharType="begin"/>
    </w:r>
    <w:r>
      <w:instrText xml:space="preserve"> PAGE   \* MERGEFORMAT </w:instrText>
    </w:r>
    <w:r>
      <w:fldChar w:fldCharType="separate"/>
    </w:r>
    <w:r w:rsidR="00D25747">
      <w:rPr>
        <w:noProof/>
      </w:rPr>
      <w:t>3</w:t>
    </w:r>
    <w:r>
      <w:rPr>
        <w:noProof/>
      </w:rPr>
      <w:fldChar w:fldCharType="end"/>
    </w:r>
  </w:p>
  <w:p w14:paraId="5FB46662" w14:textId="77777777" w:rsidR="00B12FBF" w:rsidRDefault="00B1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3016F" w14:textId="77777777" w:rsidR="00B12FBF" w:rsidRDefault="00B12FBF" w:rsidP="008B6807">
    <w:pPr>
      <w:pStyle w:val="Header"/>
      <w:jc w:val="center"/>
      <w:rPr>
        <w:rFonts w:ascii="Corbel" w:hAnsi="Corbel" w:cs="Calibri Light"/>
        <w:b/>
        <w:bCs/>
        <w:sz w:val="18"/>
        <w:szCs w:val="18"/>
      </w:rPr>
    </w:pPr>
    <w:bookmarkStart w:id="6" w:name="_Hlk61285918"/>
    <w:bookmarkStart w:id="7" w:name="_Hlk61285917"/>
  </w:p>
  <w:p w14:paraId="755AB665" w14:textId="77777777" w:rsidR="00B12FBF" w:rsidRDefault="0083563F" w:rsidP="008B6807">
    <w:pPr>
      <w:pStyle w:val="Header"/>
      <w:jc w:val="center"/>
      <w:rPr>
        <w:rFonts w:ascii="Corbel" w:hAnsi="Corbel" w:cs="Calibri Light"/>
        <w:b/>
        <w:bCs/>
        <w:sz w:val="18"/>
        <w:szCs w:val="18"/>
      </w:rPr>
    </w:pPr>
    <w:r>
      <w:rPr>
        <w:rFonts w:ascii="Corbel" w:hAnsi="Corbel" w:cs="Calibri Light"/>
        <w:b/>
        <w:bCs/>
        <w:sz w:val="18"/>
        <w:szCs w:val="18"/>
      </w:rPr>
      <w:t>Holde Agri Invest S.A.</w:t>
    </w:r>
  </w:p>
  <w:p w14:paraId="34142DF0" w14:textId="77777777" w:rsidR="00B12FBF" w:rsidRDefault="0083563F" w:rsidP="008B6807">
    <w:pPr>
      <w:pStyle w:val="Header"/>
      <w:jc w:val="center"/>
      <w:rPr>
        <w:rFonts w:ascii="Corbel" w:hAnsi="Corbel" w:cs="Calibri Light"/>
        <w:sz w:val="18"/>
        <w:szCs w:val="18"/>
      </w:rPr>
    </w:pPr>
    <w:r>
      <w:rPr>
        <w:rFonts w:ascii="Corbel" w:hAnsi="Corbel" w:cs="Calibri Light"/>
        <w:sz w:val="18"/>
        <w:szCs w:val="18"/>
      </w:rPr>
      <w:t>Nr. Reg. Comerțului: J40/9208/2018; CUI 39549730</w:t>
    </w:r>
  </w:p>
  <w:p w14:paraId="053323BD" w14:textId="77777777" w:rsidR="00B12FBF" w:rsidRDefault="0083563F" w:rsidP="008B6807">
    <w:pPr>
      <w:pStyle w:val="Header"/>
      <w:jc w:val="center"/>
      <w:rPr>
        <w:rFonts w:ascii="Corbel" w:hAnsi="Corbel" w:cs="Calibri Light"/>
        <w:sz w:val="18"/>
        <w:szCs w:val="18"/>
      </w:rPr>
    </w:pPr>
    <w:r>
      <w:rPr>
        <w:rFonts w:ascii="Corbel" w:hAnsi="Corbel" w:cs="Calibri Light"/>
        <w:sz w:val="18"/>
        <w:szCs w:val="18"/>
      </w:rPr>
      <w:t xml:space="preserve">Sediu: </w:t>
    </w:r>
    <w:r w:rsidRPr="00132E0A">
      <w:rPr>
        <w:rFonts w:ascii="Corbel" w:hAnsi="Corbel" w:cs="Calibri Light"/>
        <w:sz w:val="18"/>
        <w:szCs w:val="18"/>
      </w:rPr>
      <w:t>Intr. Nestorei nr. 1, Corp B, Etaj 10, Sector 4, București, România</w:t>
    </w:r>
  </w:p>
  <w:p w14:paraId="15EEAB15" w14:textId="02392BB4" w:rsidR="00B12FBF" w:rsidRDefault="0083563F" w:rsidP="00355C02">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00175CCD" w:rsidRPr="00175CCD">
      <w:rPr>
        <w:rFonts w:ascii="Corbel" w:hAnsi="Corbel" w:cs="Calibri Light"/>
        <w:sz w:val="18"/>
        <w:szCs w:val="18"/>
      </w:rPr>
      <w:t xml:space="preserve">121.273.584 </w:t>
    </w:r>
    <w:r>
      <w:rPr>
        <w:rFonts w:ascii="Corbel" w:hAnsi="Corbel" w:cs="Calibri Light"/>
        <w:sz w:val="18"/>
        <w:szCs w:val="18"/>
      </w:rPr>
      <w:t>RON</w:t>
    </w:r>
  </w:p>
  <w:p w14:paraId="0025F88F" w14:textId="77777777" w:rsidR="00B12FBF" w:rsidRPr="005B5234" w:rsidRDefault="0083563F" w:rsidP="008B6807">
    <w:pPr>
      <w:pStyle w:val="Header"/>
      <w:jc w:val="center"/>
      <w:rPr>
        <w:rFonts w:ascii="Corbel" w:hAnsi="Corbel" w:cs="Calibri Light"/>
        <w:sz w:val="18"/>
        <w:szCs w:val="18"/>
      </w:rPr>
    </w:pPr>
    <w:r>
      <w:rPr>
        <w:rFonts w:ascii="Corbel" w:hAnsi="Corbel" w:cs="Calibri Light"/>
        <w:sz w:val="18"/>
        <w:szCs w:val="18"/>
      </w:rPr>
      <w:t>www.holde.eu | contact@holde.eu</w:t>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8D19" w14:textId="77777777" w:rsidR="00CA7A90" w:rsidRDefault="00CA7A90" w:rsidP="00355C02">
      <w:r>
        <w:separator/>
      </w:r>
    </w:p>
  </w:footnote>
  <w:footnote w:type="continuationSeparator" w:id="0">
    <w:p w14:paraId="7693A321" w14:textId="77777777" w:rsidR="00CA7A90" w:rsidRDefault="00CA7A90" w:rsidP="00355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6F81" w14:textId="77777777" w:rsidR="00175CCD" w:rsidRDefault="00175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6EFD" w14:textId="77777777" w:rsidR="00175CCD" w:rsidRDefault="00175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E82E4" w14:textId="77777777" w:rsidR="00B12FBF" w:rsidRPr="006266A1" w:rsidRDefault="0083563F" w:rsidP="006266A1">
    <w:pPr>
      <w:pStyle w:val="Header"/>
      <w:jc w:val="right"/>
      <w:rPr>
        <w:rFonts w:ascii="Calibri Light" w:hAnsi="Calibri Light" w:cs="Calibri Light"/>
        <w:lang w:val="pl-PL" w:eastAsia="en-US"/>
      </w:rPr>
    </w:pPr>
    <w:bookmarkStart w:id="2" w:name="_Hlk61285898"/>
    <w:bookmarkStart w:id="3" w:name="_Hlk61285899"/>
    <w:bookmarkStart w:id="4" w:name="_Hlk61285910"/>
    <w:bookmarkStart w:id="5" w:name="_Hlk61285911"/>
    <w:r>
      <w:rPr>
        <w:noProof/>
        <w:lang w:val="en-US" w:eastAsia="en-US"/>
      </w:rPr>
      <w:drawing>
        <wp:anchor distT="0" distB="0" distL="114300" distR="114300" simplePos="0" relativeHeight="251659264" behindDoc="1" locked="0" layoutInCell="1" allowOverlap="1" wp14:anchorId="56CB1BBB" wp14:editId="48F3AD20">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48404C9B" w14:textId="77777777" w:rsidR="00B12FBF" w:rsidRPr="006266A1" w:rsidRDefault="00B12FBF" w:rsidP="006266A1">
    <w:pPr>
      <w:pStyle w:val="Header"/>
      <w:jc w:val="right"/>
      <w:rPr>
        <w:rFonts w:ascii="Calibri Light" w:hAnsi="Calibri Light" w:cs="Calibri Light"/>
        <w:lang w:val="pl-PL"/>
      </w:rPr>
    </w:pPr>
  </w:p>
  <w:p w14:paraId="65C79FD0" w14:textId="77777777" w:rsidR="00B12FBF" w:rsidRPr="006266A1" w:rsidRDefault="00B12FBF" w:rsidP="006266A1">
    <w:pPr>
      <w:pStyle w:val="Header"/>
      <w:jc w:val="right"/>
      <w:rPr>
        <w:rFonts w:ascii="Calibri Light" w:hAnsi="Calibri Light" w:cs="Calibri Light"/>
        <w:lang w:val="pl-PL"/>
      </w:rPr>
    </w:pPr>
  </w:p>
  <w:p w14:paraId="364ACFAC" w14:textId="77777777" w:rsidR="00B12FBF" w:rsidRPr="006266A1" w:rsidRDefault="00B12FBF" w:rsidP="006266A1">
    <w:pPr>
      <w:pStyle w:val="Header"/>
      <w:rPr>
        <w:rFonts w:ascii="Calibri" w:hAnsi="Calibri"/>
        <w:sz w:val="22"/>
        <w:szCs w:val="22"/>
        <w:lang w:val="ro-RO"/>
      </w:rPr>
    </w:pPr>
  </w:p>
  <w:bookmarkEnd w:id="2"/>
  <w:bookmarkEnd w:id="3"/>
  <w:bookmarkEnd w:id="4"/>
  <w:bookmarkEnd w:id="5"/>
  <w:p w14:paraId="6F0DBC8B" w14:textId="77777777" w:rsidR="00B12FBF" w:rsidRDefault="00B1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25B1AF4"/>
    <w:multiLevelType w:val="hybridMultilevel"/>
    <w:tmpl w:val="5D6C4C8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823F9"/>
    <w:multiLevelType w:val="hybridMultilevel"/>
    <w:tmpl w:val="ED08D8F0"/>
    <w:lvl w:ilvl="0" w:tplc="7016923C">
      <w:start w:val="1"/>
      <w:numFmt w:val="decimal"/>
      <w:lvlText w:val="%1."/>
      <w:lvlJc w:val="left"/>
      <w:pPr>
        <w:ind w:left="360" w:hanging="360"/>
      </w:pPr>
      <w:rPr>
        <w:rFonts w:asciiTheme="minorHAnsi" w:eastAsia="Calibri" w:hAnsiTheme="minorHAnsi" w:cstheme="minorHAnsi" w:hint="default"/>
        <w:b/>
        <w:bCs/>
        <w:i w:val="0"/>
        <w:iCs w:val="0"/>
        <w:spacing w:val="-2"/>
        <w:w w:val="100"/>
        <w:sz w:val="20"/>
        <w:szCs w:val="20"/>
        <w:lang w:val="ro-RO"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C12E6E"/>
    <w:multiLevelType w:val="hybridMultilevel"/>
    <w:tmpl w:val="B7CC89B0"/>
    <w:lvl w:ilvl="0" w:tplc="97D8D23C">
      <w:start w:val="9"/>
      <w:numFmt w:val="decimal"/>
      <w:lvlText w:val="%1."/>
      <w:lvlJc w:val="left"/>
      <w:pPr>
        <w:ind w:left="360" w:hanging="360"/>
      </w:pPr>
      <w:rPr>
        <w:rFonts w:asciiTheme="minorHAnsi" w:eastAsia="Calibri" w:hAnsiTheme="minorHAnsi" w:cstheme="minorHAnsi" w:hint="default"/>
        <w:b/>
        <w:bCs/>
        <w:i w:val="0"/>
        <w:iCs w:val="0"/>
        <w:spacing w:val="-2"/>
        <w:w w:val="100"/>
        <w:sz w:val="20"/>
        <w:szCs w:val="20"/>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4" w15:restartNumberingAfterBreak="0">
    <w:nsid w:val="0EC1314F"/>
    <w:multiLevelType w:val="hybridMultilevel"/>
    <w:tmpl w:val="E23EE1C4"/>
    <w:lvl w:ilvl="0" w:tplc="CB68CC1A">
      <w:start w:val="1"/>
      <w:numFmt w:val="decimal"/>
      <w:lvlText w:val="%1."/>
      <w:lvlJc w:val="left"/>
      <w:pPr>
        <w:ind w:left="720" w:hanging="432"/>
      </w:pPr>
      <w:rPr>
        <w:rFonts w:hint="default"/>
        <w:b/>
        <w:b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50916"/>
    <w:multiLevelType w:val="hybridMultilevel"/>
    <w:tmpl w:val="7EA6386E"/>
    <w:lvl w:ilvl="0" w:tplc="FFFFFFFF">
      <w:start w:val="1"/>
      <w:numFmt w:val="lowerLetter"/>
      <w:lvlText w:val="%1)"/>
      <w:lvlJc w:val="left"/>
      <w:pPr>
        <w:ind w:left="108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64F6304"/>
    <w:multiLevelType w:val="hybridMultilevel"/>
    <w:tmpl w:val="A1EEC852"/>
    <w:lvl w:ilvl="0" w:tplc="14B6E24C">
      <w:start w:val="6"/>
      <w:numFmt w:val="decimal"/>
      <w:lvlText w:val="%1."/>
      <w:lvlJc w:val="left"/>
      <w:pPr>
        <w:ind w:left="158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79C9"/>
    <w:multiLevelType w:val="hybridMultilevel"/>
    <w:tmpl w:val="4770126E"/>
    <w:lvl w:ilvl="0" w:tplc="5E1CDF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2B103E80"/>
    <w:multiLevelType w:val="hybridMultilevel"/>
    <w:tmpl w:val="C8C82EE0"/>
    <w:lvl w:ilvl="0" w:tplc="A768AA28">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DA024A"/>
    <w:multiLevelType w:val="hybridMultilevel"/>
    <w:tmpl w:val="40A0B544"/>
    <w:lvl w:ilvl="0" w:tplc="3D72D08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E2470A3"/>
    <w:multiLevelType w:val="hybridMultilevel"/>
    <w:tmpl w:val="CC9044EA"/>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35EDAB6">
      <w:start w:val="1"/>
      <w:numFmt w:val="decimal"/>
      <w:lvlText w:val="%2."/>
      <w:lvlJc w:val="left"/>
      <w:pPr>
        <w:ind w:left="666" w:hanging="566"/>
      </w:pPr>
      <w:rPr>
        <w:rFonts w:ascii="Calibri" w:eastAsia="Calibri" w:hAnsi="Calibri" w:cs="Calibri" w:hint="default"/>
        <w:b/>
        <w:bCs/>
        <w:i w:val="0"/>
        <w:iCs w:val="0"/>
        <w:spacing w:val="-2"/>
        <w:w w:val="100"/>
        <w:sz w:val="20"/>
        <w:szCs w:val="20"/>
        <w:lang w:val="ro-RO" w:eastAsia="en-US" w:bidi="ar-SA"/>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1" w15:restartNumberingAfterBreak="0">
    <w:nsid w:val="4F552527"/>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54EC29A7"/>
    <w:multiLevelType w:val="hybridMultilevel"/>
    <w:tmpl w:val="BBB22158"/>
    <w:lvl w:ilvl="0" w:tplc="9A1231E2">
      <w:start w:val="3"/>
      <w:numFmt w:val="decimal"/>
      <w:lvlText w:val="%1."/>
      <w:lvlJc w:val="left"/>
      <w:pPr>
        <w:ind w:left="864" w:hanging="360"/>
      </w:pPr>
      <w:rPr>
        <w:rFonts w:hint="default"/>
        <w:b/>
        <w:bCs/>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64CF1BE8"/>
    <w:multiLevelType w:val="multilevel"/>
    <w:tmpl w:val="B82875D6"/>
    <w:lvl w:ilvl="0">
      <w:start w:val="6"/>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4" w15:restartNumberingAfterBreak="0">
    <w:nsid w:val="68D4655C"/>
    <w:multiLevelType w:val="hybridMultilevel"/>
    <w:tmpl w:val="94F884E0"/>
    <w:lvl w:ilvl="0" w:tplc="A412C91A">
      <w:start w:val="1"/>
      <w:numFmt w:val="lowerRoman"/>
      <w:lvlText w:val="(%1)"/>
      <w:lvlJc w:val="left"/>
      <w:pPr>
        <w:ind w:left="1354"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 w15:restartNumberingAfterBreak="0">
    <w:nsid w:val="6DB4630A"/>
    <w:multiLevelType w:val="hybridMultilevel"/>
    <w:tmpl w:val="68782D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0866EA"/>
    <w:multiLevelType w:val="hybridMultilevel"/>
    <w:tmpl w:val="68782DA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0671A4"/>
    <w:multiLevelType w:val="hybridMultilevel"/>
    <w:tmpl w:val="DCD678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B495F"/>
    <w:multiLevelType w:val="hybridMultilevel"/>
    <w:tmpl w:val="2368B8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B3A3C69"/>
    <w:multiLevelType w:val="hybridMultilevel"/>
    <w:tmpl w:val="6FB63A74"/>
    <w:lvl w:ilvl="0" w:tplc="F0267066">
      <w:start w:val="1"/>
      <w:numFmt w:val="lowerRoman"/>
      <w:lvlText w:val="(%1)"/>
      <w:lvlJc w:val="left"/>
      <w:pPr>
        <w:ind w:left="1361" w:hanging="720"/>
      </w:pPr>
      <w:rPr>
        <w:rFonts w:ascii="Calibri" w:eastAsia="Calibri" w:hAnsi="Calibri" w:cs="Calibri" w:hint="default"/>
        <w:b w:val="0"/>
        <w:bCs w:val="0"/>
        <w:i w:val="0"/>
        <w:iCs w:val="0"/>
        <w:spacing w:val="-2"/>
        <w:w w:val="100"/>
        <w:sz w:val="20"/>
        <w:szCs w:val="20"/>
        <w:lang w:val="ro-RO" w:eastAsia="en-US" w:bidi="ar-SA"/>
      </w:rPr>
    </w:lvl>
    <w:lvl w:ilvl="1" w:tplc="6240B342">
      <w:numFmt w:val="bullet"/>
      <w:lvlText w:val="•"/>
      <w:lvlJc w:val="left"/>
      <w:pPr>
        <w:ind w:left="2150" w:hanging="720"/>
      </w:pPr>
      <w:rPr>
        <w:rFonts w:hint="default"/>
        <w:lang w:val="ro-RO" w:eastAsia="en-US" w:bidi="ar-SA"/>
      </w:rPr>
    </w:lvl>
    <w:lvl w:ilvl="2" w:tplc="65CE0C9E">
      <w:numFmt w:val="bullet"/>
      <w:lvlText w:val="•"/>
      <w:lvlJc w:val="left"/>
      <w:pPr>
        <w:ind w:left="2941" w:hanging="720"/>
      </w:pPr>
      <w:rPr>
        <w:rFonts w:hint="default"/>
        <w:lang w:val="ro-RO" w:eastAsia="en-US" w:bidi="ar-SA"/>
      </w:rPr>
    </w:lvl>
    <w:lvl w:ilvl="3" w:tplc="4E3CB624">
      <w:numFmt w:val="bullet"/>
      <w:lvlText w:val="•"/>
      <w:lvlJc w:val="left"/>
      <w:pPr>
        <w:ind w:left="3731" w:hanging="720"/>
      </w:pPr>
      <w:rPr>
        <w:rFonts w:hint="default"/>
        <w:lang w:val="ro-RO" w:eastAsia="en-US" w:bidi="ar-SA"/>
      </w:rPr>
    </w:lvl>
    <w:lvl w:ilvl="4" w:tplc="FD7AF866">
      <w:numFmt w:val="bullet"/>
      <w:lvlText w:val="•"/>
      <w:lvlJc w:val="left"/>
      <w:pPr>
        <w:ind w:left="4522" w:hanging="720"/>
      </w:pPr>
      <w:rPr>
        <w:rFonts w:hint="default"/>
        <w:lang w:val="ro-RO" w:eastAsia="en-US" w:bidi="ar-SA"/>
      </w:rPr>
    </w:lvl>
    <w:lvl w:ilvl="5" w:tplc="2CC86A30">
      <w:numFmt w:val="bullet"/>
      <w:lvlText w:val="•"/>
      <w:lvlJc w:val="left"/>
      <w:pPr>
        <w:ind w:left="5312" w:hanging="720"/>
      </w:pPr>
      <w:rPr>
        <w:rFonts w:hint="default"/>
        <w:lang w:val="ro-RO" w:eastAsia="en-US" w:bidi="ar-SA"/>
      </w:rPr>
    </w:lvl>
    <w:lvl w:ilvl="6" w:tplc="306AE1C8">
      <w:numFmt w:val="bullet"/>
      <w:lvlText w:val="•"/>
      <w:lvlJc w:val="left"/>
      <w:pPr>
        <w:ind w:left="6103" w:hanging="720"/>
      </w:pPr>
      <w:rPr>
        <w:rFonts w:hint="default"/>
        <w:lang w:val="ro-RO" w:eastAsia="en-US" w:bidi="ar-SA"/>
      </w:rPr>
    </w:lvl>
    <w:lvl w:ilvl="7" w:tplc="5F02401C">
      <w:numFmt w:val="bullet"/>
      <w:lvlText w:val="•"/>
      <w:lvlJc w:val="left"/>
      <w:pPr>
        <w:ind w:left="6893" w:hanging="720"/>
      </w:pPr>
      <w:rPr>
        <w:rFonts w:hint="default"/>
        <w:lang w:val="ro-RO" w:eastAsia="en-US" w:bidi="ar-SA"/>
      </w:rPr>
    </w:lvl>
    <w:lvl w:ilvl="8" w:tplc="BED0C23C">
      <w:numFmt w:val="bullet"/>
      <w:lvlText w:val="•"/>
      <w:lvlJc w:val="left"/>
      <w:pPr>
        <w:ind w:left="7684" w:hanging="720"/>
      </w:pPr>
      <w:rPr>
        <w:rFonts w:hint="default"/>
        <w:lang w:val="ro-RO" w:eastAsia="en-US" w:bidi="ar-SA"/>
      </w:rPr>
    </w:lvl>
  </w:abstractNum>
  <w:num w:numId="1" w16cid:durableId="205339722">
    <w:abstractNumId w:val="1"/>
  </w:num>
  <w:num w:numId="2" w16cid:durableId="1087506231">
    <w:abstractNumId w:val="4"/>
  </w:num>
  <w:num w:numId="3" w16cid:durableId="482740318">
    <w:abstractNumId w:val="12"/>
  </w:num>
  <w:num w:numId="4" w16cid:durableId="1846091196">
    <w:abstractNumId w:val="2"/>
  </w:num>
  <w:num w:numId="5" w16cid:durableId="641539183">
    <w:abstractNumId w:val="19"/>
  </w:num>
  <w:num w:numId="6" w16cid:durableId="643780292">
    <w:abstractNumId w:val="13"/>
  </w:num>
  <w:num w:numId="7" w16cid:durableId="1509708439">
    <w:abstractNumId w:val="0"/>
  </w:num>
  <w:num w:numId="8" w16cid:durableId="1405496660">
    <w:abstractNumId w:val="9"/>
  </w:num>
  <w:num w:numId="9" w16cid:durableId="1683362111">
    <w:abstractNumId w:val="8"/>
  </w:num>
  <w:num w:numId="10" w16cid:durableId="193007370">
    <w:abstractNumId w:val="6"/>
  </w:num>
  <w:num w:numId="11" w16cid:durableId="16935297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679628">
    <w:abstractNumId w:val="3"/>
  </w:num>
  <w:num w:numId="13" w16cid:durableId="996493825">
    <w:abstractNumId w:val="11"/>
  </w:num>
  <w:num w:numId="14" w16cid:durableId="1511601714">
    <w:abstractNumId w:val="14"/>
  </w:num>
  <w:num w:numId="15" w16cid:durableId="1577518626">
    <w:abstractNumId w:val="7"/>
  </w:num>
  <w:num w:numId="16" w16cid:durableId="2102486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4978716">
    <w:abstractNumId w:val="18"/>
  </w:num>
  <w:num w:numId="18" w16cid:durableId="1244991094">
    <w:abstractNumId w:val="18"/>
  </w:num>
  <w:num w:numId="19" w16cid:durableId="1732386454">
    <w:abstractNumId w:val="17"/>
  </w:num>
  <w:num w:numId="20" w16cid:durableId="618802733">
    <w:abstractNumId w:val="15"/>
  </w:num>
  <w:num w:numId="21" w16cid:durableId="1385449841">
    <w:abstractNumId w:val="5"/>
  </w:num>
  <w:num w:numId="22" w16cid:durableId="879782118">
    <w:abstractNumId w:val="16"/>
  </w:num>
  <w:num w:numId="23" w16cid:durableId="358747169">
    <w:abstractNumId w:val="10"/>
  </w:num>
  <w:num w:numId="24" w16cid:durableId="402214418">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6D"/>
    <w:rsid w:val="00065CF0"/>
    <w:rsid w:val="0008730A"/>
    <w:rsid w:val="000B3CDB"/>
    <w:rsid w:val="000C017F"/>
    <w:rsid w:val="000E6CC0"/>
    <w:rsid w:val="00175CCD"/>
    <w:rsid w:val="001D6204"/>
    <w:rsid w:val="001E789E"/>
    <w:rsid w:val="00216825"/>
    <w:rsid w:val="00270BE1"/>
    <w:rsid w:val="00295FE8"/>
    <w:rsid w:val="002A2F4F"/>
    <w:rsid w:val="002E0270"/>
    <w:rsid w:val="002F2CC0"/>
    <w:rsid w:val="00355C02"/>
    <w:rsid w:val="00406DCD"/>
    <w:rsid w:val="00447214"/>
    <w:rsid w:val="004477B3"/>
    <w:rsid w:val="00470403"/>
    <w:rsid w:val="004A6535"/>
    <w:rsid w:val="004B32C0"/>
    <w:rsid w:val="004D1A47"/>
    <w:rsid w:val="005C67F0"/>
    <w:rsid w:val="00634161"/>
    <w:rsid w:val="0067306F"/>
    <w:rsid w:val="00682622"/>
    <w:rsid w:val="006C7144"/>
    <w:rsid w:val="006F424D"/>
    <w:rsid w:val="006F70C1"/>
    <w:rsid w:val="007D717F"/>
    <w:rsid w:val="007D7F78"/>
    <w:rsid w:val="00830210"/>
    <w:rsid w:val="0083563F"/>
    <w:rsid w:val="00844B4C"/>
    <w:rsid w:val="008468AF"/>
    <w:rsid w:val="008638F1"/>
    <w:rsid w:val="00886E3E"/>
    <w:rsid w:val="00906AC5"/>
    <w:rsid w:val="009569B8"/>
    <w:rsid w:val="009D136D"/>
    <w:rsid w:val="009E6ACE"/>
    <w:rsid w:val="00A31D5A"/>
    <w:rsid w:val="00A37F35"/>
    <w:rsid w:val="00A863B4"/>
    <w:rsid w:val="00AA43AF"/>
    <w:rsid w:val="00AA676F"/>
    <w:rsid w:val="00AE2B01"/>
    <w:rsid w:val="00AF743E"/>
    <w:rsid w:val="00B00A5E"/>
    <w:rsid w:val="00B12FBF"/>
    <w:rsid w:val="00B15CBD"/>
    <w:rsid w:val="00B66201"/>
    <w:rsid w:val="00BB7AB6"/>
    <w:rsid w:val="00C00747"/>
    <w:rsid w:val="00CA7A90"/>
    <w:rsid w:val="00CC5A9E"/>
    <w:rsid w:val="00CC7B23"/>
    <w:rsid w:val="00D15CBF"/>
    <w:rsid w:val="00D25747"/>
    <w:rsid w:val="00D37EF8"/>
    <w:rsid w:val="00E41D4A"/>
    <w:rsid w:val="00E813A1"/>
    <w:rsid w:val="00E86299"/>
    <w:rsid w:val="00E95E99"/>
    <w:rsid w:val="00EE7503"/>
    <w:rsid w:val="00F309BF"/>
    <w:rsid w:val="00F5333A"/>
    <w:rsid w:val="00F57D0E"/>
    <w:rsid w:val="00F8783F"/>
    <w:rsid w:val="00F9731A"/>
    <w:rsid w:val="00FB7A67"/>
    <w:rsid w:val="00FD29A9"/>
    <w:rsid w:val="00FF4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DABD"/>
  <w15:chartTrackingRefBased/>
  <w15:docId w15:val="{3E1FE578-A742-4BF3-B99C-A612407D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E8"/>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D136D"/>
    <w:pPr>
      <w:ind w:left="720"/>
      <w:contextualSpacing/>
    </w:pPr>
  </w:style>
  <w:style w:type="paragraph" w:styleId="Header">
    <w:name w:val="header"/>
    <w:basedOn w:val="Normal"/>
    <w:link w:val="HeaderChar"/>
    <w:uiPriority w:val="99"/>
    <w:unhideWhenUsed/>
    <w:rsid w:val="009D136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D136D"/>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unhideWhenUsed/>
    <w:rsid w:val="009D136D"/>
    <w:pPr>
      <w:tabs>
        <w:tab w:val="center" w:pos="4680"/>
        <w:tab w:val="right" w:pos="9360"/>
      </w:tabs>
    </w:pPr>
    <w:rPr>
      <w:lang w:val="x-none" w:eastAsia="x-none"/>
    </w:rPr>
  </w:style>
  <w:style w:type="character" w:customStyle="1" w:styleId="FooterChar">
    <w:name w:val="Footer Char"/>
    <w:basedOn w:val="DefaultParagraphFont"/>
    <w:link w:val="Footer"/>
    <w:uiPriority w:val="99"/>
    <w:rsid w:val="009D136D"/>
    <w:rPr>
      <w:rFonts w:ascii="Times New Roman" w:eastAsia="Times New Roman" w:hAnsi="Times New Roman" w:cs="Times New Roman"/>
      <w:sz w:val="20"/>
      <w:szCs w:val="20"/>
      <w:lang w:val="x-none" w:eastAsia="x-none"/>
    </w:rPr>
  </w:style>
  <w:style w:type="paragraph" w:styleId="NormalWeb">
    <w:name w:val="Normal (Web)"/>
    <w:basedOn w:val="Normal"/>
    <w:rsid w:val="009D136D"/>
    <w:pPr>
      <w:widowControl/>
      <w:autoSpaceDE/>
      <w:autoSpaceDN/>
      <w:adjustRightInd/>
      <w:spacing w:before="100" w:beforeAutospacing="1" w:after="100" w:afterAutospacing="1"/>
    </w:pPr>
    <w:rPr>
      <w:color w:val="000000"/>
      <w:sz w:val="24"/>
      <w:szCs w:val="24"/>
      <w:lang w:val="en-GB"/>
    </w:rPr>
  </w:style>
  <w:style w:type="paragraph" w:styleId="Revision">
    <w:name w:val="Revision"/>
    <w:hidden/>
    <w:uiPriority w:val="99"/>
    <w:semiHidden/>
    <w:rsid w:val="009569B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6536">
      <w:bodyDiv w:val="1"/>
      <w:marLeft w:val="0"/>
      <w:marRight w:val="0"/>
      <w:marTop w:val="0"/>
      <w:marBottom w:val="0"/>
      <w:divBdr>
        <w:top w:val="none" w:sz="0" w:space="0" w:color="auto"/>
        <w:left w:val="none" w:sz="0" w:space="0" w:color="auto"/>
        <w:bottom w:val="none" w:sz="0" w:space="0" w:color="auto"/>
        <w:right w:val="none" w:sz="0" w:space="0" w:color="auto"/>
      </w:divBdr>
    </w:div>
    <w:div w:id="1095980294">
      <w:bodyDiv w:val="1"/>
      <w:marLeft w:val="0"/>
      <w:marRight w:val="0"/>
      <w:marTop w:val="0"/>
      <w:marBottom w:val="0"/>
      <w:divBdr>
        <w:top w:val="none" w:sz="0" w:space="0" w:color="auto"/>
        <w:left w:val="none" w:sz="0" w:space="0" w:color="auto"/>
        <w:bottom w:val="none" w:sz="0" w:space="0" w:color="auto"/>
        <w:right w:val="none" w:sz="0" w:space="0" w:color="auto"/>
      </w:divBdr>
    </w:div>
    <w:div w:id="157273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1763</Words>
  <Characters>10055</Characters>
  <Application>Microsoft Office Word</Application>
  <DocSecurity>0</DocSecurity>
  <Lines>83</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42</cp:revision>
  <dcterms:created xsi:type="dcterms:W3CDTF">2022-10-25T13:01:00Z</dcterms:created>
  <dcterms:modified xsi:type="dcterms:W3CDTF">2025-04-15T11:01:00Z</dcterms:modified>
</cp:coreProperties>
</file>