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047CB" w14:textId="259E7E35" w:rsidR="00207302" w:rsidRPr="00353166" w:rsidRDefault="00E24DA9" w:rsidP="00353166">
      <w:pPr>
        <w:shd w:val="clear" w:color="auto" w:fill="FFFFFF"/>
        <w:spacing w:line="294" w:lineRule="atLeast"/>
        <w:jc w:val="center"/>
        <w:rPr>
          <w:rFonts w:asciiTheme="minorHAnsi" w:hAnsiTheme="minorHAnsi" w:cstheme="minorHAnsi"/>
        </w:rPr>
      </w:pPr>
      <w:r>
        <w:rPr>
          <w:rFonts w:asciiTheme="minorHAnsi" w:hAnsiTheme="minorHAnsi" w:cstheme="minorHAnsi"/>
          <w:b/>
          <w:bCs/>
        </w:rPr>
        <w:t>SPECIAL POWER OF ATTORNEY</w:t>
      </w:r>
      <w:r w:rsidR="00207302" w:rsidRPr="00353166">
        <w:rPr>
          <w:rFonts w:asciiTheme="minorHAnsi" w:hAnsiTheme="minorHAnsi" w:cstheme="minorHAnsi"/>
          <w:b/>
          <w:bCs/>
        </w:rPr>
        <w:t xml:space="preserve"> FORM</w:t>
      </w:r>
    </w:p>
    <w:p w14:paraId="73CEEE0A" w14:textId="0BA0B984" w:rsidR="00207302" w:rsidRPr="00353166" w:rsidRDefault="00207302" w:rsidP="00353166">
      <w:pPr>
        <w:pStyle w:val="BodyText"/>
        <w:spacing w:line="294" w:lineRule="atLeast"/>
        <w:jc w:val="center"/>
        <w:rPr>
          <w:rFonts w:asciiTheme="minorHAnsi" w:hAnsiTheme="minorHAnsi" w:cstheme="minorHAnsi"/>
          <w:b/>
          <w:sz w:val="20"/>
        </w:rPr>
      </w:pPr>
      <w:r w:rsidRPr="00353166">
        <w:rPr>
          <w:rFonts w:asciiTheme="minorHAnsi" w:hAnsiTheme="minorHAnsi" w:cstheme="minorHAnsi"/>
          <w:b/>
          <w:sz w:val="20"/>
        </w:rPr>
        <w:t xml:space="preserve">FOR THE </w:t>
      </w:r>
      <w:r w:rsidR="00174A8D">
        <w:rPr>
          <w:rFonts w:asciiTheme="minorHAnsi" w:hAnsiTheme="minorHAnsi" w:cstheme="minorHAnsi"/>
          <w:b/>
          <w:sz w:val="20"/>
        </w:rPr>
        <w:t>EXTRA</w:t>
      </w:r>
      <w:r w:rsidRPr="00353166">
        <w:rPr>
          <w:rFonts w:asciiTheme="minorHAnsi" w:hAnsiTheme="minorHAnsi" w:cstheme="minorHAnsi"/>
          <w:b/>
          <w:sz w:val="20"/>
        </w:rPr>
        <w:t xml:space="preserve">ORDINARY GENERAL MEETING OF </w:t>
      </w:r>
    </w:p>
    <w:p w14:paraId="648EF7C8" w14:textId="77777777" w:rsidR="00207302" w:rsidRPr="00353166" w:rsidRDefault="00207302" w:rsidP="00353166">
      <w:pPr>
        <w:pStyle w:val="BodyText"/>
        <w:spacing w:line="294" w:lineRule="atLeast"/>
        <w:jc w:val="center"/>
        <w:rPr>
          <w:rFonts w:asciiTheme="minorHAnsi" w:hAnsiTheme="minorHAnsi" w:cstheme="minorHAnsi"/>
          <w:b/>
          <w:sz w:val="20"/>
        </w:rPr>
      </w:pPr>
      <w:r w:rsidRPr="00353166">
        <w:rPr>
          <w:rFonts w:asciiTheme="minorHAnsi" w:hAnsiTheme="minorHAnsi" w:cstheme="minorHAnsi"/>
          <w:b/>
          <w:sz w:val="20"/>
        </w:rPr>
        <w:t xml:space="preserve">THE SHAREHOLDERS OF HOLDE AGRI INVEST S.A. </w:t>
      </w:r>
    </w:p>
    <w:p w14:paraId="5BC4A120" w14:textId="484F4033" w:rsidR="00207302" w:rsidRPr="00353166" w:rsidRDefault="00207302" w:rsidP="00353166">
      <w:pPr>
        <w:shd w:val="clear" w:color="auto" w:fill="FFFFFF"/>
        <w:spacing w:line="294" w:lineRule="atLeast"/>
        <w:jc w:val="center"/>
        <w:rPr>
          <w:rFonts w:asciiTheme="minorHAnsi" w:hAnsiTheme="minorHAnsi" w:cstheme="minorHAnsi"/>
          <w:b/>
          <w:bCs/>
        </w:rPr>
      </w:pPr>
      <w:r w:rsidRPr="00353166">
        <w:rPr>
          <w:rFonts w:asciiTheme="minorHAnsi" w:hAnsiTheme="minorHAnsi" w:cstheme="minorHAnsi"/>
          <w:b/>
        </w:rPr>
        <w:t>summoned</w:t>
      </w:r>
      <w:r w:rsidRPr="00353166">
        <w:rPr>
          <w:rFonts w:asciiTheme="minorHAnsi" w:hAnsiTheme="minorHAnsi" w:cstheme="minorHAnsi"/>
          <w:b/>
          <w:bCs/>
        </w:rPr>
        <w:t xml:space="preserve"> for </w:t>
      </w:r>
      <w:r w:rsidR="00EF4CF3" w:rsidRPr="00353166">
        <w:rPr>
          <w:rFonts w:asciiTheme="minorHAnsi" w:hAnsiTheme="minorHAnsi" w:cstheme="minorHAnsi"/>
          <w:b/>
          <w:bCs/>
        </w:rPr>
        <w:t>2</w:t>
      </w:r>
      <w:r w:rsidR="008E5DEA">
        <w:rPr>
          <w:rFonts w:asciiTheme="minorHAnsi" w:hAnsiTheme="minorHAnsi" w:cstheme="minorHAnsi"/>
          <w:b/>
          <w:bCs/>
        </w:rPr>
        <w:t>8</w:t>
      </w:r>
      <w:r w:rsidR="003856EA" w:rsidRPr="00353166">
        <w:rPr>
          <w:rFonts w:asciiTheme="minorHAnsi" w:hAnsiTheme="minorHAnsi" w:cstheme="minorHAnsi"/>
          <w:b/>
          <w:bCs/>
        </w:rPr>
        <w:t>/</w:t>
      </w:r>
      <w:r w:rsidR="008E5DEA">
        <w:rPr>
          <w:rFonts w:asciiTheme="minorHAnsi" w:hAnsiTheme="minorHAnsi" w:cstheme="minorHAnsi"/>
          <w:b/>
          <w:bCs/>
        </w:rPr>
        <w:t>29</w:t>
      </w:r>
      <w:r w:rsidR="00EF4CF3" w:rsidRPr="00353166">
        <w:rPr>
          <w:rFonts w:asciiTheme="minorHAnsi" w:hAnsiTheme="minorHAnsi" w:cstheme="minorHAnsi"/>
          <w:b/>
          <w:bCs/>
        </w:rPr>
        <w:t>.04.202</w:t>
      </w:r>
      <w:r w:rsidR="008E5DEA">
        <w:rPr>
          <w:rFonts w:asciiTheme="minorHAnsi" w:hAnsiTheme="minorHAnsi" w:cstheme="minorHAnsi"/>
          <w:b/>
          <w:bCs/>
        </w:rPr>
        <w:t>5</w:t>
      </w:r>
    </w:p>
    <w:p w14:paraId="216630ED" w14:textId="77777777" w:rsidR="00207302" w:rsidRPr="00353166" w:rsidRDefault="00207302" w:rsidP="00353166">
      <w:pPr>
        <w:shd w:val="clear" w:color="auto" w:fill="FFFFFF"/>
        <w:spacing w:line="294" w:lineRule="atLeast"/>
        <w:jc w:val="center"/>
        <w:rPr>
          <w:rFonts w:asciiTheme="minorHAnsi" w:hAnsiTheme="minorHAnsi" w:cstheme="minorHAnsi"/>
          <w:b/>
          <w:bCs/>
        </w:rPr>
      </w:pPr>
    </w:p>
    <w:p w14:paraId="686FC7F1" w14:textId="77777777" w:rsidR="00207302" w:rsidRPr="00353166" w:rsidRDefault="00207302" w:rsidP="00353166">
      <w:pPr>
        <w:shd w:val="clear" w:color="auto" w:fill="FFFFFF"/>
        <w:tabs>
          <w:tab w:val="left" w:leader="underscore" w:pos="5770"/>
        </w:tabs>
        <w:spacing w:line="294" w:lineRule="atLeast"/>
        <w:jc w:val="both"/>
        <w:rPr>
          <w:rFonts w:asciiTheme="minorHAnsi" w:hAnsiTheme="minorHAnsi" w:cstheme="minorHAnsi"/>
        </w:rPr>
      </w:pPr>
      <w:r w:rsidRPr="00353166">
        <w:rPr>
          <w:rFonts w:asciiTheme="minorHAnsi" w:hAnsiTheme="minorHAnsi" w:cstheme="minorHAnsi"/>
        </w:rPr>
        <w:t xml:space="preserve">I, the Undersigned, _____________ </w:t>
      </w:r>
      <w:r w:rsidRPr="00353166">
        <w:rPr>
          <w:rFonts w:asciiTheme="minorHAnsi" w:hAnsiTheme="minorHAnsi" w:cstheme="minorHAnsi"/>
          <w:i/>
          <w:iCs/>
        </w:rPr>
        <w:t>[Surname and name of the shareholder – natural person, according to the identity document]</w:t>
      </w:r>
      <w:r w:rsidRPr="00353166">
        <w:rPr>
          <w:rFonts w:asciiTheme="minorHAnsi" w:hAnsiTheme="minorHAnsi" w:cstheme="minorHAnsi"/>
        </w:rPr>
        <w:t xml:space="preserve">, identified with </w:t>
      </w:r>
      <w:r w:rsidRPr="00353166">
        <w:rPr>
          <w:rFonts w:asciiTheme="minorHAnsi" w:hAnsiTheme="minorHAnsi" w:cstheme="minorHAnsi"/>
        </w:rPr>
        <w:tab/>
        <w:t xml:space="preserve"> </w:t>
      </w:r>
      <w:r w:rsidRPr="00353166">
        <w:rPr>
          <w:rFonts w:asciiTheme="minorHAnsi" w:hAnsiTheme="minorHAnsi" w:cstheme="minorHAnsi"/>
          <w:i/>
          <w:iCs/>
        </w:rPr>
        <w:t>[identity document]</w:t>
      </w:r>
      <w:r w:rsidRPr="00353166">
        <w:rPr>
          <w:rFonts w:asciiTheme="minorHAnsi" w:hAnsiTheme="minorHAnsi" w:cstheme="minorHAnsi"/>
        </w:rPr>
        <w:t xml:space="preserve">, series____, no. ____, issued by ______, on _____, domiciled in ________ </w:t>
      </w:r>
      <w:r w:rsidRPr="00353166">
        <w:rPr>
          <w:rFonts w:asciiTheme="minorHAnsi" w:hAnsiTheme="minorHAnsi" w:cstheme="minorHAnsi"/>
          <w:i/>
          <w:iCs/>
        </w:rPr>
        <w:t xml:space="preserve">[the entire address, according to the identity document], </w:t>
      </w:r>
      <w:r w:rsidRPr="00353166">
        <w:rPr>
          <w:rFonts w:asciiTheme="minorHAnsi" w:hAnsiTheme="minorHAnsi" w:cstheme="minorHAnsi"/>
        </w:rPr>
        <w:t>personal identification number _________,</w:t>
      </w:r>
    </w:p>
    <w:p w14:paraId="23564C35" w14:textId="77777777"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rPr>
        <w:t>or</w:t>
      </w:r>
    </w:p>
    <w:p w14:paraId="40B6570F" w14:textId="77777777" w:rsidR="00207302" w:rsidRPr="00353166" w:rsidRDefault="00207302" w:rsidP="00353166">
      <w:pPr>
        <w:spacing w:line="294" w:lineRule="atLeast"/>
        <w:jc w:val="both"/>
        <w:rPr>
          <w:rFonts w:asciiTheme="minorHAnsi" w:hAnsiTheme="minorHAnsi" w:cstheme="minorHAnsi"/>
        </w:rPr>
      </w:pPr>
      <w:r w:rsidRPr="00353166">
        <w:rPr>
          <w:rFonts w:asciiTheme="minorHAnsi" w:hAnsiTheme="minorHAnsi" w:cstheme="minorHAnsi"/>
        </w:rPr>
        <w:t xml:space="preserve">The Undersigned, _____________ </w:t>
      </w:r>
      <w:r w:rsidRPr="00353166">
        <w:rPr>
          <w:rFonts w:asciiTheme="minorHAnsi" w:hAnsiTheme="minorHAnsi" w:cstheme="minorHAnsi"/>
          <w:i/>
          <w:iCs/>
        </w:rPr>
        <w:t>[name of the shareholder – legal entity]</w:t>
      </w:r>
      <w:r w:rsidRPr="00353166">
        <w:rPr>
          <w:rFonts w:asciiTheme="minorHAnsi" w:hAnsiTheme="minorHAnsi" w:cstheme="minorHAnsi"/>
        </w:rPr>
        <w:t xml:space="preserve">, with the registered office located in ______, registered with the Trade Registry Office under no. ____, Sole Registration Code ______, dully represented by _______ </w:t>
      </w:r>
      <w:r w:rsidRPr="00353166">
        <w:rPr>
          <w:rFonts w:asciiTheme="minorHAnsi" w:hAnsiTheme="minorHAnsi" w:cstheme="minorHAnsi"/>
          <w:i/>
          <w:iCs/>
        </w:rPr>
        <w:t>[Surname and name, according to the identity document]</w:t>
      </w:r>
      <w:r w:rsidRPr="00353166">
        <w:rPr>
          <w:rFonts w:asciiTheme="minorHAnsi" w:hAnsiTheme="minorHAnsi" w:cstheme="minorHAnsi"/>
        </w:rPr>
        <w:t xml:space="preserve">, in the capacity of ______ </w:t>
      </w:r>
      <w:r w:rsidRPr="00353166">
        <w:rPr>
          <w:rFonts w:asciiTheme="minorHAnsi" w:hAnsiTheme="minorHAnsi" w:cstheme="minorHAnsi"/>
          <w:i/>
          <w:iCs/>
        </w:rPr>
        <w:t xml:space="preserve">[the exactly position registered with the Trade Registry] </w:t>
      </w:r>
      <w:r w:rsidRPr="00353166">
        <w:rPr>
          <w:rFonts w:asciiTheme="minorHAnsi" w:hAnsiTheme="minorHAnsi" w:cstheme="minorHAnsi"/>
        </w:rPr>
        <w:t>*</w:t>
      </w:r>
    </w:p>
    <w:p w14:paraId="2E36B111" w14:textId="77777777" w:rsidR="00207302" w:rsidRPr="00353166" w:rsidRDefault="00207302" w:rsidP="00353166">
      <w:pPr>
        <w:spacing w:line="294" w:lineRule="atLeast"/>
        <w:jc w:val="both"/>
        <w:rPr>
          <w:rFonts w:asciiTheme="minorHAnsi" w:hAnsiTheme="minorHAnsi" w:cstheme="minorHAnsi"/>
        </w:rPr>
      </w:pPr>
    </w:p>
    <w:p w14:paraId="7144F3AD" w14:textId="00C2457D" w:rsidR="00207302" w:rsidRDefault="00207302" w:rsidP="00353166">
      <w:pPr>
        <w:spacing w:line="294" w:lineRule="atLeast"/>
        <w:jc w:val="both"/>
        <w:rPr>
          <w:rFonts w:asciiTheme="minorHAnsi" w:hAnsiTheme="minorHAnsi" w:cstheme="minorHAnsi"/>
          <w:bCs/>
          <w:noProof/>
          <w:lang w:val="en-GB"/>
        </w:rPr>
      </w:pPr>
      <w:r w:rsidRPr="00353166">
        <w:rPr>
          <w:rFonts w:asciiTheme="minorHAnsi" w:hAnsiTheme="minorHAnsi" w:cstheme="minorHAnsi"/>
        </w:rPr>
        <w:t xml:space="preserve">Shareholder at the reference date of </w:t>
      </w:r>
      <w:r w:rsidR="00EF4CF3" w:rsidRPr="00353166">
        <w:rPr>
          <w:rFonts w:asciiTheme="minorHAnsi" w:hAnsiTheme="minorHAnsi" w:cstheme="minorHAnsi"/>
          <w:b/>
          <w:bCs/>
          <w:lang w:val="en-GB"/>
        </w:rPr>
        <w:t>1</w:t>
      </w:r>
      <w:r w:rsidR="008E5DEA">
        <w:rPr>
          <w:rFonts w:asciiTheme="minorHAnsi" w:hAnsiTheme="minorHAnsi" w:cstheme="minorHAnsi"/>
          <w:b/>
          <w:bCs/>
          <w:lang w:val="en-GB"/>
        </w:rPr>
        <w:t>7</w:t>
      </w:r>
      <w:r w:rsidR="00EF4CF3" w:rsidRPr="00353166">
        <w:rPr>
          <w:rFonts w:asciiTheme="minorHAnsi" w:hAnsiTheme="minorHAnsi" w:cstheme="minorHAnsi"/>
          <w:b/>
          <w:bCs/>
          <w:lang w:val="en-GB"/>
        </w:rPr>
        <w:t>.04.202</w:t>
      </w:r>
      <w:r w:rsidR="008E5DEA">
        <w:rPr>
          <w:rFonts w:asciiTheme="minorHAnsi" w:hAnsiTheme="minorHAnsi" w:cstheme="minorHAnsi"/>
          <w:b/>
          <w:bCs/>
          <w:lang w:val="en-GB"/>
        </w:rPr>
        <w:t>5</w:t>
      </w:r>
      <w:r w:rsidR="00EF4CF3" w:rsidRPr="00353166">
        <w:rPr>
          <w:rFonts w:asciiTheme="minorHAnsi" w:hAnsiTheme="minorHAnsi" w:cstheme="minorHAnsi"/>
          <w:b/>
          <w:bCs/>
          <w:lang w:val="en-GB"/>
        </w:rPr>
        <w:t xml:space="preserve"> </w:t>
      </w:r>
      <w:r w:rsidRPr="00353166">
        <w:rPr>
          <w:rFonts w:asciiTheme="minorHAnsi" w:hAnsiTheme="minorHAnsi" w:cstheme="minorHAnsi"/>
        </w:rPr>
        <w:t xml:space="preserve">of </w:t>
      </w:r>
      <w:r w:rsidRPr="00353166">
        <w:rPr>
          <w:rFonts w:asciiTheme="minorHAnsi" w:hAnsiTheme="minorHAnsi" w:cstheme="minorHAnsi"/>
          <w:b/>
          <w:noProof/>
        </w:rPr>
        <w:t>HOLDE AGRI INVEST S.A.</w:t>
      </w:r>
      <w:r w:rsidRPr="00353166">
        <w:rPr>
          <w:rFonts w:asciiTheme="minorHAnsi" w:hAnsiTheme="minorHAnsi" w:cstheme="minorHAnsi"/>
          <w:bCs/>
          <w:noProof/>
        </w:rPr>
        <w:t xml:space="preserve">, </w:t>
      </w:r>
      <w:r w:rsidR="00332205" w:rsidRPr="00332205">
        <w:rPr>
          <w:rFonts w:asciiTheme="minorHAnsi" w:hAnsiTheme="minorHAnsi" w:cstheme="minorHAnsi"/>
          <w:bCs/>
          <w:noProof/>
          <w:lang w:val="en-GB"/>
        </w:rPr>
        <w:t>a joint-stock company, organized and operating under the Romanian laws, with its registered office at 1 Intr. Nestorei, Building B, 10</w:t>
      </w:r>
      <w:r w:rsidR="00332205" w:rsidRPr="00332205">
        <w:rPr>
          <w:rFonts w:asciiTheme="minorHAnsi" w:hAnsiTheme="minorHAnsi" w:cstheme="minorHAnsi"/>
          <w:bCs/>
          <w:noProof/>
          <w:vertAlign w:val="superscript"/>
          <w:lang w:val="en-GB"/>
        </w:rPr>
        <w:t>th</w:t>
      </w:r>
      <w:r w:rsidR="00332205" w:rsidRPr="00332205">
        <w:rPr>
          <w:rFonts w:asciiTheme="minorHAnsi" w:hAnsiTheme="minorHAnsi" w:cstheme="minorHAnsi"/>
          <w:bCs/>
          <w:noProof/>
          <w:lang w:val="en-GB"/>
        </w:rPr>
        <w:t xml:space="preserve"> floor, District 4, Bucharest, Romania, registered with the Trade Registry under no. J40/9208/2018, </w:t>
      </w:r>
      <w:bookmarkStart w:id="0" w:name="_Hlk161994743"/>
      <w:r w:rsidR="00332205" w:rsidRPr="00332205">
        <w:rPr>
          <w:rFonts w:asciiTheme="minorHAnsi" w:hAnsiTheme="minorHAnsi" w:cstheme="minorHAnsi"/>
          <w:bCs/>
          <w:noProof/>
          <w:lang w:val="en-GB"/>
        </w:rPr>
        <w:t xml:space="preserve">European Unique Identifier (EUID): </w:t>
      </w:r>
      <w:bookmarkEnd w:id="0"/>
      <w:r w:rsidR="00332205" w:rsidRPr="00332205">
        <w:rPr>
          <w:rFonts w:asciiTheme="minorHAnsi" w:hAnsiTheme="minorHAnsi" w:cstheme="minorHAnsi"/>
          <w:bCs/>
          <w:noProof/>
          <w:lang w:val="en-GB"/>
        </w:rPr>
        <w:t>ROONRC. J40/9208/2018, sole registration code 39549730, with a subscribed and paid-up share capital of RON </w:t>
      </w:r>
      <w:r w:rsidR="00332205" w:rsidRPr="00332205">
        <w:rPr>
          <w:rFonts w:asciiTheme="minorHAnsi" w:hAnsiTheme="minorHAnsi" w:cstheme="minorHAnsi"/>
          <w:bCs/>
          <w:noProof/>
          <w:lang w:val="ro-RO"/>
        </w:rPr>
        <w:t>121,273,584</w:t>
      </w:r>
      <w:r w:rsidR="00332205" w:rsidRPr="00332205">
        <w:rPr>
          <w:rFonts w:asciiTheme="minorHAnsi" w:hAnsiTheme="minorHAnsi" w:cstheme="minorHAnsi"/>
          <w:bCs/>
          <w:noProof/>
          <w:lang w:val="en-GB"/>
        </w:rPr>
        <w:t xml:space="preserve">, divided into </w:t>
      </w:r>
      <w:r w:rsidR="00332205" w:rsidRPr="00332205">
        <w:rPr>
          <w:rFonts w:asciiTheme="minorHAnsi" w:hAnsiTheme="minorHAnsi" w:cstheme="minorHAnsi"/>
          <w:bCs/>
          <w:noProof/>
          <w:lang w:val="ro-RO"/>
        </w:rPr>
        <w:t xml:space="preserve">121,273,584 </w:t>
      </w:r>
      <w:r w:rsidR="00332205" w:rsidRPr="00332205">
        <w:rPr>
          <w:rFonts w:asciiTheme="minorHAnsi" w:hAnsiTheme="minorHAnsi" w:cstheme="minorHAnsi"/>
          <w:bCs/>
          <w:noProof/>
          <w:lang w:val="en-GB"/>
        </w:rPr>
        <w:t xml:space="preserve">registered shares, of which </w:t>
      </w:r>
      <w:r w:rsidR="00332205" w:rsidRPr="00332205">
        <w:rPr>
          <w:rFonts w:asciiTheme="minorHAnsi" w:hAnsiTheme="minorHAnsi" w:cstheme="minorHAnsi"/>
          <w:bCs/>
          <w:noProof/>
          <w:lang w:val="ro-RO"/>
        </w:rPr>
        <w:t xml:space="preserve">120,577,734 </w:t>
      </w:r>
      <w:r w:rsidR="00332205" w:rsidRPr="00332205">
        <w:rPr>
          <w:rFonts w:asciiTheme="minorHAnsi" w:hAnsiTheme="minorHAnsi" w:cstheme="minorHAnsi"/>
          <w:bCs/>
          <w:noProof/>
          <w:lang w:val="en-GB"/>
        </w:rPr>
        <w:t xml:space="preserve">ordinary shares and </w:t>
      </w:r>
      <w:r w:rsidR="00332205" w:rsidRPr="00332205">
        <w:rPr>
          <w:rFonts w:asciiTheme="minorHAnsi" w:hAnsiTheme="minorHAnsi" w:cstheme="minorHAnsi"/>
          <w:bCs/>
          <w:noProof/>
          <w:lang w:val="ro-RO"/>
        </w:rPr>
        <w:t xml:space="preserve">695,850 </w:t>
      </w:r>
      <w:r w:rsidR="00332205" w:rsidRPr="00332205">
        <w:rPr>
          <w:rFonts w:asciiTheme="minorHAnsi" w:hAnsiTheme="minorHAnsi" w:cstheme="minorHAnsi"/>
          <w:bCs/>
          <w:noProof/>
          <w:lang w:val="en-GB"/>
        </w:rPr>
        <w:t>preference shares with preferred dividend with no voting right (the “</w:t>
      </w:r>
      <w:r w:rsidR="00332205" w:rsidRPr="00332205">
        <w:rPr>
          <w:rFonts w:asciiTheme="minorHAnsi" w:hAnsiTheme="minorHAnsi" w:cstheme="minorHAnsi"/>
          <w:b/>
          <w:bCs/>
          <w:noProof/>
          <w:lang w:val="en-GB"/>
        </w:rPr>
        <w:t>Company</w:t>
      </w:r>
      <w:r w:rsidR="00332205" w:rsidRPr="00332205">
        <w:rPr>
          <w:rFonts w:asciiTheme="minorHAnsi" w:hAnsiTheme="minorHAnsi" w:cstheme="minorHAnsi"/>
          <w:bCs/>
          <w:noProof/>
          <w:lang w:val="en-GB"/>
        </w:rPr>
        <w:t>”)</w:t>
      </w:r>
    </w:p>
    <w:p w14:paraId="54B7C9F9" w14:textId="77777777" w:rsidR="00332205" w:rsidRPr="00353166" w:rsidRDefault="00332205" w:rsidP="00353166">
      <w:pPr>
        <w:spacing w:line="294" w:lineRule="atLeast"/>
        <w:jc w:val="both"/>
        <w:rPr>
          <w:rFonts w:asciiTheme="minorHAnsi" w:hAnsiTheme="minorHAnsi" w:cstheme="minorHAnsi"/>
          <w:lang w:eastAsia="ro-RO"/>
        </w:rPr>
      </w:pPr>
    </w:p>
    <w:p w14:paraId="14EF6623" w14:textId="77777777" w:rsidR="00E24DA9" w:rsidRPr="00651061" w:rsidRDefault="00E24DA9" w:rsidP="00E24DA9">
      <w:pPr>
        <w:spacing w:before="12" w:after="12" w:line="294" w:lineRule="atLeast"/>
        <w:jc w:val="both"/>
        <w:rPr>
          <w:rFonts w:asciiTheme="minorHAnsi" w:hAnsiTheme="minorHAnsi" w:cstheme="minorHAnsi"/>
        </w:rPr>
      </w:pPr>
      <w:r w:rsidRPr="00651061">
        <w:rPr>
          <w:rFonts w:asciiTheme="minorHAnsi" w:hAnsiTheme="minorHAnsi" w:cstheme="minorHAnsi"/>
          <w:lang w:eastAsia="ro-RO"/>
        </w:rPr>
        <w:t xml:space="preserve">I hereby give power of attorney to </w:t>
      </w:r>
      <w:r w:rsidRPr="00651061">
        <w:rPr>
          <w:rFonts w:asciiTheme="minorHAnsi" w:hAnsiTheme="minorHAnsi" w:cstheme="minorHAnsi"/>
          <w:lang w:val="it-IT"/>
        </w:rPr>
        <w:t xml:space="preserve">** ____________________, domiciled </w:t>
      </w:r>
      <w:proofErr w:type="gramStart"/>
      <w:r w:rsidRPr="00651061">
        <w:rPr>
          <w:rFonts w:asciiTheme="minorHAnsi" w:hAnsiTheme="minorHAnsi" w:cstheme="minorHAnsi"/>
          <w:lang w:val="it-IT"/>
        </w:rPr>
        <w:t>in ___</w:t>
      </w:r>
      <w:proofErr w:type="gramEnd"/>
      <w:r w:rsidRPr="00651061">
        <w:rPr>
          <w:rFonts w:asciiTheme="minorHAnsi" w:hAnsiTheme="minorHAnsi" w:cstheme="minorHAnsi"/>
          <w:lang w:val="it-IT"/>
        </w:rPr>
        <w:t xml:space="preserve">__________ </w:t>
      </w:r>
      <w:r w:rsidRPr="00651061">
        <w:rPr>
          <w:rFonts w:asciiTheme="minorHAnsi" w:hAnsiTheme="minorHAnsi" w:cstheme="minorHAnsi"/>
          <w:i/>
        </w:rPr>
        <w:t>[the entire address, according to the identity document],</w:t>
      </w:r>
      <w:r w:rsidRPr="00651061">
        <w:rPr>
          <w:rFonts w:asciiTheme="minorHAnsi" w:hAnsiTheme="minorHAnsi" w:cstheme="minorHAnsi"/>
        </w:rPr>
        <w:t xml:space="preserve"> identified with</w:t>
      </w:r>
      <w:r w:rsidRPr="00651061">
        <w:rPr>
          <w:rFonts w:asciiTheme="minorHAnsi" w:hAnsiTheme="minorHAnsi" w:cstheme="minorHAnsi"/>
          <w:i/>
        </w:rPr>
        <w:t xml:space="preserve"> </w:t>
      </w:r>
      <w:r w:rsidRPr="00651061">
        <w:rPr>
          <w:rFonts w:asciiTheme="minorHAnsi" w:hAnsiTheme="minorHAnsi" w:cstheme="minorHAnsi"/>
        </w:rPr>
        <w:t xml:space="preserve">_______ </w:t>
      </w:r>
      <w:r w:rsidRPr="00651061">
        <w:rPr>
          <w:rFonts w:asciiTheme="minorHAnsi" w:hAnsiTheme="minorHAnsi" w:cstheme="minorHAnsi"/>
          <w:i/>
        </w:rPr>
        <w:t>[identity document]</w:t>
      </w:r>
      <w:r w:rsidRPr="00651061">
        <w:rPr>
          <w:rFonts w:asciiTheme="minorHAnsi" w:hAnsiTheme="minorHAnsi" w:cstheme="minorHAnsi"/>
        </w:rPr>
        <w:t>, series ____, no. _________, issued by _________, on __________, personal identification number________,</w:t>
      </w:r>
    </w:p>
    <w:p w14:paraId="5EC32F3F" w14:textId="77777777" w:rsidR="00207302" w:rsidRPr="00353166" w:rsidRDefault="00207302" w:rsidP="00353166">
      <w:pPr>
        <w:shd w:val="clear" w:color="auto" w:fill="FFFFFF"/>
        <w:tabs>
          <w:tab w:val="left" w:leader="underscore" w:pos="5770"/>
        </w:tabs>
        <w:spacing w:line="294" w:lineRule="atLeast"/>
        <w:jc w:val="both"/>
        <w:rPr>
          <w:rFonts w:asciiTheme="minorHAnsi" w:hAnsiTheme="minorHAnsi" w:cstheme="minorHAnsi"/>
        </w:rPr>
      </w:pPr>
    </w:p>
    <w:p w14:paraId="1BC2146D" w14:textId="4B9D3F1C" w:rsidR="00E24DA9" w:rsidRPr="00651061" w:rsidRDefault="00E24DA9" w:rsidP="00E24DA9">
      <w:pPr>
        <w:shd w:val="clear" w:color="auto" w:fill="FFFFFF"/>
        <w:spacing w:before="12" w:after="12" w:line="294" w:lineRule="atLeast"/>
        <w:jc w:val="both"/>
        <w:rPr>
          <w:rFonts w:asciiTheme="minorHAnsi" w:hAnsiTheme="minorHAnsi" w:cstheme="minorHAnsi"/>
        </w:rPr>
      </w:pPr>
      <w:r w:rsidRPr="00651061">
        <w:rPr>
          <w:rFonts w:asciiTheme="minorHAnsi" w:hAnsiTheme="minorHAnsi" w:cstheme="minorHAnsi"/>
        </w:rPr>
        <w:t>To represent the undersigned</w:t>
      </w:r>
      <w:r w:rsidRPr="00651061">
        <w:rPr>
          <w:rFonts w:asciiTheme="minorHAnsi" w:hAnsiTheme="minorHAnsi" w:cstheme="minorHAnsi"/>
          <w:spacing w:val="-2"/>
        </w:rPr>
        <w:t xml:space="preserve"> </w:t>
      </w:r>
      <w:r w:rsidRPr="00651061">
        <w:rPr>
          <w:rFonts w:asciiTheme="minorHAnsi" w:hAnsiTheme="minorHAnsi" w:cstheme="minorHAnsi"/>
        </w:rPr>
        <w:t xml:space="preserve">in the </w:t>
      </w:r>
      <w:r w:rsidRPr="00E24DA9">
        <w:rPr>
          <w:rFonts w:asciiTheme="minorHAnsi" w:hAnsiTheme="minorHAnsi" w:cstheme="minorHAnsi"/>
          <w:b/>
          <w:bCs/>
        </w:rPr>
        <w:t>Extraordinar</w:t>
      </w:r>
      <w:r w:rsidRPr="00651061">
        <w:rPr>
          <w:rFonts w:asciiTheme="minorHAnsi" w:hAnsiTheme="minorHAnsi" w:cstheme="minorHAnsi"/>
          <w:b/>
        </w:rPr>
        <w:t>y General Meeting of the Shareholders of HOLDE AGRI INVEST S.A.</w:t>
      </w:r>
      <w:r w:rsidRPr="00651061">
        <w:rPr>
          <w:rFonts w:asciiTheme="minorHAnsi" w:hAnsiTheme="minorHAnsi" w:cstheme="minorHAnsi"/>
        </w:rPr>
        <w:t xml:space="preserve"> summoned for the date of </w:t>
      </w:r>
      <w:bookmarkStart w:id="1" w:name="_Hlk61281839"/>
      <w:r w:rsidRPr="00651061">
        <w:rPr>
          <w:rFonts w:asciiTheme="minorHAnsi" w:hAnsiTheme="minorHAnsi" w:cstheme="minorHAnsi"/>
          <w:b/>
          <w:bCs/>
          <w:lang w:val="en-GB"/>
        </w:rPr>
        <w:t>2</w:t>
      </w:r>
      <w:r w:rsidR="008E5DEA">
        <w:rPr>
          <w:rFonts w:asciiTheme="minorHAnsi" w:hAnsiTheme="minorHAnsi" w:cstheme="minorHAnsi"/>
          <w:b/>
          <w:bCs/>
          <w:lang w:val="en-GB"/>
        </w:rPr>
        <w:t>8</w:t>
      </w:r>
      <w:r w:rsidRPr="00651061">
        <w:rPr>
          <w:rFonts w:asciiTheme="minorHAnsi" w:hAnsiTheme="minorHAnsi" w:cstheme="minorHAnsi"/>
          <w:b/>
          <w:bCs/>
          <w:lang w:val="en-GB"/>
        </w:rPr>
        <w:t>.04.202</w:t>
      </w:r>
      <w:r w:rsidR="008E5DEA">
        <w:rPr>
          <w:rFonts w:asciiTheme="minorHAnsi" w:hAnsiTheme="minorHAnsi" w:cstheme="minorHAnsi"/>
          <w:b/>
          <w:bCs/>
          <w:lang w:val="en-GB"/>
        </w:rPr>
        <w:t>5</w:t>
      </w:r>
      <w:r w:rsidRPr="00651061">
        <w:rPr>
          <w:rFonts w:asciiTheme="minorHAnsi" w:hAnsiTheme="minorHAnsi" w:cstheme="minorHAnsi"/>
          <w:b/>
          <w:bCs/>
        </w:rPr>
        <w:t>,</w:t>
      </w:r>
      <w:r w:rsidRPr="00651061">
        <w:rPr>
          <w:rFonts w:asciiTheme="minorHAnsi" w:hAnsiTheme="minorHAnsi" w:cstheme="minorHAnsi"/>
          <w:b/>
        </w:rPr>
        <w:t xml:space="preserve"> starting with </w:t>
      </w:r>
      <w:r w:rsidRPr="00651061">
        <w:rPr>
          <w:rFonts w:asciiTheme="minorHAnsi" w:hAnsiTheme="minorHAnsi" w:cstheme="minorHAnsi"/>
          <w:b/>
          <w:lang w:val="en-GB"/>
        </w:rPr>
        <w:t>0</w:t>
      </w:r>
      <w:r w:rsidR="008E5DEA">
        <w:rPr>
          <w:rFonts w:asciiTheme="minorHAnsi" w:hAnsiTheme="minorHAnsi" w:cstheme="minorHAnsi"/>
          <w:b/>
          <w:lang w:val="en-GB"/>
        </w:rPr>
        <w:t>3</w:t>
      </w:r>
      <w:r w:rsidRPr="00651061">
        <w:rPr>
          <w:rFonts w:asciiTheme="minorHAnsi" w:hAnsiTheme="minorHAnsi" w:cstheme="minorHAnsi"/>
          <w:b/>
          <w:lang w:val="en-GB"/>
        </w:rPr>
        <w:t>.</w:t>
      </w:r>
      <w:r w:rsidR="008E5DEA">
        <w:rPr>
          <w:rFonts w:asciiTheme="minorHAnsi" w:hAnsiTheme="minorHAnsi" w:cstheme="minorHAnsi"/>
          <w:b/>
          <w:lang w:val="en-GB"/>
        </w:rPr>
        <w:t>45</w:t>
      </w:r>
      <w:r w:rsidRPr="00651061">
        <w:rPr>
          <w:rFonts w:asciiTheme="minorHAnsi" w:hAnsiTheme="minorHAnsi" w:cstheme="minorHAnsi"/>
          <w:b/>
          <w:lang w:val="en-GB"/>
        </w:rPr>
        <w:t xml:space="preserve"> </w:t>
      </w:r>
      <w:r w:rsidRPr="00651061">
        <w:rPr>
          <w:rFonts w:asciiTheme="minorHAnsi" w:hAnsiTheme="minorHAnsi" w:cstheme="minorHAnsi"/>
          <w:b/>
        </w:rPr>
        <w:t>p.m,</w:t>
      </w:r>
      <w:r w:rsidRPr="00651061">
        <w:rPr>
          <w:rFonts w:asciiTheme="minorHAnsi" w:hAnsiTheme="minorHAnsi" w:cstheme="minorHAnsi"/>
          <w:bCs/>
        </w:rPr>
        <w:t xml:space="preserve"> at the</w:t>
      </w:r>
      <w:r>
        <w:rPr>
          <w:rFonts w:asciiTheme="minorHAnsi" w:hAnsiTheme="minorHAnsi" w:cstheme="minorHAnsi"/>
          <w:bCs/>
        </w:rPr>
        <w:t xml:space="preserve"> registered office of the Company</w:t>
      </w:r>
      <w:r w:rsidRPr="00651061">
        <w:rPr>
          <w:rFonts w:asciiTheme="minorHAnsi" w:hAnsiTheme="minorHAnsi" w:cstheme="minorHAnsi"/>
        </w:rPr>
        <w:t>, or for</w:t>
      </w:r>
      <w:r w:rsidRPr="00651061">
        <w:rPr>
          <w:rFonts w:asciiTheme="minorHAnsi" w:hAnsiTheme="minorHAnsi" w:cstheme="minorHAnsi"/>
          <w:b/>
        </w:rPr>
        <w:t xml:space="preserve"> </w:t>
      </w:r>
      <w:r w:rsidR="008E5DEA">
        <w:rPr>
          <w:rFonts w:asciiTheme="minorHAnsi" w:hAnsiTheme="minorHAnsi" w:cstheme="minorHAnsi"/>
          <w:b/>
          <w:bCs/>
          <w:lang w:val="en-GB"/>
        </w:rPr>
        <w:t>29</w:t>
      </w:r>
      <w:r w:rsidRPr="00651061">
        <w:rPr>
          <w:rFonts w:asciiTheme="minorHAnsi" w:hAnsiTheme="minorHAnsi" w:cstheme="minorHAnsi"/>
          <w:b/>
          <w:bCs/>
          <w:lang w:val="en-GB"/>
        </w:rPr>
        <w:t>.04.202</w:t>
      </w:r>
      <w:r w:rsidR="008E5DEA">
        <w:rPr>
          <w:rFonts w:asciiTheme="minorHAnsi" w:hAnsiTheme="minorHAnsi" w:cstheme="minorHAnsi"/>
          <w:b/>
          <w:bCs/>
          <w:lang w:val="en-GB"/>
        </w:rPr>
        <w:t>5</w:t>
      </w:r>
      <w:r w:rsidRPr="00651061">
        <w:rPr>
          <w:rFonts w:asciiTheme="minorHAnsi" w:hAnsiTheme="minorHAnsi" w:cstheme="minorHAnsi"/>
          <w:b/>
        </w:rPr>
        <w:t xml:space="preserve">, starting with </w:t>
      </w:r>
      <w:r w:rsidRPr="00651061">
        <w:rPr>
          <w:rFonts w:asciiTheme="minorHAnsi" w:hAnsiTheme="minorHAnsi" w:cstheme="minorHAnsi"/>
          <w:b/>
          <w:lang w:val="en-GB"/>
        </w:rPr>
        <w:t>0</w:t>
      </w:r>
      <w:r w:rsidR="008E5DEA">
        <w:rPr>
          <w:rFonts w:asciiTheme="minorHAnsi" w:hAnsiTheme="minorHAnsi" w:cstheme="minorHAnsi"/>
          <w:b/>
          <w:lang w:val="en-GB"/>
        </w:rPr>
        <w:t>3</w:t>
      </w:r>
      <w:r w:rsidRPr="00651061">
        <w:rPr>
          <w:rFonts w:asciiTheme="minorHAnsi" w:hAnsiTheme="minorHAnsi" w:cstheme="minorHAnsi"/>
          <w:b/>
          <w:lang w:val="en-GB"/>
        </w:rPr>
        <w:t>.</w:t>
      </w:r>
      <w:r w:rsidR="008E5DEA">
        <w:rPr>
          <w:rFonts w:asciiTheme="minorHAnsi" w:hAnsiTheme="minorHAnsi" w:cstheme="minorHAnsi"/>
          <w:b/>
          <w:lang w:val="en-GB"/>
        </w:rPr>
        <w:t>45</w:t>
      </w:r>
      <w:r w:rsidRPr="00651061">
        <w:rPr>
          <w:rFonts w:asciiTheme="minorHAnsi" w:hAnsiTheme="minorHAnsi" w:cstheme="minorHAnsi"/>
          <w:b/>
          <w:lang w:val="en-GB"/>
        </w:rPr>
        <w:t xml:space="preserve"> </w:t>
      </w:r>
      <w:r w:rsidRPr="00651061">
        <w:rPr>
          <w:rFonts w:asciiTheme="minorHAnsi" w:hAnsiTheme="minorHAnsi" w:cstheme="minorHAnsi"/>
          <w:b/>
        </w:rPr>
        <w:t>p.m.</w:t>
      </w:r>
      <w:r>
        <w:rPr>
          <w:rFonts w:asciiTheme="minorHAnsi" w:hAnsiTheme="minorHAnsi" w:cstheme="minorHAnsi"/>
          <w:b/>
        </w:rPr>
        <w:t xml:space="preserve"> </w:t>
      </w:r>
      <w:r>
        <w:rPr>
          <w:rFonts w:asciiTheme="minorHAnsi" w:hAnsiTheme="minorHAnsi" w:cstheme="minorHAnsi"/>
          <w:bCs/>
        </w:rPr>
        <w:t>at the registered office of the Company</w:t>
      </w:r>
      <w:r>
        <w:rPr>
          <w:rFonts w:asciiTheme="minorHAnsi" w:hAnsiTheme="minorHAnsi" w:cstheme="minorHAnsi"/>
          <w:i/>
          <w:iCs/>
        </w:rPr>
        <w:t xml:space="preserve"> </w:t>
      </w:r>
      <w:r w:rsidRPr="00651061">
        <w:rPr>
          <w:rFonts w:asciiTheme="minorHAnsi" w:hAnsiTheme="minorHAnsi" w:cstheme="minorHAnsi"/>
          <w:i/>
        </w:rPr>
        <w:t>(should the attendance quorum be not met at the first general meeting)</w:t>
      </w:r>
      <w:r w:rsidRPr="00651061">
        <w:rPr>
          <w:rFonts w:asciiTheme="minorHAnsi" w:hAnsiTheme="minorHAnsi" w:cstheme="minorHAnsi"/>
          <w:bCs/>
          <w:noProof/>
        </w:rPr>
        <w:t>,</w:t>
      </w:r>
      <w:bookmarkEnd w:id="1"/>
      <w:r w:rsidRPr="00651061">
        <w:rPr>
          <w:rFonts w:asciiTheme="minorHAnsi" w:hAnsiTheme="minorHAnsi" w:cstheme="minorHAnsi"/>
        </w:rPr>
        <w:t xml:space="preserve"> </w:t>
      </w:r>
      <w:r w:rsidRPr="00651061">
        <w:rPr>
          <w:rFonts w:asciiTheme="minorHAnsi" w:hAnsiTheme="minorHAnsi" w:cstheme="minorHAnsi"/>
          <w:spacing w:val="-5"/>
        </w:rPr>
        <w:t xml:space="preserve">to exercise the voting right as to the shares held by me at the reference date, with respect to </w:t>
      </w:r>
      <w:r w:rsidRPr="00651061">
        <w:rPr>
          <w:rFonts w:asciiTheme="minorHAnsi" w:hAnsiTheme="minorHAnsi" w:cstheme="minorHAnsi"/>
        </w:rPr>
        <w:t xml:space="preserve">all the issues on the agenda, as follows: </w:t>
      </w:r>
    </w:p>
    <w:p w14:paraId="28DE9F9B" w14:textId="77777777" w:rsidR="00207302" w:rsidRPr="00353166" w:rsidRDefault="00207302" w:rsidP="00353166">
      <w:pPr>
        <w:shd w:val="clear" w:color="auto" w:fill="FFFFFF"/>
        <w:spacing w:line="294" w:lineRule="atLeast"/>
        <w:jc w:val="both"/>
        <w:rPr>
          <w:rFonts w:asciiTheme="minorHAnsi" w:hAnsiTheme="minorHAnsi" w:cstheme="minorHAnsi"/>
        </w:rPr>
      </w:pPr>
    </w:p>
    <w:p w14:paraId="6A8AE737" w14:textId="77777777" w:rsidR="008E5DEA" w:rsidRPr="00BA7C41" w:rsidRDefault="008E5DEA" w:rsidP="008E5DEA">
      <w:pPr>
        <w:pStyle w:val="ListParagraph"/>
        <w:numPr>
          <w:ilvl w:val="0"/>
          <w:numId w:val="19"/>
        </w:numPr>
        <w:spacing w:after="200" w:line="280" w:lineRule="exact"/>
        <w:ind w:left="567" w:hanging="567"/>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t xml:space="preserve">Approval of the amendment of the structure of the Board of Directors, through the reduction of the members’ number from 5 (five) to 3 (three), pursuant to the Companies’ Law no. 31/1990 and in compliance with the Company’s Articles of Association, respectively the maintaining of the following directors: Mr. Circiumaru Iulian-Florentin – Chairman of the Board of Directors, Mr. </w:t>
      </w:r>
      <w:r w:rsidRPr="00BA7C41">
        <w:rPr>
          <w:rFonts w:asciiTheme="minorHAnsi" w:eastAsiaTheme="minorHAnsi" w:hAnsiTheme="minorHAnsi" w:cstheme="minorHAnsi"/>
          <w:b/>
          <w:bCs/>
          <w:sz w:val="20"/>
          <w:szCs w:val="20"/>
        </w:rPr>
        <w:t xml:space="preserve">Enrico-Robert Maxim – member of the </w:t>
      </w:r>
      <w:r w:rsidRPr="00BA7C41">
        <w:rPr>
          <w:rFonts w:asciiTheme="minorHAnsi" w:hAnsiTheme="minorHAnsi" w:cstheme="minorHAnsi"/>
          <w:b/>
          <w:bCs/>
          <w:sz w:val="20"/>
          <w:szCs w:val="20"/>
        </w:rPr>
        <w:t>Board of Directors</w:t>
      </w:r>
      <w:r w:rsidRPr="00BA7C41">
        <w:rPr>
          <w:rFonts w:asciiTheme="minorHAnsi" w:eastAsiaTheme="minorHAnsi" w:hAnsiTheme="minorHAnsi" w:cstheme="minorHAnsi"/>
          <w:b/>
          <w:bCs/>
          <w:sz w:val="20"/>
          <w:szCs w:val="20"/>
        </w:rPr>
        <w:t xml:space="preserve"> and Mr. Leca Alexandru-Leonard – member of the </w:t>
      </w:r>
      <w:r w:rsidRPr="00BA7C41">
        <w:rPr>
          <w:rFonts w:asciiTheme="minorHAnsi" w:hAnsiTheme="minorHAnsi" w:cstheme="minorHAnsi"/>
          <w:b/>
          <w:bCs/>
          <w:sz w:val="20"/>
          <w:szCs w:val="20"/>
        </w:rPr>
        <w:t xml:space="preserve">Board of Directors, who will continue to fulfill their current mandates in accordance with the original terms for which they were appointed. </w:t>
      </w:r>
    </w:p>
    <w:p w14:paraId="6DD52536" w14:textId="77777777" w:rsidR="008E5DEA" w:rsidRPr="000459A7" w:rsidRDefault="008E5DEA" w:rsidP="008E5DEA">
      <w:pPr>
        <w:pStyle w:val="ListParagraph"/>
        <w:shd w:val="clear" w:color="auto" w:fill="FFFFFF"/>
        <w:tabs>
          <w:tab w:val="left" w:pos="2054"/>
          <w:tab w:val="left" w:pos="4090"/>
        </w:tabs>
        <w:spacing w:before="12" w:after="12" w:line="294" w:lineRule="atLeast"/>
        <w:ind w:left="702"/>
        <w:jc w:val="both"/>
        <w:rPr>
          <w:rFonts w:ascii="Calibri" w:hAnsi="Calibri" w:cs="Calibri"/>
          <w:sz w:val="20"/>
          <w:szCs w:val="20"/>
        </w:rPr>
      </w:pPr>
      <w:r w:rsidRPr="000459A7">
        <w:rPr>
          <w:rFonts w:ascii="Calibri" w:hAnsi="Calibri" w:cs="Calibri"/>
          <w:sz w:val="20"/>
          <w:szCs w:val="20"/>
        </w:rPr>
        <w:t>In the decision</w:t>
      </w:r>
      <w:proofErr w:type="gramStart"/>
      <w:r w:rsidRPr="000459A7">
        <w:rPr>
          <w:rFonts w:ascii="Calibri" w:hAnsi="Calibri" w:cs="Calibri"/>
          <w:sz w:val="20"/>
          <w:szCs w:val="20"/>
        </w:rPr>
        <w:t xml:space="preserve"> option</w:t>
      </w:r>
      <w:proofErr w:type="gramEnd"/>
      <w:r w:rsidRPr="000459A7">
        <w:rPr>
          <w:rFonts w:ascii="Calibri" w:hAnsi="Calibri" w:cs="Calibri"/>
          <w:sz w:val="20"/>
          <w:szCs w:val="20"/>
        </w:rPr>
        <w:t xml:space="preserve"> recommended by the Board of Directors of the Company  </w:t>
      </w:r>
    </w:p>
    <w:p w14:paraId="2501689A" w14:textId="77777777" w:rsidR="008E5DEA" w:rsidRPr="000459A7" w:rsidRDefault="008E5DEA" w:rsidP="008E5DEA">
      <w:pPr>
        <w:pStyle w:val="ListParagraph"/>
        <w:widowControl w:val="0"/>
        <w:spacing w:before="12" w:after="12" w:line="294" w:lineRule="atLeast"/>
        <w:ind w:left="702"/>
        <w:contextualSpacing w:val="0"/>
        <w:jc w:val="both"/>
        <w:rPr>
          <w:rFonts w:ascii="Calibri" w:hAnsi="Calibri" w:cs="Calibri"/>
          <w:b/>
          <w:bCs/>
          <w:sz w:val="20"/>
          <w:szCs w:val="20"/>
          <w:lang w:val="en-GB"/>
        </w:rPr>
      </w:pPr>
      <w:r w:rsidRPr="000459A7">
        <w:rPr>
          <w:rFonts w:ascii="Calibri" w:hAnsi="Calibri" w:cs="Calibri"/>
          <w:sz w:val="20"/>
          <w:szCs w:val="20"/>
        </w:rPr>
        <w:t xml:space="preserve"> For </w:t>
      </w:r>
      <w:r w:rsidRPr="000459A7">
        <w:rPr>
          <w:rFonts w:ascii="Calibri" w:hAnsi="Calibri" w:cs="Calibri"/>
          <w:b/>
          <w:bCs/>
          <w:sz w:val="20"/>
          <w:szCs w:val="20"/>
          <w:lang w:val="ro-RO"/>
        </w:rPr>
        <w:t>□</w:t>
      </w:r>
      <w:r w:rsidRPr="000459A7">
        <w:rPr>
          <w:rFonts w:ascii="Calibri" w:hAnsi="Calibri" w:cs="Calibri"/>
          <w:sz w:val="20"/>
          <w:szCs w:val="20"/>
          <w:lang w:val="ro-RO"/>
        </w:rPr>
        <w:tab/>
      </w:r>
      <w:r w:rsidRPr="000459A7">
        <w:rPr>
          <w:rFonts w:ascii="Calibri" w:hAnsi="Calibri" w:cs="Calibri"/>
          <w:sz w:val="20"/>
          <w:szCs w:val="20"/>
          <w:lang w:val="ro-RO"/>
        </w:rPr>
        <w:tab/>
      </w:r>
      <w:r w:rsidRPr="000459A7">
        <w:rPr>
          <w:rFonts w:ascii="Calibri" w:hAnsi="Calibri" w:cs="Calibri"/>
          <w:sz w:val="20"/>
          <w:szCs w:val="20"/>
        </w:rPr>
        <w:t xml:space="preserve">Against </w:t>
      </w:r>
      <w:r w:rsidRPr="000459A7">
        <w:rPr>
          <w:rFonts w:ascii="Calibri" w:hAnsi="Calibri" w:cs="Calibri"/>
          <w:b/>
          <w:bCs/>
          <w:sz w:val="20"/>
          <w:szCs w:val="20"/>
          <w:lang w:val="ro-RO"/>
        </w:rPr>
        <w:t>□</w:t>
      </w:r>
      <w:r w:rsidRPr="000459A7">
        <w:rPr>
          <w:rFonts w:ascii="Calibri" w:hAnsi="Calibri" w:cs="Calibri"/>
          <w:sz w:val="20"/>
          <w:szCs w:val="20"/>
          <w:lang w:val="ro-RO"/>
        </w:rPr>
        <w:tab/>
      </w:r>
      <w:r w:rsidRPr="000459A7">
        <w:rPr>
          <w:rFonts w:ascii="Calibri" w:hAnsi="Calibri" w:cs="Calibri"/>
          <w:sz w:val="20"/>
          <w:szCs w:val="20"/>
          <w:lang w:val="ro-RO"/>
        </w:rPr>
        <w:tab/>
      </w:r>
      <w:r w:rsidRPr="000459A7">
        <w:rPr>
          <w:rFonts w:ascii="Calibri" w:hAnsi="Calibri" w:cs="Calibri"/>
          <w:sz w:val="20"/>
          <w:szCs w:val="20"/>
        </w:rPr>
        <w:tab/>
        <w:t xml:space="preserve">Abstention </w:t>
      </w:r>
      <w:r w:rsidRPr="000459A7">
        <w:rPr>
          <w:rFonts w:ascii="Calibri" w:hAnsi="Calibri" w:cs="Calibri"/>
          <w:b/>
          <w:bCs/>
          <w:sz w:val="20"/>
          <w:szCs w:val="20"/>
          <w:lang w:val="ro-RO"/>
        </w:rPr>
        <w:t>□</w:t>
      </w:r>
      <w:r w:rsidRPr="000459A7">
        <w:rPr>
          <w:rFonts w:ascii="Calibri" w:hAnsi="Calibri" w:cs="Calibri"/>
          <w:sz w:val="20"/>
          <w:szCs w:val="20"/>
          <w:lang w:val="ro-RO"/>
        </w:rPr>
        <w:tab/>
      </w:r>
    </w:p>
    <w:p w14:paraId="4216A9A5" w14:textId="5695386F" w:rsidR="008E5DEA" w:rsidRPr="00BA7C41" w:rsidRDefault="008E5DEA" w:rsidP="008E5DEA">
      <w:pPr>
        <w:pStyle w:val="ListParagraph"/>
        <w:numPr>
          <w:ilvl w:val="0"/>
          <w:numId w:val="19"/>
        </w:numPr>
        <w:spacing w:after="200" w:line="280" w:lineRule="exact"/>
        <w:ind w:left="567" w:hanging="567"/>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lastRenderedPageBreak/>
        <w:t xml:space="preserve">Subject to the approval of item 1 on the EGMS agenda, the approval of the amendment and update of the Company’s Articles of Association, by the amendment of articles 6.1., 6.2. and 6.13, as follows: </w:t>
      </w:r>
    </w:p>
    <w:p w14:paraId="7A7706A4" w14:textId="77777777" w:rsidR="008E5DEA" w:rsidRPr="00BA7C41" w:rsidRDefault="008E5DEA" w:rsidP="008E5DEA">
      <w:pPr>
        <w:tabs>
          <w:tab w:val="left" w:pos="666"/>
        </w:tabs>
        <w:spacing w:afterLines="140" w:after="336" w:line="294" w:lineRule="atLeast"/>
        <w:ind w:left="540" w:right="56"/>
        <w:rPr>
          <w:rFonts w:asciiTheme="minorHAnsi" w:hAnsiTheme="minorHAnsi" w:cstheme="minorHAnsi"/>
          <w:b/>
          <w:bCs/>
          <w:i/>
          <w:iCs/>
        </w:rPr>
      </w:pPr>
      <w:r w:rsidRPr="00BA7C41">
        <w:rPr>
          <w:rFonts w:asciiTheme="minorHAnsi" w:hAnsiTheme="minorHAnsi" w:cstheme="minorHAnsi"/>
          <w:b/>
          <w:bCs/>
        </w:rPr>
        <w:t>”</w:t>
      </w:r>
      <w:r w:rsidRPr="00BA7C41">
        <w:rPr>
          <w:rFonts w:asciiTheme="minorHAnsi" w:hAnsiTheme="minorHAnsi" w:cstheme="minorHAnsi"/>
          <w:b/>
          <w:bCs/>
          <w:i/>
          <w:iCs/>
        </w:rPr>
        <w:t>6.1. The Company shall be managed on a unitary basis by a Board of Directors in accordance with the applicable legislation and the provisions of these Articles of Association. The Board of Directors shall consist of at least 3 members appointed by the OGMS for mandates of up to 4 years, with the possibility of being re-elected for subsequent seats.</w:t>
      </w:r>
    </w:p>
    <w:p w14:paraId="4346AA67" w14:textId="77777777" w:rsidR="008E5DEA" w:rsidRPr="00BA7C41" w:rsidRDefault="008E5DEA" w:rsidP="008E5DEA">
      <w:pPr>
        <w:pStyle w:val="ListParagraph"/>
        <w:spacing w:line="294" w:lineRule="atLeast"/>
        <w:ind w:left="540"/>
        <w:rPr>
          <w:rFonts w:asciiTheme="minorHAnsi" w:hAnsiTheme="minorHAnsi" w:cstheme="minorHAnsi"/>
          <w:b/>
          <w:bCs/>
          <w:i/>
          <w:iCs/>
          <w:color w:val="000000"/>
          <w:sz w:val="20"/>
          <w:szCs w:val="20"/>
        </w:rPr>
      </w:pPr>
      <w:r w:rsidRPr="00BA7C41">
        <w:rPr>
          <w:rFonts w:asciiTheme="minorHAnsi" w:hAnsiTheme="minorHAnsi" w:cstheme="minorHAnsi"/>
          <w:b/>
          <w:bCs/>
          <w:i/>
          <w:iCs/>
          <w:sz w:val="20"/>
          <w:szCs w:val="20"/>
        </w:rPr>
        <w:t xml:space="preserve">6.2. </w:t>
      </w:r>
      <w:r w:rsidRPr="00BA7C41">
        <w:rPr>
          <w:rFonts w:asciiTheme="minorHAnsi" w:hAnsiTheme="minorHAnsi" w:cstheme="minorHAnsi"/>
          <w:b/>
          <w:bCs/>
          <w:i/>
          <w:iCs/>
          <w:color w:val="000000"/>
          <w:sz w:val="20"/>
          <w:szCs w:val="20"/>
        </w:rPr>
        <w:t xml:space="preserve">The members of the Board of Directors are: </w:t>
      </w:r>
    </w:p>
    <w:p w14:paraId="09040FC2" w14:textId="77777777" w:rsidR="008E5DEA" w:rsidRPr="00BA7C41" w:rsidRDefault="008E5DEA" w:rsidP="008E5DEA">
      <w:pPr>
        <w:pStyle w:val="ListParagraph"/>
        <w:spacing w:line="294" w:lineRule="atLeast"/>
        <w:ind w:left="540"/>
        <w:rPr>
          <w:rFonts w:asciiTheme="minorHAnsi" w:hAnsiTheme="minorHAnsi" w:cstheme="minorHAnsi"/>
          <w:b/>
          <w:bCs/>
          <w:i/>
          <w:iCs/>
          <w:color w:val="000000"/>
          <w:sz w:val="20"/>
          <w:szCs w:val="20"/>
        </w:rPr>
      </w:pPr>
      <w:r w:rsidRPr="00BA7C41">
        <w:rPr>
          <w:rFonts w:asciiTheme="minorHAnsi" w:hAnsiTheme="minorHAnsi" w:cstheme="minorHAnsi"/>
          <w:b/>
          <w:bCs/>
          <w:i/>
          <w:iCs/>
          <w:color w:val="000000"/>
          <w:sz w:val="20"/>
          <w:szCs w:val="20"/>
        </w:rPr>
        <w:t xml:space="preserve">Iulian-Florentin Cîrciumaru, Romanian citizen, born on 28.03.1983 in Roșiori de Vede, Teleorman County, domiciled in Roșiori de Vede, Teleorman County, 2 Fdt. Piata Amleror, holder of the Identity Card series TR no. 773216, issued by SPCLEP Rosiori de V. on 10.03.2022, valid until 03.08.2031, Personal Identification Number 1830328340928, Chairman of the Board of </w:t>
      </w:r>
      <w:proofErr w:type="gramStart"/>
      <w:r w:rsidRPr="00BA7C41">
        <w:rPr>
          <w:rFonts w:asciiTheme="minorHAnsi" w:hAnsiTheme="minorHAnsi" w:cstheme="minorHAnsi"/>
          <w:b/>
          <w:bCs/>
          <w:i/>
          <w:iCs/>
          <w:color w:val="000000"/>
          <w:sz w:val="20"/>
          <w:szCs w:val="20"/>
        </w:rPr>
        <w:t>Directors;</w:t>
      </w:r>
      <w:proofErr w:type="gramEnd"/>
      <w:r w:rsidRPr="00BA7C41">
        <w:rPr>
          <w:rFonts w:asciiTheme="minorHAnsi" w:hAnsiTheme="minorHAnsi" w:cstheme="minorHAnsi"/>
          <w:b/>
          <w:bCs/>
          <w:i/>
          <w:iCs/>
          <w:color w:val="000000"/>
          <w:sz w:val="20"/>
          <w:szCs w:val="20"/>
        </w:rPr>
        <w:t xml:space="preserve"> </w:t>
      </w:r>
    </w:p>
    <w:p w14:paraId="7BDD2CE3" w14:textId="77777777" w:rsidR="008E5DEA" w:rsidRPr="00BA7C41" w:rsidRDefault="008E5DEA" w:rsidP="008E5DEA">
      <w:pPr>
        <w:pStyle w:val="ListParagraph"/>
        <w:spacing w:line="294" w:lineRule="atLeast"/>
        <w:ind w:left="540"/>
        <w:rPr>
          <w:rFonts w:asciiTheme="minorHAnsi" w:hAnsiTheme="minorHAnsi" w:cstheme="minorHAnsi"/>
          <w:b/>
          <w:bCs/>
          <w:i/>
          <w:iCs/>
          <w:color w:val="000000"/>
          <w:sz w:val="20"/>
          <w:szCs w:val="20"/>
        </w:rPr>
      </w:pPr>
      <w:r w:rsidRPr="00BA7C41">
        <w:rPr>
          <w:rFonts w:asciiTheme="minorHAnsi" w:hAnsiTheme="minorHAnsi" w:cstheme="minorHAnsi"/>
          <w:b/>
          <w:bCs/>
          <w:i/>
          <w:iCs/>
          <w:color w:val="000000"/>
          <w:sz w:val="20"/>
          <w:szCs w:val="20"/>
        </w:rPr>
        <w:t xml:space="preserve">Alexandru-Leonard Leca, Romanian citizen, born on 17.12.1972 in Drobeta-Turnu Severin, Mehedinți County, domiciled in Bucharest Municipality, District. 1, 49-57 </w:t>
      </w:r>
      <w:proofErr w:type="gramStart"/>
      <w:r w:rsidRPr="00BA7C41">
        <w:rPr>
          <w:rFonts w:asciiTheme="minorHAnsi" w:hAnsiTheme="minorHAnsi" w:cstheme="minorHAnsi"/>
          <w:b/>
          <w:bCs/>
          <w:i/>
          <w:iCs/>
          <w:color w:val="000000"/>
          <w:sz w:val="20"/>
          <w:szCs w:val="20"/>
        </w:rPr>
        <w:t>Grigore Gafencu street</w:t>
      </w:r>
      <w:proofErr w:type="gramEnd"/>
      <w:r w:rsidRPr="00BA7C41">
        <w:rPr>
          <w:rFonts w:asciiTheme="minorHAnsi" w:hAnsiTheme="minorHAnsi" w:cstheme="minorHAnsi"/>
          <w:b/>
          <w:bCs/>
          <w:i/>
          <w:iCs/>
          <w:color w:val="000000"/>
          <w:sz w:val="20"/>
          <w:szCs w:val="20"/>
        </w:rPr>
        <w:t xml:space="preserve">, entrance B, floor. 4, apt. B47, holder of Identity Card series RK no. 634085, issued by S.P.C.E.P. District 1 on 29.10.2020, valid until 17.12.2030, Personal Identification Number 1721217250521, member of the Board of </w:t>
      </w:r>
      <w:proofErr w:type="gramStart"/>
      <w:r w:rsidRPr="00BA7C41">
        <w:rPr>
          <w:rFonts w:asciiTheme="minorHAnsi" w:hAnsiTheme="minorHAnsi" w:cstheme="minorHAnsi"/>
          <w:b/>
          <w:bCs/>
          <w:i/>
          <w:iCs/>
          <w:color w:val="000000"/>
          <w:sz w:val="20"/>
          <w:szCs w:val="20"/>
        </w:rPr>
        <w:t>Directors;</w:t>
      </w:r>
      <w:proofErr w:type="gramEnd"/>
    </w:p>
    <w:p w14:paraId="6F0FEF22" w14:textId="77777777" w:rsidR="008E5DEA" w:rsidRPr="00BA7C41" w:rsidRDefault="008E5DEA" w:rsidP="008E5DEA">
      <w:pPr>
        <w:pStyle w:val="ListParagraph"/>
        <w:spacing w:line="294" w:lineRule="atLeast"/>
        <w:ind w:left="540"/>
        <w:rPr>
          <w:rFonts w:asciiTheme="minorHAnsi" w:hAnsiTheme="minorHAnsi" w:cstheme="minorHAnsi"/>
          <w:b/>
          <w:bCs/>
          <w:i/>
          <w:iCs/>
          <w:color w:val="000000"/>
          <w:sz w:val="20"/>
          <w:szCs w:val="20"/>
        </w:rPr>
      </w:pPr>
      <w:r w:rsidRPr="00BA7C41">
        <w:rPr>
          <w:rFonts w:asciiTheme="minorHAnsi" w:hAnsiTheme="minorHAnsi" w:cstheme="minorHAnsi"/>
          <w:b/>
          <w:bCs/>
          <w:i/>
          <w:iCs/>
          <w:color w:val="000000"/>
          <w:sz w:val="20"/>
          <w:szCs w:val="20"/>
        </w:rPr>
        <w:t>Enrico-Robert Maxim, Romanian citizen, born on 17.04.1973 in Bucharest, District 1, domiciled in 5 Int. Legendei, District 2, Bucharest, Romania, holder of the Identity Card series RX nr. 883499, issued by S.P.C.E.P. District 2, on 04.04.2016, valid until 17.04.2026, Personal Identification Number 1730417410014, member of the Board of Directors.</w:t>
      </w:r>
    </w:p>
    <w:p w14:paraId="5155D021" w14:textId="77777777" w:rsidR="008E5DEA" w:rsidRPr="00BA7C41" w:rsidRDefault="008E5DEA" w:rsidP="008E5DEA">
      <w:pPr>
        <w:widowControl/>
        <w:autoSpaceDE/>
        <w:autoSpaceDN/>
        <w:spacing w:line="294" w:lineRule="atLeast"/>
        <w:ind w:left="540"/>
        <w:rPr>
          <w:rFonts w:asciiTheme="minorHAnsi" w:hAnsiTheme="minorHAnsi" w:cstheme="minorHAnsi"/>
          <w:b/>
          <w:bCs/>
          <w:i/>
          <w:iCs/>
          <w:color w:val="000000"/>
        </w:rPr>
      </w:pPr>
    </w:p>
    <w:p w14:paraId="641E67AA" w14:textId="77777777" w:rsidR="008E5DEA" w:rsidRPr="00BA7C41" w:rsidRDefault="008E5DEA" w:rsidP="008E5DEA">
      <w:pPr>
        <w:pStyle w:val="ListParagraph"/>
        <w:tabs>
          <w:tab w:val="left" w:pos="666"/>
        </w:tabs>
        <w:spacing w:afterLines="140" w:after="336" w:line="294" w:lineRule="atLeast"/>
        <w:ind w:left="540" w:right="56"/>
        <w:rPr>
          <w:rFonts w:asciiTheme="minorHAnsi" w:hAnsiTheme="minorHAnsi" w:cstheme="minorHAnsi"/>
          <w:b/>
          <w:bCs/>
          <w:sz w:val="20"/>
          <w:szCs w:val="20"/>
        </w:rPr>
      </w:pPr>
      <w:r w:rsidRPr="00BA7C41">
        <w:rPr>
          <w:rFonts w:asciiTheme="minorHAnsi" w:hAnsiTheme="minorHAnsi" w:cstheme="minorHAnsi"/>
          <w:b/>
          <w:bCs/>
          <w:i/>
          <w:iCs/>
          <w:sz w:val="20"/>
          <w:szCs w:val="20"/>
        </w:rPr>
        <w:t xml:space="preserve">6.13. The Board of Directors is considered legally gathered if at least 2 of its members are present or represented, and decisions may be passed with the affirmative vote of at least two (2) members of the Board of Directors who are present or represented at the </w:t>
      </w:r>
      <w:proofErr w:type="gramStart"/>
      <w:r w:rsidRPr="00BA7C41">
        <w:rPr>
          <w:rFonts w:asciiTheme="minorHAnsi" w:hAnsiTheme="minorHAnsi" w:cstheme="minorHAnsi"/>
          <w:b/>
          <w:bCs/>
          <w:i/>
          <w:iCs/>
          <w:sz w:val="20"/>
          <w:szCs w:val="20"/>
        </w:rPr>
        <w:t>meeting.</w:t>
      </w:r>
      <w:r w:rsidRPr="00BA7C41">
        <w:rPr>
          <w:rFonts w:asciiTheme="minorHAnsi" w:hAnsiTheme="minorHAnsi" w:cstheme="minorHAnsi"/>
          <w:b/>
          <w:bCs/>
          <w:sz w:val="20"/>
          <w:szCs w:val="20"/>
        </w:rPr>
        <w:t>”</w:t>
      </w:r>
      <w:proofErr w:type="gramEnd"/>
    </w:p>
    <w:p w14:paraId="7D7BD140" w14:textId="77777777" w:rsidR="008E5DEA" w:rsidRPr="000459A7" w:rsidRDefault="008E5DEA" w:rsidP="008E5DEA">
      <w:pPr>
        <w:pStyle w:val="ListParagraph"/>
        <w:shd w:val="clear" w:color="auto" w:fill="FFFFFF"/>
        <w:tabs>
          <w:tab w:val="left" w:pos="2054"/>
          <w:tab w:val="left" w:pos="4090"/>
        </w:tabs>
        <w:spacing w:before="12" w:after="12" w:line="294" w:lineRule="atLeast"/>
        <w:ind w:left="540"/>
        <w:jc w:val="both"/>
        <w:rPr>
          <w:rFonts w:ascii="Calibri" w:hAnsi="Calibri" w:cs="Calibri"/>
          <w:sz w:val="20"/>
          <w:szCs w:val="20"/>
        </w:rPr>
      </w:pPr>
    </w:p>
    <w:p w14:paraId="1217850E" w14:textId="77777777" w:rsidR="008E5DEA" w:rsidRPr="000459A7" w:rsidRDefault="008E5DEA" w:rsidP="008E5DEA">
      <w:pPr>
        <w:pStyle w:val="ListParagraph"/>
        <w:shd w:val="clear" w:color="auto" w:fill="FFFFFF"/>
        <w:tabs>
          <w:tab w:val="left" w:pos="2054"/>
          <w:tab w:val="left" w:pos="4090"/>
        </w:tabs>
        <w:spacing w:before="12" w:after="12" w:line="294" w:lineRule="atLeast"/>
        <w:ind w:left="702"/>
        <w:jc w:val="both"/>
        <w:rPr>
          <w:rFonts w:ascii="Calibri" w:hAnsi="Calibri" w:cs="Calibri"/>
          <w:sz w:val="20"/>
          <w:szCs w:val="20"/>
        </w:rPr>
      </w:pPr>
      <w:r w:rsidRPr="000459A7">
        <w:rPr>
          <w:rFonts w:ascii="Calibri" w:hAnsi="Calibri" w:cs="Calibri"/>
          <w:sz w:val="20"/>
          <w:szCs w:val="20"/>
        </w:rPr>
        <w:t>In the decision</w:t>
      </w:r>
      <w:proofErr w:type="gramStart"/>
      <w:r w:rsidRPr="000459A7">
        <w:rPr>
          <w:rFonts w:ascii="Calibri" w:hAnsi="Calibri" w:cs="Calibri"/>
          <w:sz w:val="20"/>
          <w:szCs w:val="20"/>
        </w:rPr>
        <w:t xml:space="preserve"> option</w:t>
      </w:r>
      <w:proofErr w:type="gramEnd"/>
      <w:r w:rsidRPr="000459A7">
        <w:rPr>
          <w:rFonts w:ascii="Calibri" w:hAnsi="Calibri" w:cs="Calibri"/>
          <w:sz w:val="20"/>
          <w:szCs w:val="20"/>
        </w:rPr>
        <w:t xml:space="preserve"> recommended by the Board of Directors of the Company  </w:t>
      </w:r>
    </w:p>
    <w:p w14:paraId="2B5826DB" w14:textId="77777777" w:rsidR="008E5DEA" w:rsidRPr="000459A7" w:rsidRDefault="008E5DEA" w:rsidP="008E5DEA">
      <w:pPr>
        <w:pStyle w:val="ListParagraph"/>
        <w:widowControl w:val="0"/>
        <w:spacing w:before="12" w:after="12" w:line="294" w:lineRule="atLeast"/>
        <w:ind w:left="702"/>
        <w:contextualSpacing w:val="0"/>
        <w:jc w:val="both"/>
        <w:rPr>
          <w:rFonts w:ascii="Calibri" w:hAnsi="Calibri" w:cs="Calibri"/>
          <w:sz w:val="20"/>
          <w:szCs w:val="20"/>
          <w:lang w:val="ro-RO"/>
        </w:rPr>
      </w:pPr>
      <w:r w:rsidRPr="000459A7">
        <w:rPr>
          <w:rFonts w:ascii="Calibri" w:hAnsi="Calibri" w:cs="Calibri"/>
          <w:sz w:val="20"/>
          <w:szCs w:val="20"/>
        </w:rPr>
        <w:t xml:space="preserve"> For </w:t>
      </w:r>
      <w:r w:rsidRPr="000459A7">
        <w:rPr>
          <w:rFonts w:ascii="Calibri" w:hAnsi="Calibri" w:cs="Calibri"/>
          <w:b/>
          <w:bCs/>
          <w:sz w:val="20"/>
          <w:szCs w:val="20"/>
          <w:lang w:val="ro-RO"/>
        </w:rPr>
        <w:t>□</w:t>
      </w:r>
      <w:r w:rsidRPr="000459A7">
        <w:rPr>
          <w:rFonts w:ascii="Calibri" w:hAnsi="Calibri" w:cs="Calibri"/>
          <w:sz w:val="20"/>
          <w:szCs w:val="20"/>
          <w:lang w:val="ro-RO"/>
        </w:rPr>
        <w:tab/>
      </w:r>
      <w:r w:rsidRPr="000459A7">
        <w:rPr>
          <w:rFonts w:ascii="Calibri" w:hAnsi="Calibri" w:cs="Calibri"/>
          <w:sz w:val="20"/>
          <w:szCs w:val="20"/>
          <w:lang w:val="ro-RO"/>
        </w:rPr>
        <w:tab/>
      </w:r>
      <w:r w:rsidRPr="000459A7">
        <w:rPr>
          <w:rFonts w:ascii="Calibri" w:hAnsi="Calibri" w:cs="Calibri"/>
          <w:sz w:val="20"/>
          <w:szCs w:val="20"/>
        </w:rPr>
        <w:t xml:space="preserve">Against </w:t>
      </w:r>
      <w:r w:rsidRPr="000459A7">
        <w:rPr>
          <w:rFonts w:ascii="Calibri" w:hAnsi="Calibri" w:cs="Calibri"/>
          <w:b/>
          <w:bCs/>
          <w:sz w:val="20"/>
          <w:szCs w:val="20"/>
          <w:lang w:val="ro-RO"/>
        </w:rPr>
        <w:t>□</w:t>
      </w:r>
      <w:r w:rsidRPr="000459A7">
        <w:rPr>
          <w:rFonts w:ascii="Calibri" w:hAnsi="Calibri" w:cs="Calibri"/>
          <w:sz w:val="20"/>
          <w:szCs w:val="20"/>
          <w:lang w:val="ro-RO"/>
        </w:rPr>
        <w:tab/>
      </w:r>
      <w:r w:rsidRPr="000459A7">
        <w:rPr>
          <w:rFonts w:ascii="Calibri" w:hAnsi="Calibri" w:cs="Calibri"/>
          <w:sz w:val="20"/>
          <w:szCs w:val="20"/>
          <w:lang w:val="ro-RO"/>
        </w:rPr>
        <w:tab/>
      </w:r>
      <w:r w:rsidRPr="000459A7">
        <w:rPr>
          <w:rFonts w:ascii="Calibri" w:hAnsi="Calibri" w:cs="Calibri"/>
          <w:sz w:val="20"/>
          <w:szCs w:val="20"/>
        </w:rPr>
        <w:tab/>
        <w:t xml:space="preserve">Abstention </w:t>
      </w:r>
      <w:r w:rsidRPr="000459A7">
        <w:rPr>
          <w:rFonts w:ascii="Calibri" w:hAnsi="Calibri" w:cs="Calibri"/>
          <w:b/>
          <w:bCs/>
          <w:sz w:val="20"/>
          <w:szCs w:val="20"/>
          <w:lang w:val="ro-RO"/>
        </w:rPr>
        <w:t>□</w:t>
      </w:r>
      <w:r w:rsidRPr="000459A7">
        <w:rPr>
          <w:rFonts w:ascii="Calibri" w:hAnsi="Calibri" w:cs="Calibri"/>
          <w:sz w:val="20"/>
          <w:szCs w:val="20"/>
          <w:lang w:val="ro-RO"/>
        </w:rPr>
        <w:tab/>
      </w:r>
    </w:p>
    <w:p w14:paraId="6FD75EF2" w14:textId="77777777" w:rsidR="008E5DEA" w:rsidRPr="000459A7" w:rsidRDefault="008E5DEA" w:rsidP="008E5DEA">
      <w:pPr>
        <w:spacing w:before="12" w:after="12" w:line="294" w:lineRule="atLeast"/>
        <w:jc w:val="both"/>
        <w:rPr>
          <w:rFonts w:ascii="Calibri" w:hAnsi="Calibri" w:cs="Calibri"/>
          <w:b/>
          <w:bCs/>
          <w:lang w:val="en-GB"/>
        </w:rPr>
      </w:pPr>
    </w:p>
    <w:p w14:paraId="34625D61" w14:textId="77777777" w:rsidR="008E5DEA" w:rsidRPr="00BA7C41" w:rsidRDefault="008E5DEA" w:rsidP="008E5DEA">
      <w:pPr>
        <w:pStyle w:val="ListParagraph"/>
        <w:numPr>
          <w:ilvl w:val="0"/>
          <w:numId w:val="19"/>
        </w:numPr>
        <w:spacing w:after="200" w:line="280" w:lineRule="exact"/>
        <w:ind w:left="540" w:hanging="540"/>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t xml:space="preserve">Approval of the update of the Company’s main object of activity in accordance with the Classification of the Activities in the National Economy, NACE Rev. 3 (approved through the Order of the President of the National Institute of Statistics no. 377/17.04.2024). Therefore, the Company’s main </w:t>
      </w:r>
      <w:proofErr w:type="gramStart"/>
      <w:r w:rsidRPr="00BA7C41">
        <w:rPr>
          <w:rFonts w:asciiTheme="minorHAnsi" w:hAnsiTheme="minorHAnsi" w:cstheme="minorHAnsi"/>
          <w:b/>
          <w:bCs/>
          <w:sz w:val="20"/>
          <w:szCs w:val="20"/>
        </w:rPr>
        <w:t>object</w:t>
      </w:r>
      <w:proofErr w:type="gramEnd"/>
      <w:r w:rsidRPr="00BA7C41">
        <w:rPr>
          <w:rFonts w:asciiTheme="minorHAnsi" w:hAnsiTheme="minorHAnsi" w:cstheme="minorHAnsi"/>
          <w:b/>
          <w:bCs/>
          <w:sz w:val="20"/>
          <w:szCs w:val="20"/>
        </w:rPr>
        <w:t xml:space="preserve"> of activity is as follows: </w:t>
      </w:r>
    </w:p>
    <w:p w14:paraId="3CA528A2" w14:textId="77777777" w:rsidR="008E5DEA" w:rsidRPr="00BA7C41" w:rsidRDefault="008E5DEA" w:rsidP="008E5DEA">
      <w:pPr>
        <w:pStyle w:val="ListParagraph"/>
        <w:tabs>
          <w:tab w:val="left" w:pos="666"/>
        </w:tabs>
        <w:spacing w:afterLines="140" w:after="336" w:line="294" w:lineRule="atLeast"/>
        <w:ind w:left="540" w:right="58" w:hanging="450"/>
        <w:contextualSpacing w:val="0"/>
        <w:rPr>
          <w:rFonts w:asciiTheme="minorHAnsi" w:hAnsiTheme="minorHAnsi" w:cstheme="minorHAnsi"/>
          <w:b/>
          <w:bCs/>
          <w:sz w:val="20"/>
          <w:szCs w:val="20"/>
        </w:rPr>
      </w:pPr>
      <w:r>
        <w:rPr>
          <w:rFonts w:asciiTheme="minorHAnsi" w:hAnsiTheme="minorHAnsi" w:cstheme="minorHAnsi"/>
          <w:b/>
          <w:bCs/>
          <w:sz w:val="20"/>
          <w:szCs w:val="20"/>
        </w:rPr>
        <w:tab/>
      </w:r>
      <w:r w:rsidRPr="00BA7C41">
        <w:rPr>
          <w:rFonts w:asciiTheme="minorHAnsi" w:hAnsiTheme="minorHAnsi" w:cstheme="minorHAnsi"/>
          <w:b/>
          <w:bCs/>
          <w:sz w:val="20"/>
          <w:szCs w:val="20"/>
        </w:rPr>
        <w:t xml:space="preserve">The main business domain: 642 Activities of holding companies and financing channels </w:t>
      </w:r>
    </w:p>
    <w:p w14:paraId="271492E3" w14:textId="77777777" w:rsidR="008E5DEA" w:rsidRPr="00BA7C41" w:rsidRDefault="008E5DEA" w:rsidP="008E5DEA">
      <w:pPr>
        <w:pStyle w:val="ListParagraph"/>
        <w:tabs>
          <w:tab w:val="left" w:pos="666"/>
        </w:tabs>
        <w:spacing w:afterLines="140" w:after="336" w:line="294" w:lineRule="atLeast"/>
        <w:ind w:left="540" w:right="58" w:hanging="450"/>
        <w:contextualSpacing w:val="0"/>
        <w:rPr>
          <w:rFonts w:asciiTheme="minorHAnsi" w:hAnsiTheme="minorHAnsi" w:cstheme="minorHAnsi"/>
          <w:b/>
          <w:bCs/>
          <w:sz w:val="20"/>
          <w:szCs w:val="20"/>
        </w:rPr>
      </w:pPr>
      <w:r>
        <w:rPr>
          <w:rFonts w:asciiTheme="minorHAnsi" w:hAnsiTheme="minorHAnsi" w:cstheme="minorHAnsi"/>
          <w:b/>
          <w:bCs/>
          <w:sz w:val="20"/>
          <w:szCs w:val="20"/>
        </w:rPr>
        <w:tab/>
      </w:r>
      <w:r w:rsidRPr="00BA7C41">
        <w:rPr>
          <w:rFonts w:asciiTheme="minorHAnsi" w:hAnsiTheme="minorHAnsi" w:cstheme="minorHAnsi"/>
          <w:b/>
          <w:bCs/>
          <w:sz w:val="20"/>
          <w:szCs w:val="20"/>
        </w:rPr>
        <w:t>The main activity of the Company: 6421 Activities of holding companies</w:t>
      </w:r>
    </w:p>
    <w:p w14:paraId="5B53E59B" w14:textId="77777777" w:rsidR="008E5DEA" w:rsidRPr="00353166" w:rsidRDefault="008E5DEA" w:rsidP="008E5DEA">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In the decision</w:t>
      </w:r>
      <w:proofErr w:type="gramStart"/>
      <w:r w:rsidRPr="00353166">
        <w:rPr>
          <w:rFonts w:asciiTheme="minorHAnsi" w:hAnsiTheme="minorHAnsi" w:cstheme="minorHAnsi"/>
          <w:sz w:val="20"/>
          <w:szCs w:val="20"/>
        </w:rPr>
        <w:t xml:space="preserve"> option</w:t>
      </w:r>
      <w:proofErr w:type="gramEnd"/>
      <w:r w:rsidRPr="00353166">
        <w:rPr>
          <w:rFonts w:asciiTheme="minorHAnsi" w:hAnsiTheme="minorHAnsi" w:cstheme="minorHAnsi"/>
          <w:sz w:val="20"/>
          <w:szCs w:val="20"/>
        </w:rPr>
        <w:t xml:space="preserve"> recommended by the Board of Directors of the Company  </w:t>
      </w:r>
    </w:p>
    <w:p w14:paraId="3C9C4EAA" w14:textId="77777777" w:rsidR="008E5DEA" w:rsidRDefault="008E5DEA" w:rsidP="008E5DEA">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5382A40D" w14:textId="77777777" w:rsidR="008E5DEA" w:rsidRPr="00D37FE1" w:rsidRDefault="008E5DEA" w:rsidP="008E5DEA">
      <w:pPr>
        <w:spacing w:before="12" w:after="12" w:line="294" w:lineRule="atLeast"/>
        <w:jc w:val="both"/>
        <w:rPr>
          <w:rFonts w:asciiTheme="minorHAnsi" w:hAnsiTheme="minorHAnsi" w:cstheme="minorHAnsi"/>
          <w:b/>
          <w:bCs/>
          <w:lang w:val="en-GB"/>
        </w:rPr>
      </w:pPr>
    </w:p>
    <w:p w14:paraId="55DC6DD3" w14:textId="77777777" w:rsidR="008E5DEA" w:rsidRDefault="008E5DEA" w:rsidP="008E5DEA">
      <w:pPr>
        <w:pStyle w:val="ListParagraph"/>
        <w:numPr>
          <w:ilvl w:val="0"/>
          <w:numId w:val="19"/>
        </w:numPr>
        <w:spacing w:after="200" w:line="280" w:lineRule="exact"/>
        <w:ind w:left="540" w:hanging="540"/>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t>Subject to the approval of the above item 2 on the EGMS agenda, based on art. 114 para. (1) of Law 31/1990, the empowerment of the Board of Directors (i) to issue any decision and to fulfil all the necessary, useful and / or opportune legal acts and deeds for the amendment, respectively the update of the secondary object of activity of the Company in accordance with the Classification of the Activities in the National Economy, CAEN Rev. 3 (approved through the Order of the President of the National Institute of Statistics no. 377/17.04.2024), respectively (ii) to update/amend the provisions of articles 3.2. of the Articles of Association of the Company.</w:t>
      </w:r>
    </w:p>
    <w:p w14:paraId="046E0F19" w14:textId="77777777" w:rsidR="008E5DEA" w:rsidRPr="00353166" w:rsidRDefault="008E5DEA" w:rsidP="008E5DEA">
      <w:pPr>
        <w:pStyle w:val="ListParagraph"/>
        <w:shd w:val="clear" w:color="auto" w:fill="FFFFFF"/>
        <w:tabs>
          <w:tab w:val="left" w:pos="2054"/>
          <w:tab w:val="left" w:pos="4090"/>
        </w:tabs>
        <w:spacing w:before="12" w:after="12" w:line="294" w:lineRule="atLeast"/>
        <w:jc w:val="both"/>
        <w:rPr>
          <w:rFonts w:asciiTheme="minorHAnsi" w:hAnsiTheme="minorHAnsi" w:cstheme="minorHAnsi"/>
          <w:sz w:val="20"/>
          <w:szCs w:val="20"/>
        </w:rPr>
      </w:pPr>
      <w:r w:rsidRPr="00353166">
        <w:rPr>
          <w:rFonts w:asciiTheme="minorHAnsi" w:hAnsiTheme="minorHAnsi" w:cstheme="minorHAnsi"/>
          <w:sz w:val="20"/>
          <w:szCs w:val="20"/>
        </w:rPr>
        <w:t>In the decision</w:t>
      </w:r>
      <w:proofErr w:type="gramStart"/>
      <w:r w:rsidRPr="00353166">
        <w:rPr>
          <w:rFonts w:asciiTheme="minorHAnsi" w:hAnsiTheme="minorHAnsi" w:cstheme="minorHAnsi"/>
          <w:sz w:val="20"/>
          <w:szCs w:val="20"/>
        </w:rPr>
        <w:t xml:space="preserve"> option</w:t>
      </w:r>
      <w:proofErr w:type="gramEnd"/>
      <w:r w:rsidRPr="00353166">
        <w:rPr>
          <w:rFonts w:asciiTheme="minorHAnsi" w:hAnsiTheme="minorHAnsi" w:cstheme="minorHAnsi"/>
          <w:sz w:val="20"/>
          <w:szCs w:val="20"/>
        </w:rPr>
        <w:t xml:space="preserve"> recommended by the Board of Directors of the Company  </w:t>
      </w:r>
    </w:p>
    <w:p w14:paraId="0D45E496" w14:textId="77777777" w:rsidR="008E5DEA" w:rsidRDefault="008E5DEA" w:rsidP="008E5DEA">
      <w:pPr>
        <w:pStyle w:val="ListParagraph"/>
        <w:widowControl w:val="0"/>
        <w:spacing w:before="12" w:after="12" w:line="294" w:lineRule="atLeast"/>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4D5F124D" w14:textId="77777777" w:rsidR="008E5DEA" w:rsidRPr="00BA7C41" w:rsidRDefault="008E5DEA" w:rsidP="008E5DEA">
      <w:pPr>
        <w:spacing w:after="200" w:line="280" w:lineRule="exact"/>
        <w:jc w:val="both"/>
        <w:rPr>
          <w:rFonts w:asciiTheme="minorHAnsi" w:hAnsiTheme="minorHAnsi" w:cstheme="minorHAnsi"/>
          <w:b/>
          <w:bCs/>
          <w:lang w:val="en-GB"/>
        </w:rPr>
      </w:pPr>
    </w:p>
    <w:p w14:paraId="534DFC92" w14:textId="77777777" w:rsidR="008E5DEA" w:rsidRPr="00D37FE1" w:rsidRDefault="008E5DEA" w:rsidP="008E5DEA">
      <w:pPr>
        <w:spacing w:before="12" w:after="12" w:line="294" w:lineRule="atLeast"/>
        <w:jc w:val="both"/>
        <w:rPr>
          <w:rFonts w:asciiTheme="minorHAnsi" w:hAnsiTheme="minorHAnsi" w:cstheme="minorHAnsi"/>
          <w:b/>
          <w:bCs/>
          <w:lang w:val="en-GB"/>
        </w:rPr>
      </w:pPr>
    </w:p>
    <w:p w14:paraId="71DF5CC1" w14:textId="77777777" w:rsidR="008E5DEA" w:rsidRPr="00DB34B5" w:rsidRDefault="008E5DEA" w:rsidP="008E5DEA">
      <w:pPr>
        <w:spacing w:after="120" w:line="276" w:lineRule="auto"/>
        <w:jc w:val="both"/>
        <w:rPr>
          <w:rFonts w:asciiTheme="minorHAnsi" w:hAnsiTheme="minorHAnsi" w:cstheme="minorHAnsi"/>
          <w:b/>
          <w:bCs/>
        </w:rPr>
      </w:pPr>
    </w:p>
    <w:p w14:paraId="2FEC7A09" w14:textId="03101AFC" w:rsidR="00424CE3" w:rsidRDefault="00424CE3" w:rsidP="008E5DEA">
      <w:pPr>
        <w:pStyle w:val="ListParagraph"/>
        <w:numPr>
          <w:ilvl w:val="0"/>
          <w:numId w:val="19"/>
        </w:numPr>
        <w:spacing w:after="200" w:line="280" w:lineRule="exact"/>
        <w:ind w:left="540" w:hanging="540"/>
        <w:contextualSpacing w:val="0"/>
        <w:jc w:val="both"/>
        <w:rPr>
          <w:rFonts w:asciiTheme="minorHAnsi" w:hAnsiTheme="minorHAnsi" w:cstheme="minorHAnsi"/>
          <w:b/>
          <w:bCs/>
          <w:sz w:val="20"/>
          <w:szCs w:val="20"/>
        </w:rPr>
      </w:pPr>
      <w:r w:rsidRPr="00424CE3">
        <w:rPr>
          <w:rFonts w:asciiTheme="minorHAnsi" w:hAnsiTheme="minorHAnsi" w:cstheme="minorHAnsi"/>
          <w:b/>
          <w:bCs/>
          <w:sz w:val="20"/>
          <w:szCs w:val="20"/>
        </w:rPr>
        <w:t>Approval of the issuance by the Company, until 31.12.2026, of convertible or non-convertible corporate bonds, in dematerialized form, secured or unsecured, with or without discount, with a total value of maximum 5,000,000 euro, or the equivalent of this amount in any other currency, with a fixed or variable yearly interest rate of up to 10% for lei and 7% for euro per year and with a maturity of minimum 3 years and maximum of 7 years, to be offered to investors through a private placement or a public offering. The issue of the bonds can be made, depending on the market conditions and the financing needs of the Company, in a single issue or through several issues, within an offering programme</w:t>
      </w:r>
      <w:r>
        <w:rPr>
          <w:rFonts w:asciiTheme="minorHAnsi" w:hAnsiTheme="minorHAnsi" w:cstheme="minorHAnsi"/>
          <w:b/>
          <w:bCs/>
          <w:sz w:val="20"/>
          <w:szCs w:val="20"/>
        </w:rPr>
        <w:t>.</w:t>
      </w:r>
    </w:p>
    <w:p w14:paraId="161B3D79" w14:textId="77777777" w:rsidR="007B6A5A" w:rsidRDefault="007B6A5A" w:rsidP="007B6A5A">
      <w:pPr>
        <w:spacing w:after="200" w:line="280" w:lineRule="exact"/>
        <w:ind w:firstLine="540"/>
        <w:contextualSpacing/>
        <w:jc w:val="both"/>
        <w:rPr>
          <w:rFonts w:asciiTheme="minorHAnsi" w:hAnsiTheme="minorHAnsi" w:cstheme="minorHAnsi"/>
        </w:rPr>
      </w:pPr>
      <w:r w:rsidRPr="007B6A5A">
        <w:rPr>
          <w:rFonts w:asciiTheme="minorHAnsi" w:hAnsiTheme="minorHAnsi" w:cstheme="minorHAnsi"/>
        </w:rPr>
        <w:t>In the decision option recommended by the shareholder</w:t>
      </w:r>
      <w:r w:rsidRPr="007B6A5A">
        <w:rPr>
          <w:rFonts w:asciiTheme="minorHAnsi" w:hAnsiTheme="minorHAnsi" w:cstheme="minorHAnsi"/>
        </w:rPr>
        <w:t xml:space="preserve"> VERTICAL SEVEN GROUP S.A.</w:t>
      </w:r>
    </w:p>
    <w:p w14:paraId="320D04B4" w14:textId="2D96F9F9" w:rsidR="007B6A5A" w:rsidRDefault="00424CE3" w:rsidP="007B6A5A">
      <w:pPr>
        <w:tabs>
          <w:tab w:val="left" w:pos="810"/>
        </w:tabs>
        <w:spacing w:after="200" w:line="280" w:lineRule="exact"/>
        <w:ind w:left="810" w:hanging="90"/>
        <w:contextualSpacing/>
        <w:jc w:val="both"/>
        <w:rPr>
          <w:rFonts w:asciiTheme="minorHAnsi" w:hAnsiTheme="minorHAnsi" w:cstheme="minorHAnsi"/>
        </w:rPr>
      </w:pPr>
      <w:r w:rsidRPr="007B6A5A">
        <w:rPr>
          <w:rFonts w:asciiTheme="minorHAnsi" w:hAnsiTheme="minorHAnsi" w:cstheme="minorHAnsi"/>
        </w:rPr>
        <w:t xml:space="preserve">For </w:t>
      </w:r>
      <w:r w:rsidRPr="007B6A5A">
        <w:rPr>
          <w:rFonts w:asciiTheme="minorHAnsi" w:hAnsiTheme="minorHAnsi" w:cstheme="minorHAnsi"/>
          <w:b/>
          <w:bCs/>
          <w:lang w:val="ro-RO"/>
        </w:rPr>
        <w:t>□</w:t>
      </w:r>
      <w:r w:rsidRPr="007B6A5A">
        <w:rPr>
          <w:rFonts w:asciiTheme="minorHAnsi" w:hAnsiTheme="minorHAnsi" w:cstheme="minorHAnsi"/>
          <w:lang w:val="ro-RO"/>
        </w:rPr>
        <w:tab/>
      </w:r>
      <w:r w:rsidRPr="007B6A5A">
        <w:rPr>
          <w:rFonts w:asciiTheme="minorHAnsi" w:hAnsiTheme="minorHAnsi" w:cstheme="minorHAnsi"/>
          <w:lang w:val="ro-RO"/>
        </w:rPr>
        <w:tab/>
      </w:r>
      <w:r w:rsidRPr="007B6A5A">
        <w:rPr>
          <w:rFonts w:asciiTheme="minorHAnsi" w:hAnsiTheme="minorHAnsi" w:cstheme="minorHAnsi"/>
        </w:rPr>
        <w:t xml:space="preserve">Against </w:t>
      </w:r>
      <w:r w:rsidRPr="007B6A5A">
        <w:rPr>
          <w:rFonts w:asciiTheme="minorHAnsi" w:hAnsiTheme="minorHAnsi" w:cstheme="minorHAnsi"/>
          <w:b/>
          <w:bCs/>
          <w:lang w:val="ro-RO"/>
        </w:rPr>
        <w:t>□</w:t>
      </w:r>
      <w:r w:rsidRPr="007B6A5A">
        <w:rPr>
          <w:rFonts w:asciiTheme="minorHAnsi" w:hAnsiTheme="minorHAnsi" w:cstheme="minorHAnsi"/>
          <w:lang w:val="ro-RO"/>
        </w:rPr>
        <w:tab/>
      </w:r>
      <w:r w:rsidRPr="007B6A5A">
        <w:rPr>
          <w:rFonts w:asciiTheme="minorHAnsi" w:hAnsiTheme="minorHAnsi" w:cstheme="minorHAnsi"/>
          <w:lang w:val="ro-RO"/>
        </w:rPr>
        <w:tab/>
      </w:r>
      <w:r w:rsidRPr="007B6A5A">
        <w:rPr>
          <w:rFonts w:asciiTheme="minorHAnsi" w:hAnsiTheme="minorHAnsi" w:cstheme="minorHAnsi"/>
        </w:rPr>
        <w:tab/>
        <w:t xml:space="preserve">Abstention </w:t>
      </w:r>
      <w:r w:rsidRPr="007B6A5A">
        <w:rPr>
          <w:rFonts w:asciiTheme="minorHAnsi" w:hAnsiTheme="minorHAnsi" w:cstheme="minorHAnsi"/>
          <w:b/>
          <w:bCs/>
          <w:lang w:val="ro-RO"/>
        </w:rPr>
        <w:t>□</w:t>
      </w:r>
    </w:p>
    <w:p w14:paraId="74EF2F2B" w14:textId="77777777" w:rsidR="007B6A5A" w:rsidRPr="007B6A5A" w:rsidRDefault="007B6A5A" w:rsidP="007B6A5A">
      <w:pPr>
        <w:tabs>
          <w:tab w:val="left" w:pos="810"/>
        </w:tabs>
        <w:spacing w:after="200" w:line="280" w:lineRule="exact"/>
        <w:ind w:left="810" w:hanging="90"/>
        <w:contextualSpacing/>
        <w:jc w:val="both"/>
        <w:rPr>
          <w:rFonts w:asciiTheme="minorHAnsi" w:hAnsiTheme="minorHAnsi" w:cstheme="minorHAnsi"/>
        </w:rPr>
      </w:pPr>
    </w:p>
    <w:p w14:paraId="46C2FDC4" w14:textId="679A0228" w:rsidR="00424CE3" w:rsidRDefault="00424CE3" w:rsidP="008E5DEA">
      <w:pPr>
        <w:pStyle w:val="ListParagraph"/>
        <w:numPr>
          <w:ilvl w:val="0"/>
          <w:numId w:val="19"/>
        </w:numPr>
        <w:spacing w:after="200" w:line="280" w:lineRule="exact"/>
        <w:ind w:left="540" w:hanging="540"/>
        <w:contextualSpacing w:val="0"/>
        <w:jc w:val="both"/>
        <w:rPr>
          <w:rFonts w:asciiTheme="minorHAnsi" w:hAnsiTheme="minorHAnsi" w:cstheme="minorHAnsi"/>
          <w:b/>
          <w:bCs/>
          <w:sz w:val="20"/>
          <w:szCs w:val="20"/>
        </w:rPr>
      </w:pPr>
      <w:r w:rsidRPr="00424CE3">
        <w:rPr>
          <w:rFonts w:asciiTheme="minorHAnsi" w:hAnsiTheme="minorHAnsi" w:cstheme="minorHAnsi"/>
          <w:b/>
          <w:bCs/>
          <w:sz w:val="20"/>
          <w:szCs w:val="20"/>
        </w:rPr>
        <w:t>Approval of the admission to trading of bonds within the AeRO multilateral trading system operated by the Bucharest Stock Exchange S.A. or the regulated market administered by the Bucharest Stock Exchange S.A.</w:t>
      </w:r>
    </w:p>
    <w:p w14:paraId="0E989E76" w14:textId="77777777" w:rsidR="007B6A5A" w:rsidRPr="007B6A5A" w:rsidRDefault="007B6A5A" w:rsidP="007B6A5A">
      <w:pPr>
        <w:spacing w:after="200" w:line="280" w:lineRule="exact"/>
        <w:ind w:firstLine="540"/>
        <w:contextualSpacing/>
        <w:jc w:val="both"/>
        <w:rPr>
          <w:rFonts w:asciiTheme="minorHAnsi" w:hAnsiTheme="minorHAnsi" w:cstheme="minorHAnsi"/>
        </w:rPr>
      </w:pPr>
      <w:r w:rsidRPr="007B6A5A">
        <w:rPr>
          <w:rFonts w:asciiTheme="minorHAnsi" w:hAnsiTheme="minorHAnsi" w:cstheme="minorHAnsi"/>
        </w:rPr>
        <w:t>In the decision option recommended by the shareholder VERTICAL SEVEN GROUP S.A.</w:t>
      </w:r>
    </w:p>
    <w:p w14:paraId="5774C43A" w14:textId="1003C8F2" w:rsidR="00424CE3" w:rsidRPr="007B6A5A" w:rsidRDefault="007B6A5A" w:rsidP="007B6A5A">
      <w:pPr>
        <w:spacing w:after="200" w:line="280" w:lineRule="exact"/>
        <w:ind w:left="720"/>
        <w:jc w:val="both"/>
        <w:rPr>
          <w:rFonts w:asciiTheme="minorHAnsi" w:hAnsiTheme="minorHAnsi" w:cstheme="minorHAnsi"/>
          <w:b/>
          <w:bCs/>
        </w:rPr>
      </w:pPr>
      <w:r w:rsidRPr="007B6A5A">
        <w:rPr>
          <w:rFonts w:asciiTheme="minorHAnsi" w:hAnsiTheme="minorHAnsi" w:cstheme="minorHAnsi"/>
        </w:rPr>
        <w:t>For □</w:t>
      </w:r>
      <w:r w:rsidRPr="007B6A5A">
        <w:rPr>
          <w:rFonts w:asciiTheme="minorHAnsi" w:hAnsiTheme="minorHAnsi" w:cstheme="minorHAnsi"/>
        </w:rPr>
        <w:tab/>
      </w:r>
      <w:r w:rsidRPr="007B6A5A">
        <w:rPr>
          <w:rFonts w:asciiTheme="minorHAnsi" w:hAnsiTheme="minorHAnsi" w:cstheme="minorHAnsi"/>
        </w:rPr>
        <w:tab/>
        <w:t>Against □</w:t>
      </w:r>
      <w:r w:rsidRPr="007B6A5A">
        <w:rPr>
          <w:rFonts w:asciiTheme="minorHAnsi" w:hAnsiTheme="minorHAnsi" w:cstheme="minorHAnsi"/>
        </w:rPr>
        <w:tab/>
      </w:r>
      <w:r w:rsidRPr="007B6A5A">
        <w:rPr>
          <w:rFonts w:asciiTheme="minorHAnsi" w:hAnsiTheme="minorHAnsi" w:cstheme="minorHAnsi"/>
        </w:rPr>
        <w:tab/>
      </w:r>
      <w:r w:rsidRPr="007B6A5A">
        <w:rPr>
          <w:rFonts w:asciiTheme="minorHAnsi" w:hAnsiTheme="minorHAnsi" w:cstheme="minorHAnsi"/>
        </w:rPr>
        <w:tab/>
        <w:t>Abstention □</w:t>
      </w:r>
    </w:p>
    <w:p w14:paraId="070A1729" w14:textId="293E89D5" w:rsidR="00424CE3" w:rsidRDefault="00424CE3" w:rsidP="008E5DEA">
      <w:pPr>
        <w:pStyle w:val="ListParagraph"/>
        <w:numPr>
          <w:ilvl w:val="0"/>
          <w:numId w:val="19"/>
        </w:numPr>
        <w:spacing w:after="200" w:line="280" w:lineRule="exact"/>
        <w:ind w:left="540" w:hanging="540"/>
        <w:contextualSpacing w:val="0"/>
        <w:jc w:val="both"/>
        <w:rPr>
          <w:rFonts w:asciiTheme="minorHAnsi" w:hAnsiTheme="minorHAnsi" w:cstheme="minorHAnsi"/>
          <w:b/>
          <w:bCs/>
          <w:sz w:val="20"/>
          <w:szCs w:val="20"/>
        </w:rPr>
      </w:pPr>
      <w:r w:rsidRPr="00424CE3">
        <w:rPr>
          <w:rFonts w:asciiTheme="minorHAnsi" w:hAnsiTheme="minorHAnsi" w:cstheme="minorHAnsi"/>
          <w:b/>
          <w:bCs/>
          <w:sz w:val="20"/>
          <w:szCs w:val="20"/>
        </w:rPr>
        <w:t xml:space="preserve">Approval or ratification, as the case may be, by the Company, of the resolutions of the general meetings of the shareholders of each of the companies in which the Company is directly or indirectly a majority shareholder (referred to individually as the "Subsidiary" and collectively as "Subsidiaries"), approving the contracting from one or more financing banks (“Financing Bank/Banks”) of credit lines of 5xAPIA Plant Sector, in a maximum aggregate amount for all Subsidiaries of up to 20,000,000 (in words: twenty million RON) RON, for the purpose of supporting the current activity of these Subsidiaries, under the credit conditions negotiated with the Financing Bank/Banks ("5xAPIA Facility"). </w:t>
      </w:r>
      <w:proofErr w:type="gramStart"/>
      <w:r w:rsidRPr="00424CE3">
        <w:rPr>
          <w:rFonts w:asciiTheme="minorHAnsi" w:hAnsiTheme="minorHAnsi" w:cstheme="minorHAnsi"/>
          <w:b/>
          <w:bCs/>
          <w:sz w:val="20"/>
          <w:szCs w:val="20"/>
        </w:rPr>
        <w:t>For the purpose of</w:t>
      </w:r>
      <w:proofErr w:type="gramEnd"/>
      <w:r w:rsidRPr="00424CE3">
        <w:rPr>
          <w:rFonts w:asciiTheme="minorHAnsi" w:hAnsiTheme="minorHAnsi" w:cstheme="minorHAnsi"/>
          <w:b/>
          <w:bCs/>
          <w:sz w:val="20"/>
          <w:szCs w:val="20"/>
        </w:rPr>
        <w:t xml:space="preserve"> guaranteeing the 5xAPIA Facility, the Subsidiaries will establish or maintain the guarantees established by each of the Subsidiaries (e.g. suretyship contracts, movable mortgage contracts), according to negotiations with the Financing Bank/Banks. The 5xAPIA Facility will be guaranteed by each Subsidiary through the instruments and mechanisms negotiated with the Financing Bank/Banks</w:t>
      </w:r>
    </w:p>
    <w:p w14:paraId="227C65F0" w14:textId="77777777" w:rsidR="007B6A5A" w:rsidRPr="007B6A5A" w:rsidRDefault="007B6A5A" w:rsidP="007B6A5A">
      <w:pPr>
        <w:pStyle w:val="ListParagraph"/>
        <w:spacing w:after="200" w:line="280" w:lineRule="exact"/>
        <w:ind w:left="630" w:hanging="90"/>
        <w:jc w:val="both"/>
        <w:rPr>
          <w:rFonts w:asciiTheme="minorHAnsi" w:hAnsiTheme="minorHAnsi" w:cstheme="minorHAnsi"/>
          <w:sz w:val="20"/>
          <w:szCs w:val="20"/>
        </w:rPr>
      </w:pPr>
      <w:r w:rsidRPr="007B6A5A">
        <w:rPr>
          <w:rFonts w:asciiTheme="minorHAnsi" w:hAnsiTheme="minorHAnsi" w:cstheme="minorHAnsi"/>
          <w:sz w:val="20"/>
          <w:szCs w:val="20"/>
        </w:rPr>
        <w:t>In the decision option recommended by the shareholder VERTICAL SEVEN GROUP S.A.</w:t>
      </w:r>
    </w:p>
    <w:p w14:paraId="435B44F9" w14:textId="77777777" w:rsidR="007B6A5A" w:rsidRPr="007B6A5A" w:rsidRDefault="007B6A5A" w:rsidP="007B6A5A">
      <w:pPr>
        <w:pStyle w:val="ListParagraph"/>
        <w:spacing w:after="200" w:line="280" w:lineRule="exact"/>
        <w:ind w:left="630" w:firstLine="90"/>
        <w:contextualSpacing w:val="0"/>
        <w:jc w:val="both"/>
        <w:rPr>
          <w:rFonts w:asciiTheme="minorHAnsi" w:hAnsiTheme="minorHAnsi" w:cstheme="minorHAnsi"/>
          <w:b/>
          <w:bCs/>
          <w:sz w:val="20"/>
          <w:szCs w:val="20"/>
        </w:rPr>
      </w:pPr>
      <w:r w:rsidRPr="007B6A5A">
        <w:rPr>
          <w:rFonts w:asciiTheme="minorHAnsi" w:hAnsiTheme="minorHAnsi" w:cstheme="minorHAnsi"/>
          <w:sz w:val="20"/>
          <w:szCs w:val="20"/>
        </w:rPr>
        <w:t>For □</w:t>
      </w:r>
      <w:r w:rsidRPr="007B6A5A">
        <w:rPr>
          <w:rFonts w:asciiTheme="minorHAnsi" w:hAnsiTheme="minorHAnsi" w:cstheme="minorHAnsi"/>
          <w:sz w:val="20"/>
          <w:szCs w:val="20"/>
        </w:rPr>
        <w:tab/>
      </w:r>
      <w:r w:rsidRPr="007B6A5A">
        <w:rPr>
          <w:rFonts w:asciiTheme="minorHAnsi" w:hAnsiTheme="minorHAnsi" w:cstheme="minorHAnsi"/>
          <w:sz w:val="20"/>
          <w:szCs w:val="20"/>
        </w:rPr>
        <w:tab/>
        <w:t>Against □</w:t>
      </w:r>
      <w:r w:rsidRPr="007B6A5A">
        <w:rPr>
          <w:rFonts w:asciiTheme="minorHAnsi" w:hAnsiTheme="minorHAnsi" w:cstheme="minorHAnsi"/>
          <w:sz w:val="20"/>
          <w:szCs w:val="20"/>
        </w:rPr>
        <w:tab/>
      </w:r>
      <w:r w:rsidRPr="007B6A5A">
        <w:rPr>
          <w:rFonts w:asciiTheme="minorHAnsi" w:hAnsiTheme="minorHAnsi" w:cstheme="minorHAnsi"/>
          <w:sz w:val="20"/>
          <w:szCs w:val="20"/>
        </w:rPr>
        <w:tab/>
      </w:r>
      <w:r w:rsidRPr="007B6A5A">
        <w:rPr>
          <w:rFonts w:asciiTheme="minorHAnsi" w:hAnsiTheme="minorHAnsi" w:cstheme="minorHAnsi"/>
          <w:sz w:val="20"/>
          <w:szCs w:val="20"/>
        </w:rPr>
        <w:tab/>
        <w:t>Abstention □</w:t>
      </w:r>
    </w:p>
    <w:p w14:paraId="20F651A6" w14:textId="581F49B3" w:rsidR="008E5DEA" w:rsidRPr="00BA7C41" w:rsidRDefault="008E5DEA" w:rsidP="007B6A5A">
      <w:pPr>
        <w:pStyle w:val="ListParagraph"/>
        <w:numPr>
          <w:ilvl w:val="0"/>
          <w:numId w:val="19"/>
        </w:numPr>
        <w:spacing w:after="200" w:line="280" w:lineRule="exact"/>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t xml:space="preserve">Approval of setting </w:t>
      </w:r>
      <w:r w:rsidR="0015340E">
        <w:rPr>
          <w:rFonts w:asciiTheme="minorHAnsi" w:hAnsiTheme="minorHAnsi" w:cstheme="minorHAnsi"/>
          <w:b/>
          <w:bCs/>
          <w:sz w:val="20"/>
          <w:szCs w:val="20"/>
        </w:rPr>
        <w:t xml:space="preserve">of </w:t>
      </w:r>
      <w:r w:rsidRPr="00BA7C41">
        <w:rPr>
          <w:rFonts w:asciiTheme="minorHAnsi" w:hAnsiTheme="minorHAnsi" w:cstheme="minorHAnsi"/>
          <w:b/>
          <w:bCs/>
          <w:sz w:val="20"/>
          <w:szCs w:val="20"/>
        </w:rPr>
        <w:t>the date of 16.05.2025 as “</w:t>
      </w:r>
      <w:r w:rsidRPr="00BA7C41">
        <w:rPr>
          <w:rFonts w:asciiTheme="minorHAnsi" w:hAnsiTheme="minorHAnsi" w:cstheme="minorHAnsi"/>
          <w:b/>
          <w:bCs/>
          <w:i/>
          <w:iCs/>
          <w:sz w:val="20"/>
          <w:szCs w:val="20"/>
        </w:rPr>
        <w:t>registration date</w:t>
      </w:r>
      <w:r w:rsidRPr="00BA7C41">
        <w:rPr>
          <w:rFonts w:asciiTheme="minorHAnsi" w:hAnsiTheme="minorHAnsi" w:cstheme="minorHAnsi"/>
          <w:b/>
          <w:bCs/>
          <w:sz w:val="20"/>
          <w:szCs w:val="20"/>
        </w:rPr>
        <w:t xml:space="preserve">” for the identification of the shareholders in respect to whom the resolutions adopted by the EGMS shall produce their effects, in accordance with the provisions of art. 87 of Law no. 24/2017. </w:t>
      </w:r>
    </w:p>
    <w:p w14:paraId="24A718C2" w14:textId="77777777" w:rsidR="008E5DEA" w:rsidRPr="00353166" w:rsidRDefault="008E5DEA" w:rsidP="008E5DEA">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In the decision</w:t>
      </w:r>
      <w:proofErr w:type="gramStart"/>
      <w:r w:rsidRPr="00353166">
        <w:rPr>
          <w:rFonts w:asciiTheme="minorHAnsi" w:hAnsiTheme="minorHAnsi" w:cstheme="minorHAnsi"/>
          <w:sz w:val="20"/>
          <w:szCs w:val="20"/>
        </w:rPr>
        <w:t xml:space="preserve"> option</w:t>
      </w:r>
      <w:proofErr w:type="gramEnd"/>
      <w:r w:rsidRPr="00353166">
        <w:rPr>
          <w:rFonts w:asciiTheme="minorHAnsi" w:hAnsiTheme="minorHAnsi" w:cstheme="minorHAnsi"/>
          <w:sz w:val="20"/>
          <w:szCs w:val="20"/>
        </w:rPr>
        <w:t xml:space="preserve"> recommended by the Board of Directors of the Company  </w:t>
      </w:r>
    </w:p>
    <w:p w14:paraId="396DA0F2" w14:textId="77777777" w:rsidR="008E5DEA" w:rsidRDefault="008E5DEA" w:rsidP="008E5DEA">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3DC42EEB" w14:textId="77777777" w:rsidR="008E5DEA" w:rsidRPr="00D37FE1" w:rsidRDefault="008E5DEA" w:rsidP="008E5DEA">
      <w:pPr>
        <w:spacing w:before="12" w:after="12" w:line="294" w:lineRule="atLeast"/>
        <w:jc w:val="both"/>
        <w:rPr>
          <w:rFonts w:asciiTheme="minorHAnsi" w:hAnsiTheme="minorHAnsi" w:cstheme="minorHAnsi"/>
          <w:b/>
          <w:bCs/>
          <w:lang w:val="en-GB"/>
        </w:rPr>
      </w:pPr>
    </w:p>
    <w:p w14:paraId="2A48C065" w14:textId="77777777" w:rsidR="008E5DEA" w:rsidRPr="00BA7C41" w:rsidRDefault="008E5DEA" w:rsidP="008E5DEA">
      <w:pPr>
        <w:pStyle w:val="ListParagraph"/>
        <w:numPr>
          <w:ilvl w:val="0"/>
          <w:numId w:val="19"/>
        </w:numPr>
        <w:spacing w:after="200" w:line="280" w:lineRule="exact"/>
        <w:ind w:left="540" w:hanging="540"/>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t>Approval of setting of the date of 15.05.2025 as “</w:t>
      </w:r>
      <w:r w:rsidRPr="00BA7C41">
        <w:rPr>
          <w:rFonts w:asciiTheme="minorHAnsi" w:hAnsiTheme="minorHAnsi" w:cstheme="minorHAnsi"/>
          <w:b/>
          <w:bCs/>
          <w:i/>
          <w:iCs/>
          <w:sz w:val="20"/>
          <w:szCs w:val="20"/>
        </w:rPr>
        <w:t>ex-date</w:t>
      </w:r>
      <w:r w:rsidRPr="00BA7C41">
        <w:rPr>
          <w:rFonts w:asciiTheme="minorHAnsi" w:hAnsiTheme="minorHAnsi" w:cstheme="minorHAnsi"/>
          <w:b/>
          <w:bCs/>
          <w:sz w:val="20"/>
          <w:szCs w:val="20"/>
        </w:rPr>
        <w:t>”, in accordance with the provisions of art. 187 point 11 of the Regulation no. 5/2018 on issuers of financial instruments and market operations, issued by the Financial Supervisory Authority</w:t>
      </w:r>
      <w:r>
        <w:rPr>
          <w:rFonts w:asciiTheme="minorHAnsi" w:hAnsiTheme="minorHAnsi" w:cstheme="minorHAnsi"/>
          <w:b/>
          <w:bCs/>
          <w:sz w:val="20"/>
          <w:szCs w:val="20"/>
        </w:rPr>
        <w:t>.</w:t>
      </w:r>
    </w:p>
    <w:p w14:paraId="4409A00F" w14:textId="77777777" w:rsidR="008E5DEA" w:rsidRPr="00353166" w:rsidRDefault="008E5DEA" w:rsidP="008E5DEA">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In the decision</w:t>
      </w:r>
      <w:proofErr w:type="gramStart"/>
      <w:r w:rsidRPr="00353166">
        <w:rPr>
          <w:rFonts w:asciiTheme="minorHAnsi" w:hAnsiTheme="minorHAnsi" w:cstheme="minorHAnsi"/>
          <w:sz w:val="20"/>
          <w:szCs w:val="20"/>
        </w:rPr>
        <w:t xml:space="preserve"> option</w:t>
      </w:r>
      <w:proofErr w:type="gramEnd"/>
      <w:r w:rsidRPr="00353166">
        <w:rPr>
          <w:rFonts w:asciiTheme="minorHAnsi" w:hAnsiTheme="minorHAnsi" w:cstheme="minorHAnsi"/>
          <w:sz w:val="20"/>
          <w:szCs w:val="20"/>
        </w:rPr>
        <w:t xml:space="preserve"> recommended by the Board of Directors of the Company  </w:t>
      </w:r>
    </w:p>
    <w:p w14:paraId="129CCD35" w14:textId="49959F5D" w:rsidR="008E5DEA" w:rsidRDefault="008E5DEA" w:rsidP="008E5DEA">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4C0B625D" w14:textId="77777777" w:rsidR="008E5DEA" w:rsidRPr="008E5DEA" w:rsidRDefault="008E5DEA" w:rsidP="008E5DEA">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p>
    <w:p w14:paraId="24791D35" w14:textId="77777777" w:rsidR="008E5DEA" w:rsidRPr="00BA7C41" w:rsidRDefault="008E5DEA" w:rsidP="008E5DEA">
      <w:pPr>
        <w:pStyle w:val="ListParagraph"/>
        <w:numPr>
          <w:ilvl w:val="0"/>
          <w:numId w:val="19"/>
        </w:numPr>
        <w:spacing w:after="200" w:line="280" w:lineRule="exact"/>
        <w:ind w:left="540" w:hanging="450"/>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t xml:space="preserve">Approval of the empowerment of the Board of Directors and/ or any member of the Board of Directors and/ or the General Manager of the Company, jointly or individually, to fulfil all formalities and procedures with a view to carrying out the EGMS resolution and executing all the necessary documents (including the updated Articles of Association) in relation to the Trade Registry Office attached to the Bucharest Tribunal, the Official Gazette, the Financial Supervisory Authority, the </w:t>
      </w:r>
      <w:r w:rsidRPr="00BA7C41">
        <w:rPr>
          <w:rFonts w:asciiTheme="minorHAnsi" w:hAnsiTheme="minorHAnsi" w:cstheme="minorHAnsi"/>
          <w:b/>
          <w:bCs/>
          <w:sz w:val="20"/>
          <w:szCs w:val="20"/>
        </w:rPr>
        <w:lastRenderedPageBreak/>
        <w:t xml:space="preserve">Bucharest Stock Exchange, and to any other institutions, with the possibility to sub-delegate such duties to one or several persons as they deem appropriate. </w:t>
      </w:r>
    </w:p>
    <w:p w14:paraId="55624182" w14:textId="77777777" w:rsidR="008E5DEA" w:rsidRPr="00353166" w:rsidRDefault="008E5DEA" w:rsidP="008E5DEA">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In the decision</w:t>
      </w:r>
      <w:proofErr w:type="gramStart"/>
      <w:r w:rsidRPr="00353166">
        <w:rPr>
          <w:rFonts w:asciiTheme="minorHAnsi" w:hAnsiTheme="minorHAnsi" w:cstheme="minorHAnsi"/>
          <w:sz w:val="20"/>
          <w:szCs w:val="20"/>
        </w:rPr>
        <w:t xml:space="preserve"> option</w:t>
      </w:r>
      <w:proofErr w:type="gramEnd"/>
      <w:r w:rsidRPr="00353166">
        <w:rPr>
          <w:rFonts w:asciiTheme="minorHAnsi" w:hAnsiTheme="minorHAnsi" w:cstheme="minorHAnsi"/>
          <w:sz w:val="20"/>
          <w:szCs w:val="20"/>
        </w:rPr>
        <w:t xml:space="preserve"> recommended by the Board of Directors of the Company  </w:t>
      </w:r>
    </w:p>
    <w:p w14:paraId="35780E77" w14:textId="77777777" w:rsidR="008E5DEA" w:rsidRPr="00353166" w:rsidRDefault="008E5DEA" w:rsidP="008E5DEA">
      <w:pPr>
        <w:pStyle w:val="ListParagraph"/>
        <w:widowControl w:val="0"/>
        <w:spacing w:before="12" w:after="12" w:line="294" w:lineRule="atLeast"/>
        <w:ind w:left="702"/>
        <w:contextualSpacing w:val="0"/>
        <w:jc w:val="both"/>
        <w:rPr>
          <w:rFonts w:asciiTheme="minorHAnsi" w:hAnsiTheme="minorHAnsi" w:cstheme="minorHAnsi"/>
          <w:b/>
          <w:bCs/>
          <w:sz w:val="20"/>
          <w:szCs w:val="20"/>
          <w:lang w:val="en-GB"/>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1165C654" w14:textId="1B8B457E" w:rsidR="00207302" w:rsidRPr="00353166" w:rsidRDefault="00207302" w:rsidP="00353166">
      <w:pPr>
        <w:shd w:val="clear" w:color="auto" w:fill="FFFFFF"/>
        <w:spacing w:line="294" w:lineRule="atLeast"/>
        <w:jc w:val="both"/>
        <w:rPr>
          <w:rFonts w:asciiTheme="minorHAnsi" w:hAnsiTheme="minorHAnsi" w:cstheme="minorHAnsi"/>
          <w:lang w:val="en-GB"/>
        </w:rPr>
      </w:pPr>
    </w:p>
    <w:p w14:paraId="08763886" w14:textId="77777777"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b/>
          <w:bCs/>
        </w:rPr>
        <w:t>I hereby attach a copy of my</w:t>
      </w:r>
      <w:r w:rsidRPr="00353166">
        <w:rPr>
          <w:rFonts w:asciiTheme="minorHAnsi" w:hAnsiTheme="minorHAnsi" w:cstheme="minorHAnsi"/>
          <w:b/>
        </w:rPr>
        <w:t xml:space="preserve"> valid identification document (i.e. identity card/passport for natural persons and for legal persons/entities without legal personality, identity card/passport of the legal representative).</w:t>
      </w:r>
    </w:p>
    <w:p w14:paraId="4E819653" w14:textId="77777777" w:rsidR="003D19EA" w:rsidRDefault="003D19EA" w:rsidP="00353166">
      <w:pPr>
        <w:pStyle w:val="NormalWeb"/>
        <w:spacing w:before="0" w:beforeAutospacing="0" w:after="0" w:afterAutospacing="0" w:line="294" w:lineRule="atLeast"/>
        <w:jc w:val="both"/>
        <w:rPr>
          <w:rFonts w:asciiTheme="minorHAnsi" w:hAnsiTheme="minorHAnsi" w:cstheme="minorHAnsi"/>
          <w:sz w:val="20"/>
          <w:szCs w:val="20"/>
        </w:rPr>
      </w:pPr>
    </w:p>
    <w:p w14:paraId="3A63130B" w14:textId="5451504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Date ________________</w:t>
      </w:r>
    </w:p>
    <w:p w14:paraId="05DE66D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p>
    <w:p w14:paraId="401BF16A"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____________________________________________ [</w:t>
      </w:r>
      <w:r w:rsidRPr="00353166">
        <w:rPr>
          <w:rFonts w:asciiTheme="minorHAnsi" w:hAnsiTheme="minorHAnsi" w:cstheme="minorHAnsi"/>
          <w:i/>
          <w:sz w:val="20"/>
          <w:szCs w:val="20"/>
        </w:rPr>
        <w:t>signature</w:t>
      </w:r>
      <w:r w:rsidRPr="00353166">
        <w:rPr>
          <w:rFonts w:asciiTheme="minorHAnsi" w:hAnsiTheme="minorHAnsi" w:cstheme="minorHAnsi"/>
          <w:sz w:val="20"/>
          <w:szCs w:val="20"/>
        </w:rPr>
        <w:t>]</w:t>
      </w:r>
    </w:p>
    <w:p w14:paraId="0B0948E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p>
    <w:p w14:paraId="7E3E6DC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______________________________________________ **</w:t>
      </w:r>
    </w:p>
    <w:p w14:paraId="3C065D69" w14:textId="77777777" w:rsidR="00207302" w:rsidRPr="00353166" w:rsidRDefault="00207302" w:rsidP="00353166">
      <w:pPr>
        <w:spacing w:line="294" w:lineRule="atLeast"/>
        <w:jc w:val="both"/>
        <w:rPr>
          <w:rFonts w:asciiTheme="minorHAnsi" w:hAnsiTheme="minorHAnsi" w:cstheme="minorHAnsi"/>
          <w:bCs/>
        </w:rPr>
      </w:pPr>
      <w:r w:rsidRPr="00353166">
        <w:rPr>
          <w:rFonts w:asciiTheme="minorHAnsi" w:hAnsiTheme="minorHAnsi" w:cstheme="minorHAnsi"/>
          <w:bCs/>
        </w:rPr>
        <w:t>[</w:t>
      </w:r>
      <w:r w:rsidRPr="00353166">
        <w:rPr>
          <w:rFonts w:asciiTheme="minorHAnsi" w:hAnsiTheme="minorHAnsi" w:cstheme="minorHAnsi"/>
          <w:bCs/>
          <w:i/>
          <w:iCs/>
        </w:rPr>
        <w:t>Surname and name of the natural person shareholder or of the representative of the legal person/entity without legal personality shareholder, in capital letters</w:t>
      </w:r>
      <w:r w:rsidRPr="00353166">
        <w:rPr>
          <w:rFonts w:asciiTheme="minorHAnsi" w:hAnsiTheme="minorHAnsi" w:cstheme="minorHAnsi"/>
          <w:bCs/>
        </w:rPr>
        <w:t>]</w:t>
      </w:r>
    </w:p>
    <w:p w14:paraId="5B3A5132" w14:textId="77777777" w:rsidR="00207302" w:rsidRPr="00353166" w:rsidRDefault="00207302" w:rsidP="00353166">
      <w:pPr>
        <w:shd w:val="clear" w:color="auto" w:fill="FFFFFF"/>
        <w:spacing w:line="294" w:lineRule="atLeast"/>
        <w:ind w:firstLine="677"/>
        <w:jc w:val="both"/>
        <w:rPr>
          <w:rFonts w:asciiTheme="minorHAnsi" w:hAnsiTheme="minorHAnsi" w:cstheme="minorHAnsi"/>
          <w:b/>
          <w:bCs/>
        </w:rPr>
      </w:pPr>
    </w:p>
    <w:p w14:paraId="6749D303" w14:textId="77777777" w:rsidR="00207302" w:rsidRPr="00353166" w:rsidRDefault="00207302" w:rsidP="00353166">
      <w:pPr>
        <w:shd w:val="clear" w:color="auto" w:fill="FFFFFF"/>
        <w:spacing w:line="294" w:lineRule="atLeast"/>
        <w:jc w:val="both"/>
        <w:rPr>
          <w:rFonts w:asciiTheme="minorHAnsi" w:hAnsiTheme="minorHAnsi" w:cstheme="minorHAnsi"/>
          <w:i/>
          <w:iCs/>
        </w:rPr>
      </w:pPr>
      <w:r w:rsidRPr="00353166">
        <w:rPr>
          <w:rFonts w:asciiTheme="minorHAnsi" w:hAnsiTheme="minorHAnsi" w:cstheme="minorHAnsi"/>
          <w:b/>
          <w:bCs/>
          <w:i/>
          <w:iCs/>
        </w:rPr>
        <w:t>Note:</w:t>
      </w:r>
    </w:p>
    <w:p w14:paraId="163110DB" w14:textId="77777777" w:rsidR="00207302" w:rsidRPr="00353166" w:rsidRDefault="00207302" w:rsidP="00353166">
      <w:pPr>
        <w:shd w:val="clear" w:color="auto" w:fill="FFFFFF"/>
        <w:tabs>
          <w:tab w:val="left" w:pos="567"/>
        </w:tabs>
        <w:spacing w:line="294" w:lineRule="atLeast"/>
        <w:jc w:val="both"/>
        <w:rPr>
          <w:rFonts w:asciiTheme="minorHAnsi" w:hAnsiTheme="minorHAnsi" w:cstheme="minorHAnsi"/>
          <w:i/>
          <w:iCs/>
        </w:rPr>
      </w:pPr>
      <w:r w:rsidRPr="00353166">
        <w:rPr>
          <w:rFonts w:asciiTheme="minorHAnsi" w:hAnsiTheme="minorHAnsi" w:cstheme="minorHAnsi"/>
          <w:i/>
          <w:iCs/>
        </w:rPr>
        <w:t>*</w:t>
      </w:r>
      <w:r w:rsidRPr="00353166">
        <w:rPr>
          <w:rFonts w:asciiTheme="minorHAnsi" w:hAnsiTheme="minorHAnsi" w:cstheme="minorHAnsi"/>
          <w:i/>
          <w:iCs/>
        </w:rPr>
        <w:tab/>
      </w:r>
      <w:r w:rsidRPr="00353166">
        <w:rPr>
          <w:rFonts w:asciiTheme="minorHAnsi" w:hAnsiTheme="minorHAnsi" w:cstheme="minorHAnsi"/>
          <w:i/>
          <w:iCs/>
        </w:rPr>
        <w:tab/>
      </w:r>
      <w:proofErr w:type="gramStart"/>
      <w:r w:rsidRPr="00353166">
        <w:rPr>
          <w:rFonts w:asciiTheme="minorHAnsi" w:hAnsiTheme="minorHAnsi" w:cstheme="minorHAnsi"/>
          <w:i/>
          <w:iCs/>
        </w:rPr>
        <w:t>the</w:t>
      </w:r>
      <w:proofErr w:type="gramEnd"/>
      <w:r w:rsidRPr="00353166">
        <w:rPr>
          <w:rFonts w:asciiTheme="minorHAnsi" w:hAnsiTheme="minorHAnsi" w:cstheme="minorHAnsi"/>
          <w:i/>
          <w:iCs/>
        </w:rPr>
        <w:t xml:space="preserve"> identification data of the shareholders, natural persons or legal entities will be filled</w:t>
      </w:r>
    </w:p>
    <w:p w14:paraId="73605136" w14:textId="77777777" w:rsidR="00207302" w:rsidRPr="00353166" w:rsidRDefault="00207302" w:rsidP="00353166">
      <w:pPr>
        <w:spacing w:line="294" w:lineRule="atLeast"/>
        <w:rPr>
          <w:rFonts w:asciiTheme="minorHAnsi" w:hAnsiTheme="minorHAnsi" w:cstheme="minorHAnsi"/>
          <w:i/>
        </w:rPr>
      </w:pPr>
      <w:r w:rsidRPr="00353166">
        <w:rPr>
          <w:rFonts w:asciiTheme="minorHAnsi" w:hAnsiTheme="minorHAnsi" w:cstheme="minorHAnsi"/>
          <w:i/>
        </w:rPr>
        <w:t>**</w:t>
      </w:r>
      <w:r w:rsidRPr="00353166">
        <w:rPr>
          <w:rFonts w:asciiTheme="minorHAnsi" w:hAnsiTheme="minorHAnsi" w:cstheme="minorHAnsi"/>
          <w:i/>
        </w:rPr>
        <w:tab/>
        <w:t>i</w:t>
      </w:r>
      <w:r w:rsidRPr="00353166">
        <w:rPr>
          <w:rFonts w:asciiTheme="minorHAnsi" w:hAnsiTheme="minorHAnsi" w:cstheme="minorHAnsi"/>
          <w:i/>
          <w:iCs/>
        </w:rPr>
        <w:t>n case of legal persons/entities without legal personality, the position of the legal representative shall be mentioned</w:t>
      </w:r>
    </w:p>
    <w:p w14:paraId="51187289" w14:textId="77777777" w:rsidR="00207302" w:rsidRPr="00353166" w:rsidRDefault="00207302" w:rsidP="00353166">
      <w:pPr>
        <w:shd w:val="clear" w:color="auto" w:fill="FFFFFF"/>
        <w:spacing w:line="294" w:lineRule="atLeast"/>
        <w:ind w:firstLine="567"/>
        <w:jc w:val="both"/>
        <w:rPr>
          <w:rFonts w:asciiTheme="minorHAnsi" w:hAnsiTheme="minorHAnsi" w:cstheme="minorHAnsi"/>
        </w:rPr>
      </w:pPr>
    </w:p>
    <w:p w14:paraId="31EEDD98" w14:textId="77777777" w:rsidR="00207302" w:rsidRPr="00353166" w:rsidRDefault="00207302" w:rsidP="00353166">
      <w:pPr>
        <w:spacing w:line="294" w:lineRule="atLeast"/>
        <w:rPr>
          <w:rFonts w:asciiTheme="minorHAnsi" w:hAnsiTheme="minorHAnsi" w:cstheme="minorHAnsi"/>
        </w:rPr>
      </w:pPr>
    </w:p>
    <w:p w14:paraId="33B7D24E" w14:textId="77777777" w:rsidR="004B32C0" w:rsidRPr="00353166" w:rsidRDefault="004B32C0" w:rsidP="00353166">
      <w:pPr>
        <w:spacing w:line="294" w:lineRule="atLeast"/>
        <w:rPr>
          <w:rFonts w:asciiTheme="minorHAnsi" w:hAnsiTheme="minorHAnsi" w:cstheme="minorHAnsi"/>
        </w:rPr>
      </w:pPr>
    </w:p>
    <w:sectPr w:rsidR="004B32C0" w:rsidRPr="00353166" w:rsidSect="005572C0">
      <w:footerReference w:type="default" r:id="rId7"/>
      <w:headerReference w:type="first" r:id="rId8"/>
      <w:footerReference w:type="first" r:id="rId9"/>
      <w:pgSz w:w="12240" w:h="15840"/>
      <w:pgMar w:top="720" w:right="567" w:bottom="567"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392B0" w14:textId="77777777" w:rsidR="005572C0" w:rsidRDefault="005572C0" w:rsidP="00BB40BB">
      <w:r>
        <w:separator/>
      </w:r>
    </w:p>
  </w:endnote>
  <w:endnote w:type="continuationSeparator" w:id="0">
    <w:p w14:paraId="28345840" w14:textId="77777777" w:rsidR="005572C0" w:rsidRDefault="005572C0" w:rsidP="00BB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Rom">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534C" w14:textId="77777777" w:rsidR="009F1432" w:rsidRDefault="00C5109A">
    <w:pPr>
      <w:pStyle w:val="Footer"/>
      <w:jc w:val="center"/>
    </w:pPr>
    <w:r>
      <w:fldChar w:fldCharType="begin"/>
    </w:r>
    <w:r>
      <w:instrText xml:space="preserve"> PAGE   \* MERGEFORMAT </w:instrText>
    </w:r>
    <w:r>
      <w:fldChar w:fldCharType="separate"/>
    </w:r>
    <w:r w:rsidR="00511116">
      <w:rPr>
        <w:noProof/>
      </w:rPr>
      <w:t>3</w:t>
    </w:r>
    <w:r>
      <w:rPr>
        <w:noProof/>
      </w:rPr>
      <w:fldChar w:fldCharType="end"/>
    </w:r>
  </w:p>
  <w:p w14:paraId="4D91510B" w14:textId="77777777" w:rsidR="009F1432" w:rsidRDefault="009F1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A7B1D" w14:textId="77777777" w:rsidR="009F1432" w:rsidRPr="003D299A" w:rsidRDefault="00C5109A" w:rsidP="0088729B">
    <w:pPr>
      <w:pStyle w:val="Header"/>
      <w:jc w:val="center"/>
      <w:rPr>
        <w:rFonts w:ascii="Corbel" w:eastAsia="Calibri" w:hAnsi="Corbel" w:cs="Calibri Light"/>
        <w:b/>
        <w:bCs/>
        <w:sz w:val="18"/>
        <w:szCs w:val="18"/>
      </w:rPr>
    </w:pPr>
    <w:r>
      <w:rPr>
        <w:rFonts w:ascii="Corbel" w:hAnsi="Corbel" w:cs="Calibri Light"/>
        <w:b/>
        <w:bCs/>
        <w:sz w:val="18"/>
        <w:szCs w:val="18"/>
      </w:rPr>
      <w:t>Holde Agri Invest S.A.</w:t>
    </w:r>
  </w:p>
  <w:p w14:paraId="5C91C9B2" w14:textId="77777777" w:rsidR="009F1432" w:rsidRDefault="00C5109A" w:rsidP="0088729B">
    <w:pPr>
      <w:pStyle w:val="Header"/>
      <w:jc w:val="center"/>
      <w:rPr>
        <w:rFonts w:ascii="Corbel" w:hAnsi="Corbel" w:cs="Calibri Light"/>
        <w:sz w:val="18"/>
        <w:szCs w:val="18"/>
      </w:rPr>
    </w:pPr>
    <w:r>
      <w:rPr>
        <w:rFonts w:ascii="Corbel" w:hAnsi="Corbel" w:cs="Calibri Light"/>
        <w:sz w:val="18"/>
        <w:szCs w:val="18"/>
      </w:rPr>
      <w:t>Trade Registry No: J40/9208/2018; CUI 39549730</w:t>
    </w:r>
  </w:p>
  <w:p w14:paraId="5FF39A6A" w14:textId="77777777" w:rsidR="009F1432" w:rsidRDefault="00C5109A" w:rsidP="0088729B">
    <w:pPr>
      <w:pStyle w:val="Header"/>
      <w:jc w:val="center"/>
      <w:rPr>
        <w:rFonts w:ascii="Corbel" w:hAnsi="Corbel" w:cs="Calibri Light"/>
        <w:sz w:val="18"/>
        <w:szCs w:val="18"/>
      </w:rPr>
    </w:pPr>
    <w:r>
      <w:rPr>
        <w:rFonts w:ascii="Corbel" w:hAnsi="Corbel" w:cs="Calibri Light"/>
        <w:sz w:val="18"/>
        <w:szCs w:val="18"/>
      </w:rPr>
      <w:t>Headquarters: Bucharest, 1 Ne</w:t>
    </w:r>
    <w:r w:rsidRPr="00013488">
      <w:rPr>
        <w:rFonts w:ascii="Corbel" w:hAnsi="Corbel" w:cs="Calibri Light"/>
        <w:sz w:val="18"/>
        <w:szCs w:val="18"/>
      </w:rPr>
      <w:t>storei Entrance, Building B, 10</w:t>
    </w:r>
    <w:r w:rsidRPr="00013488">
      <w:rPr>
        <w:rFonts w:ascii="Corbel" w:hAnsi="Corbel" w:cs="Calibri Light"/>
        <w:sz w:val="18"/>
        <w:szCs w:val="18"/>
        <w:vertAlign w:val="superscript"/>
      </w:rPr>
      <w:t>th</w:t>
    </w:r>
    <w:r w:rsidRPr="00013488">
      <w:rPr>
        <w:rFonts w:ascii="Corbel" w:hAnsi="Corbel" w:cs="Calibri Light"/>
        <w:sz w:val="18"/>
        <w:szCs w:val="18"/>
      </w:rPr>
      <w:t xml:space="preserve"> floor, District 4</w:t>
    </w:r>
    <w:r>
      <w:rPr>
        <w:rFonts w:ascii="Corbel" w:hAnsi="Corbel" w:cs="Calibri Light"/>
        <w:sz w:val="18"/>
        <w:szCs w:val="18"/>
      </w:rPr>
      <w:t>, Romania</w:t>
    </w:r>
  </w:p>
  <w:p w14:paraId="1F77ABCD" w14:textId="27C0190B" w:rsidR="009F1432" w:rsidRDefault="00C5109A" w:rsidP="00511116">
    <w:pPr>
      <w:pStyle w:val="Header"/>
      <w:jc w:val="center"/>
      <w:rPr>
        <w:rFonts w:ascii="Corbel" w:hAnsi="Corbel" w:cs="Calibri Light"/>
        <w:sz w:val="18"/>
        <w:szCs w:val="18"/>
      </w:rPr>
    </w:pPr>
    <w:r>
      <w:rPr>
        <w:rFonts w:ascii="Corbel" w:hAnsi="Corbel" w:cs="Calibri Light"/>
        <w:sz w:val="18"/>
        <w:szCs w:val="18"/>
      </w:rPr>
      <w:t>Subscribed and paid-up share capital:</w:t>
    </w:r>
    <w:r w:rsidR="00511116">
      <w:rPr>
        <w:rFonts w:ascii="Corbel" w:hAnsi="Corbel" w:cs="Calibri Light"/>
        <w:sz w:val="18"/>
        <w:szCs w:val="18"/>
        <w:lang w:val="en-US"/>
      </w:rPr>
      <w:t xml:space="preserve"> </w:t>
    </w:r>
    <w:r w:rsidR="00332205" w:rsidRPr="00332205">
      <w:rPr>
        <w:rFonts w:ascii="Corbel" w:hAnsi="Corbel" w:cs="Calibri Light"/>
        <w:sz w:val="18"/>
        <w:szCs w:val="18"/>
      </w:rPr>
      <w:t>121,273,584</w:t>
    </w:r>
    <w:r w:rsidR="00332205">
      <w:rPr>
        <w:rFonts w:ascii="Corbel" w:hAnsi="Corbel" w:cs="Calibri Light"/>
        <w:sz w:val="18"/>
        <w:szCs w:val="18"/>
        <w:lang w:val="en-GB"/>
      </w:rPr>
      <w:t xml:space="preserve"> </w:t>
    </w:r>
    <w:r>
      <w:rPr>
        <w:rFonts w:ascii="Corbel" w:hAnsi="Corbel" w:cs="Calibri Light"/>
        <w:sz w:val="18"/>
        <w:szCs w:val="18"/>
      </w:rPr>
      <w:t>RON</w:t>
    </w:r>
  </w:p>
  <w:p w14:paraId="4D06A267" w14:textId="77777777" w:rsidR="009F1432" w:rsidRPr="00377EEC" w:rsidRDefault="00C5109A" w:rsidP="0088729B">
    <w:pPr>
      <w:pStyle w:val="Header"/>
      <w:jc w:val="center"/>
      <w:rPr>
        <w:rFonts w:ascii="Corbel" w:hAnsi="Corbel" w:cs="Calibri Light"/>
        <w:sz w:val="18"/>
        <w:szCs w:val="18"/>
      </w:rPr>
    </w:pPr>
    <w:r>
      <w:rPr>
        <w:rFonts w:ascii="Corbel" w:hAnsi="Corbel" w:cs="Calibri Light"/>
        <w:sz w:val="18"/>
        <w:szCs w:val="18"/>
      </w:rPr>
      <w:t>www.holde.eu | contact@holde.eu</w:t>
    </w:r>
  </w:p>
  <w:p w14:paraId="12911579" w14:textId="77777777" w:rsidR="009F1432" w:rsidRPr="0088729B" w:rsidRDefault="009F1432" w:rsidP="0088729B">
    <w:pPr>
      <w:pStyle w:val="Footer"/>
    </w:pPr>
  </w:p>
  <w:p w14:paraId="62F18471" w14:textId="77777777" w:rsidR="00367135" w:rsidRDefault="003671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47528" w14:textId="77777777" w:rsidR="005572C0" w:rsidRDefault="005572C0" w:rsidP="00BB40BB">
      <w:r>
        <w:separator/>
      </w:r>
    </w:p>
  </w:footnote>
  <w:footnote w:type="continuationSeparator" w:id="0">
    <w:p w14:paraId="66A6C099" w14:textId="77777777" w:rsidR="005572C0" w:rsidRDefault="005572C0" w:rsidP="00BB4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307C" w14:textId="77777777" w:rsidR="009F1432" w:rsidRPr="003D299A" w:rsidRDefault="00C5109A" w:rsidP="003D299A">
    <w:pPr>
      <w:pStyle w:val="Header"/>
      <w:jc w:val="right"/>
      <w:rPr>
        <w:rFonts w:ascii="Calibri Light" w:eastAsia="Calibri" w:hAnsi="Calibri Light" w:cs="Calibri Light"/>
        <w:lang w:val="pl-PL" w:eastAsia="en-US"/>
      </w:rPr>
    </w:pPr>
    <w:r>
      <w:rPr>
        <w:noProof/>
        <w:lang w:val="en-US" w:eastAsia="en-US"/>
      </w:rPr>
      <w:drawing>
        <wp:anchor distT="0" distB="0" distL="114300" distR="114300" simplePos="0" relativeHeight="251659264" behindDoc="1" locked="0" layoutInCell="1" allowOverlap="1" wp14:anchorId="23A6D9B0" wp14:editId="52F9FA52">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2"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1E554" w14:textId="77777777" w:rsidR="009F1432" w:rsidRPr="003D299A" w:rsidRDefault="009F1432" w:rsidP="003D299A">
    <w:pPr>
      <w:pStyle w:val="Header"/>
      <w:jc w:val="right"/>
      <w:rPr>
        <w:rFonts w:ascii="Calibri Light" w:hAnsi="Calibri Light" w:cs="Calibri Light"/>
        <w:lang w:val="pl-PL"/>
      </w:rPr>
    </w:pPr>
  </w:p>
  <w:p w14:paraId="4E97B104" w14:textId="77777777" w:rsidR="009F1432" w:rsidRPr="003D299A" w:rsidRDefault="009F1432" w:rsidP="003D299A">
    <w:pPr>
      <w:pStyle w:val="Header"/>
      <w:jc w:val="right"/>
      <w:rPr>
        <w:rFonts w:ascii="Calibri Light" w:hAnsi="Calibri Light" w:cs="Calibri Light"/>
        <w:lang w:val="pl-PL"/>
      </w:rPr>
    </w:pPr>
  </w:p>
  <w:p w14:paraId="2C6EB6B4" w14:textId="77777777" w:rsidR="009F1432" w:rsidRDefault="009F1432">
    <w:pPr>
      <w:pStyle w:val="Header"/>
      <w:rPr>
        <w:rFonts w:ascii="Calibri Light" w:hAnsi="Calibri Light" w:cs="Calibri Light"/>
        <w:lang w:val="pl-PL"/>
      </w:rPr>
    </w:pPr>
  </w:p>
  <w:p w14:paraId="2E63DF79" w14:textId="77777777" w:rsidR="009F1432" w:rsidRDefault="009F1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776E0"/>
    <w:multiLevelType w:val="hybridMultilevel"/>
    <w:tmpl w:val="73AE44A0"/>
    <w:lvl w:ilvl="0" w:tplc="A412C91A">
      <w:start w:val="1"/>
      <w:numFmt w:val="lowerRoman"/>
      <w:lvlText w:val="(%1)"/>
      <w:lvlJc w:val="left"/>
      <w:pPr>
        <w:ind w:left="1260" w:hanging="360"/>
      </w:pPr>
      <w:rPr>
        <w:rFonts w:ascii="Calibri" w:eastAsia="Calibri" w:hAnsi="Calibri" w:cs="Calibri" w:hint="default"/>
        <w:b w:val="0"/>
        <w:bCs w:val="0"/>
        <w:i w:val="0"/>
        <w:iCs w:val="0"/>
        <w:spacing w:val="-2"/>
        <w:w w:val="100"/>
        <w:sz w:val="20"/>
        <w:szCs w:val="20"/>
        <w:lang w:val="ro-RO" w:eastAsia="en-US" w:bidi="ar-S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EC1314F"/>
    <w:multiLevelType w:val="hybridMultilevel"/>
    <w:tmpl w:val="0AE0A516"/>
    <w:lvl w:ilvl="0" w:tplc="EB92FB04">
      <w:start w:val="1"/>
      <w:numFmt w:val="decimal"/>
      <w:lvlText w:val="%1."/>
      <w:lvlJc w:val="left"/>
      <w:pPr>
        <w:ind w:left="720" w:hanging="432"/>
      </w:pPr>
      <w:rPr>
        <w:rFonts w:hint="default"/>
        <w:b w:val="0"/>
        <w:bCs/>
      </w:rPr>
    </w:lvl>
    <w:lvl w:ilvl="1" w:tplc="17BCEAD2">
      <w:numFmt w:val="bullet"/>
      <w:lvlText w:val="•"/>
      <w:lvlJc w:val="left"/>
      <w:pPr>
        <w:ind w:left="1440" w:hanging="360"/>
      </w:pPr>
      <w:rPr>
        <w:rFonts w:ascii="Arial" w:eastAsia="Times New Roman" w:hAnsi="Arial" w:cs="Arial" w:hint="default"/>
      </w:rPr>
    </w:lvl>
    <w:lvl w:ilvl="2" w:tplc="D77E76C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D7C9C"/>
    <w:multiLevelType w:val="hybridMultilevel"/>
    <w:tmpl w:val="81B475C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96574A"/>
    <w:multiLevelType w:val="hybridMultilevel"/>
    <w:tmpl w:val="4698841E"/>
    <w:lvl w:ilvl="0" w:tplc="CAF807E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17D75"/>
    <w:multiLevelType w:val="hybridMultilevel"/>
    <w:tmpl w:val="6608BA96"/>
    <w:lvl w:ilvl="0" w:tplc="F27AEB6A">
      <w:start w:val="9"/>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B16E7"/>
    <w:multiLevelType w:val="hybridMultilevel"/>
    <w:tmpl w:val="3F90D950"/>
    <w:lvl w:ilvl="0" w:tplc="6FF2283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BF7D77"/>
    <w:multiLevelType w:val="hybridMultilevel"/>
    <w:tmpl w:val="9850D6F4"/>
    <w:lvl w:ilvl="0" w:tplc="A36042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1E77EB"/>
    <w:multiLevelType w:val="hybridMultilevel"/>
    <w:tmpl w:val="6AC802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90919D1"/>
    <w:multiLevelType w:val="hybridMultilevel"/>
    <w:tmpl w:val="207474F8"/>
    <w:lvl w:ilvl="0" w:tplc="FAC4F47C">
      <w:start w:val="8"/>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2470A3"/>
    <w:multiLevelType w:val="hybridMultilevel"/>
    <w:tmpl w:val="9D3ED558"/>
    <w:lvl w:ilvl="0" w:tplc="2E04DEA6">
      <w:start w:val="1"/>
      <w:numFmt w:val="upperRoman"/>
      <w:lvlText w:val="%1."/>
      <w:lvlJc w:val="left"/>
      <w:pPr>
        <w:ind w:left="641" w:hanging="541"/>
      </w:pPr>
      <w:rPr>
        <w:rFonts w:ascii="Calibri" w:eastAsia="Calibri" w:hAnsi="Calibri" w:cs="Calibri" w:hint="default"/>
        <w:b/>
        <w:bCs/>
        <w:i w:val="0"/>
        <w:iCs w:val="0"/>
        <w:spacing w:val="0"/>
        <w:w w:val="100"/>
        <w:sz w:val="20"/>
        <w:szCs w:val="20"/>
        <w:lang w:val="ro-RO" w:eastAsia="en-US" w:bidi="ar-SA"/>
      </w:rPr>
    </w:lvl>
    <w:lvl w:ilvl="1" w:tplc="48FA3312">
      <w:start w:val="6"/>
      <w:numFmt w:val="decimal"/>
      <w:lvlText w:val="%2."/>
      <w:lvlJc w:val="left"/>
      <w:pPr>
        <w:ind w:left="666" w:hanging="566"/>
      </w:pPr>
      <w:rPr>
        <w:rFonts w:ascii="Calibri" w:eastAsia="Calibri" w:hAnsi="Calibri" w:cs="Calibri" w:hint="default"/>
        <w:b/>
        <w:bCs/>
        <w:i w:val="0"/>
        <w:iCs w:val="0"/>
        <w:spacing w:val="-2"/>
        <w:w w:val="100"/>
        <w:sz w:val="20"/>
        <w:szCs w:val="20"/>
      </w:rPr>
    </w:lvl>
    <w:lvl w:ilvl="2" w:tplc="A8F4381C">
      <w:numFmt w:val="bullet"/>
      <w:lvlText w:val=""/>
      <w:lvlJc w:val="left"/>
      <w:pPr>
        <w:ind w:left="1521" w:hanging="360"/>
      </w:pPr>
      <w:rPr>
        <w:rFonts w:ascii="Symbol" w:eastAsia="Symbol" w:hAnsi="Symbol" w:cs="Symbol" w:hint="default"/>
        <w:b w:val="0"/>
        <w:bCs w:val="0"/>
        <w:i w:val="0"/>
        <w:iCs w:val="0"/>
        <w:w w:val="100"/>
        <w:sz w:val="20"/>
        <w:szCs w:val="20"/>
        <w:lang w:val="ro-RO" w:eastAsia="en-US" w:bidi="ar-SA"/>
      </w:rPr>
    </w:lvl>
    <w:lvl w:ilvl="3" w:tplc="06543712">
      <w:numFmt w:val="bullet"/>
      <w:lvlText w:val="•"/>
      <w:lvlJc w:val="left"/>
      <w:pPr>
        <w:ind w:left="2488" w:hanging="360"/>
      </w:pPr>
      <w:rPr>
        <w:rFonts w:hint="default"/>
        <w:lang w:val="ro-RO" w:eastAsia="en-US" w:bidi="ar-SA"/>
      </w:rPr>
    </w:lvl>
    <w:lvl w:ilvl="4" w:tplc="3A2AD986">
      <w:numFmt w:val="bullet"/>
      <w:lvlText w:val="•"/>
      <w:lvlJc w:val="left"/>
      <w:pPr>
        <w:ind w:left="3456" w:hanging="360"/>
      </w:pPr>
      <w:rPr>
        <w:rFonts w:hint="default"/>
        <w:lang w:val="ro-RO" w:eastAsia="en-US" w:bidi="ar-SA"/>
      </w:rPr>
    </w:lvl>
    <w:lvl w:ilvl="5" w:tplc="876E2F8A">
      <w:numFmt w:val="bullet"/>
      <w:lvlText w:val="•"/>
      <w:lvlJc w:val="left"/>
      <w:pPr>
        <w:ind w:left="4424" w:hanging="360"/>
      </w:pPr>
      <w:rPr>
        <w:rFonts w:hint="default"/>
        <w:lang w:val="ro-RO" w:eastAsia="en-US" w:bidi="ar-SA"/>
      </w:rPr>
    </w:lvl>
    <w:lvl w:ilvl="6" w:tplc="31641614">
      <w:numFmt w:val="bullet"/>
      <w:lvlText w:val="•"/>
      <w:lvlJc w:val="left"/>
      <w:pPr>
        <w:ind w:left="5392" w:hanging="360"/>
      </w:pPr>
      <w:rPr>
        <w:rFonts w:hint="default"/>
        <w:lang w:val="ro-RO" w:eastAsia="en-US" w:bidi="ar-SA"/>
      </w:rPr>
    </w:lvl>
    <w:lvl w:ilvl="7" w:tplc="5386BCE2">
      <w:numFmt w:val="bullet"/>
      <w:lvlText w:val="•"/>
      <w:lvlJc w:val="left"/>
      <w:pPr>
        <w:ind w:left="6360" w:hanging="360"/>
      </w:pPr>
      <w:rPr>
        <w:rFonts w:hint="default"/>
        <w:lang w:val="ro-RO" w:eastAsia="en-US" w:bidi="ar-SA"/>
      </w:rPr>
    </w:lvl>
    <w:lvl w:ilvl="8" w:tplc="B4B63DB8">
      <w:numFmt w:val="bullet"/>
      <w:lvlText w:val="•"/>
      <w:lvlJc w:val="left"/>
      <w:pPr>
        <w:ind w:left="7328" w:hanging="360"/>
      </w:pPr>
      <w:rPr>
        <w:rFonts w:hint="default"/>
        <w:lang w:val="ro-RO" w:eastAsia="en-US" w:bidi="ar-SA"/>
      </w:rPr>
    </w:lvl>
  </w:abstractNum>
  <w:abstractNum w:abstractNumId="10" w15:restartNumberingAfterBreak="0">
    <w:nsid w:val="54127497"/>
    <w:multiLevelType w:val="hybridMultilevel"/>
    <w:tmpl w:val="1550DCE8"/>
    <w:lvl w:ilvl="0" w:tplc="C7547BC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EC7989"/>
    <w:multiLevelType w:val="hybridMultilevel"/>
    <w:tmpl w:val="322AD350"/>
    <w:lvl w:ilvl="0" w:tplc="4C8AE140">
      <w:start w:val="1"/>
      <w:numFmt w:val="decimal"/>
      <w:lvlText w:val="%1."/>
      <w:lvlJc w:val="left"/>
      <w:pPr>
        <w:ind w:left="900" w:hanging="360"/>
      </w:pPr>
      <w:rPr>
        <w:rFonts w:ascii="Times New Roman" w:eastAsia="Calibri" w:hAnsi="Times New Roman" w:cs="Times New Roman" w:hint="default"/>
        <w:b w:val="0"/>
        <w:bCs w:val="0"/>
        <w:i w:val="0"/>
        <w:iCs w:val="0"/>
        <w:w w:val="100"/>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4CF1BE8"/>
    <w:multiLevelType w:val="multilevel"/>
    <w:tmpl w:val="17487510"/>
    <w:lvl w:ilvl="0">
      <w:start w:val="1"/>
      <w:numFmt w:val="decimal"/>
      <w:lvlText w:val="%1."/>
      <w:lvlJc w:val="left"/>
      <w:pPr>
        <w:ind w:left="36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3" w15:restartNumberingAfterBreak="0">
    <w:nsid w:val="661A449A"/>
    <w:multiLevelType w:val="hybridMultilevel"/>
    <w:tmpl w:val="2230E77A"/>
    <w:lvl w:ilvl="0" w:tplc="9F5402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160896"/>
    <w:multiLevelType w:val="hybridMultilevel"/>
    <w:tmpl w:val="E422AD5C"/>
    <w:lvl w:ilvl="0" w:tplc="CE1A331A">
      <w:start w:val="3"/>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79EB73C4"/>
    <w:multiLevelType w:val="hybridMultilevel"/>
    <w:tmpl w:val="E4504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655413"/>
    <w:multiLevelType w:val="hybridMultilevel"/>
    <w:tmpl w:val="684A40A2"/>
    <w:lvl w:ilvl="0" w:tplc="E58476E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296AD6"/>
    <w:multiLevelType w:val="hybridMultilevel"/>
    <w:tmpl w:val="B0B6D7F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E18356C"/>
    <w:multiLevelType w:val="hybridMultilevel"/>
    <w:tmpl w:val="69101D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87545596">
    <w:abstractNumId w:val="11"/>
  </w:num>
  <w:num w:numId="2" w16cid:durableId="1614048651">
    <w:abstractNumId w:val="1"/>
  </w:num>
  <w:num w:numId="3" w16cid:durableId="309093982">
    <w:abstractNumId w:val="14"/>
  </w:num>
  <w:num w:numId="4" w16cid:durableId="901139951">
    <w:abstractNumId w:val="3"/>
  </w:num>
  <w:num w:numId="5" w16cid:durableId="1868985502">
    <w:abstractNumId w:val="0"/>
  </w:num>
  <w:num w:numId="6" w16cid:durableId="842013795">
    <w:abstractNumId w:val="16"/>
  </w:num>
  <w:num w:numId="7" w16cid:durableId="1441758378">
    <w:abstractNumId w:val="5"/>
  </w:num>
  <w:num w:numId="8" w16cid:durableId="97453591">
    <w:abstractNumId w:val="10"/>
  </w:num>
  <w:num w:numId="9" w16cid:durableId="2092044129">
    <w:abstractNumId w:val="4"/>
  </w:num>
  <w:num w:numId="10" w16cid:durableId="349796930">
    <w:abstractNumId w:val="9"/>
  </w:num>
  <w:num w:numId="11" w16cid:durableId="211812782">
    <w:abstractNumId w:val="6"/>
  </w:num>
  <w:num w:numId="12" w16cid:durableId="823012006">
    <w:abstractNumId w:val="13"/>
  </w:num>
  <w:num w:numId="13" w16cid:durableId="238905769">
    <w:abstractNumId w:val="15"/>
  </w:num>
  <w:num w:numId="14" w16cid:durableId="98112408">
    <w:abstractNumId w:val="2"/>
  </w:num>
  <w:num w:numId="15" w16cid:durableId="1510221406">
    <w:abstractNumId w:val="7"/>
  </w:num>
  <w:num w:numId="16" w16cid:durableId="644696621">
    <w:abstractNumId w:val="18"/>
  </w:num>
  <w:num w:numId="17" w16cid:durableId="1655640683">
    <w:abstractNumId w:val="17"/>
  </w:num>
  <w:num w:numId="18" w16cid:durableId="2042973240">
    <w:abstractNumId w:val="8"/>
  </w:num>
  <w:num w:numId="19" w16cid:durableId="28338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302"/>
    <w:rsid w:val="000459A7"/>
    <w:rsid w:val="00087B0F"/>
    <w:rsid w:val="000C017F"/>
    <w:rsid w:val="000C6D42"/>
    <w:rsid w:val="0015340E"/>
    <w:rsid w:val="00174A8D"/>
    <w:rsid w:val="001C1072"/>
    <w:rsid w:val="00207302"/>
    <w:rsid w:val="00220B34"/>
    <w:rsid w:val="00276DF1"/>
    <w:rsid w:val="00295B27"/>
    <w:rsid w:val="00332205"/>
    <w:rsid w:val="00353166"/>
    <w:rsid w:val="00367135"/>
    <w:rsid w:val="003856EA"/>
    <w:rsid w:val="003D19EA"/>
    <w:rsid w:val="003D52C9"/>
    <w:rsid w:val="00421918"/>
    <w:rsid w:val="00424CE3"/>
    <w:rsid w:val="00425CE0"/>
    <w:rsid w:val="004867BA"/>
    <w:rsid w:val="004B32C0"/>
    <w:rsid w:val="00511116"/>
    <w:rsid w:val="00517299"/>
    <w:rsid w:val="00544F92"/>
    <w:rsid w:val="005572C0"/>
    <w:rsid w:val="005D6674"/>
    <w:rsid w:val="00634161"/>
    <w:rsid w:val="00682074"/>
    <w:rsid w:val="00682622"/>
    <w:rsid w:val="006E2E9D"/>
    <w:rsid w:val="0070667A"/>
    <w:rsid w:val="00715C2C"/>
    <w:rsid w:val="007B6A5A"/>
    <w:rsid w:val="007D6C4C"/>
    <w:rsid w:val="0082270A"/>
    <w:rsid w:val="0082342E"/>
    <w:rsid w:val="00830210"/>
    <w:rsid w:val="008D2906"/>
    <w:rsid w:val="008D65F6"/>
    <w:rsid w:val="008E5DEA"/>
    <w:rsid w:val="00931A32"/>
    <w:rsid w:val="009E4785"/>
    <w:rsid w:val="009F1432"/>
    <w:rsid w:val="00A10EEE"/>
    <w:rsid w:val="00A560BC"/>
    <w:rsid w:val="00B4340C"/>
    <w:rsid w:val="00B67B82"/>
    <w:rsid w:val="00BB40BB"/>
    <w:rsid w:val="00C5109A"/>
    <w:rsid w:val="00C512E8"/>
    <w:rsid w:val="00CE2BB8"/>
    <w:rsid w:val="00D37FE1"/>
    <w:rsid w:val="00D650E7"/>
    <w:rsid w:val="00DF1865"/>
    <w:rsid w:val="00E00D67"/>
    <w:rsid w:val="00E24DA9"/>
    <w:rsid w:val="00E45D4C"/>
    <w:rsid w:val="00E46229"/>
    <w:rsid w:val="00E56D68"/>
    <w:rsid w:val="00E60D16"/>
    <w:rsid w:val="00E638E4"/>
    <w:rsid w:val="00E77A84"/>
    <w:rsid w:val="00EE15F3"/>
    <w:rsid w:val="00EF4CF3"/>
    <w:rsid w:val="00F13910"/>
    <w:rsid w:val="00F40B19"/>
    <w:rsid w:val="00F47837"/>
    <w:rsid w:val="00F51D0E"/>
    <w:rsid w:val="00F57D0E"/>
    <w:rsid w:val="00F83016"/>
    <w:rsid w:val="00F83DFD"/>
    <w:rsid w:val="00F842B6"/>
    <w:rsid w:val="00F9700E"/>
    <w:rsid w:val="00FA4850"/>
    <w:rsid w:val="00FB5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525F7"/>
  <w15:chartTrackingRefBased/>
  <w15:docId w15:val="{12B9068C-AEB5-4C9D-B40B-15B88D1B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30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7302"/>
    <w:pPr>
      <w:tabs>
        <w:tab w:val="center" w:pos="4680"/>
        <w:tab w:val="right" w:pos="9360"/>
      </w:tabs>
    </w:pPr>
    <w:rPr>
      <w:lang w:val="x-none" w:eastAsia="x-none"/>
    </w:rPr>
  </w:style>
  <w:style w:type="character" w:customStyle="1" w:styleId="HeaderChar">
    <w:name w:val="Header Char"/>
    <w:basedOn w:val="DefaultParagraphFont"/>
    <w:link w:val="Header"/>
    <w:rsid w:val="00207302"/>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20730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07302"/>
    <w:rPr>
      <w:rFonts w:ascii="Times New Roman" w:eastAsia="Times New Roman" w:hAnsi="Times New Roman" w:cs="Times New Roman"/>
      <w:sz w:val="20"/>
      <w:szCs w:val="20"/>
      <w:lang w:val="x-none" w:eastAsia="x-none"/>
    </w:rPr>
  </w:style>
  <w:style w:type="paragraph" w:styleId="ListParagraph">
    <w:name w:val="List Paragraph"/>
    <w:basedOn w:val="Normal"/>
    <w:uiPriority w:val="1"/>
    <w:qFormat/>
    <w:rsid w:val="00207302"/>
    <w:pPr>
      <w:widowControl/>
      <w:autoSpaceDE/>
      <w:autoSpaceDN/>
      <w:adjustRightInd/>
      <w:ind w:left="720"/>
      <w:contextualSpacing/>
    </w:pPr>
    <w:rPr>
      <w:rFonts w:eastAsia="Batang"/>
      <w:sz w:val="24"/>
      <w:szCs w:val="24"/>
      <w:lang w:eastAsia="ko-KR"/>
    </w:rPr>
  </w:style>
  <w:style w:type="paragraph" w:styleId="BodyText">
    <w:name w:val="Body Text"/>
    <w:basedOn w:val="Normal"/>
    <w:link w:val="BodyTextChar"/>
    <w:rsid w:val="00207302"/>
    <w:pPr>
      <w:widowControl/>
      <w:autoSpaceDE/>
      <w:autoSpaceDN/>
      <w:adjustRightInd/>
    </w:pPr>
    <w:rPr>
      <w:rFonts w:ascii="Arial-Rom" w:hAnsi="Arial-Rom"/>
      <w:sz w:val="24"/>
    </w:rPr>
  </w:style>
  <w:style w:type="character" w:customStyle="1" w:styleId="BodyTextChar">
    <w:name w:val="Body Text Char"/>
    <w:basedOn w:val="DefaultParagraphFont"/>
    <w:link w:val="BodyText"/>
    <w:rsid w:val="00207302"/>
    <w:rPr>
      <w:rFonts w:ascii="Arial-Rom" w:eastAsia="Times New Roman" w:hAnsi="Arial-Rom" w:cs="Times New Roman"/>
      <w:sz w:val="24"/>
      <w:szCs w:val="20"/>
    </w:rPr>
  </w:style>
  <w:style w:type="paragraph" w:styleId="NormalWeb">
    <w:name w:val="Normal (Web)"/>
    <w:basedOn w:val="Normal"/>
    <w:rsid w:val="00207302"/>
    <w:pPr>
      <w:widowControl/>
      <w:autoSpaceDE/>
      <w:autoSpaceDN/>
      <w:adjustRightInd/>
      <w:spacing w:before="100" w:beforeAutospacing="1" w:after="100" w:afterAutospacing="1"/>
    </w:pPr>
    <w:rPr>
      <w:color w:val="000000"/>
      <w:sz w:val="24"/>
      <w:szCs w:val="24"/>
      <w:lang w:val="en-GB"/>
    </w:rPr>
  </w:style>
  <w:style w:type="paragraph" w:styleId="Revision">
    <w:name w:val="Revision"/>
    <w:hidden/>
    <w:uiPriority w:val="99"/>
    <w:semiHidden/>
    <w:rsid w:val="00E60D1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1663</Words>
  <Characters>9480</Characters>
  <Application>Microsoft Office Word</Application>
  <DocSecurity>0</DocSecurity>
  <Lines>79</Lines>
  <Paragraphs>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Andreea Apostol</cp:lastModifiedBy>
  <cp:revision>32</cp:revision>
  <dcterms:created xsi:type="dcterms:W3CDTF">2023-04-11T12:44:00Z</dcterms:created>
  <dcterms:modified xsi:type="dcterms:W3CDTF">2025-04-15T11:03:00Z</dcterms:modified>
</cp:coreProperties>
</file>