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165D" w14:textId="49998CAA" w:rsidR="00870AB7" w:rsidRPr="005850D9" w:rsidRDefault="000F3109" w:rsidP="00833E2D">
      <w:pPr>
        <w:pStyle w:val="Corptext"/>
        <w:spacing w:before="12" w:after="12" w:line="294" w:lineRule="exact"/>
        <w:jc w:val="center"/>
        <w:rPr>
          <w:rFonts w:asciiTheme="minorHAnsi" w:eastAsia="Batang" w:hAnsiTheme="minorHAnsi" w:cstheme="minorHAnsi"/>
          <w:b/>
          <w:bCs/>
          <w:sz w:val="20"/>
          <w:lang w:eastAsia="ko-KR"/>
        </w:rPr>
      </w:pPr>
      <w:r w:rsidRPr="005850D9">
        <w:rPr>
          <w:rFonts w:asciiTheme="minorHAnsi" w:eastAsia="Batang" w:hAnsiTheme="minorHAnsi" w:cstheme="minorHAnsi"/>
          <w:b/>
          <w:bCs/>
          <w:sz w:val="20"/>
          <w:lang w:eastAsia="ko-KR"/>
        </w:rPr>
        <w:t>SPECIAL POWER OF ATTORNEY FORM</w:t>
      </w:r>
    </w:p>
    <w:p w14:paraId="6ACFA692" w14:textId="77777777" w:rsidR="000F3109" w:rsidRPr="005850D9" w:rsidRDefault="000F3109" w:rsidP="00833E2D">
      <w:pPr>
        <w:pStyle w:val="Corptext"/>
        <w:spacing w:before="12" w:after="12" w:line="294" w:lineRule="exact"/>
        <w:jc w:val="center"/>
        <w:rPr>
          <w:rFonts w:asciiTheme="minorHAnsi" w:hAnsiTheme="minorHAnsi" w:cstheme="minorHAnsi"/>
          <w:b/>
          <w:sz w:val="20"/>
        </w:rPr>
      </w:pPr>
      <w:bookmarkStart w:id="0" w:name="_Hlk61281528"/>
      <w:r w:rsidRPr="005850D9">
        <w:rPr>
          <w:rFonts w:asciiTheme="minorHAnsi" w:hAnsiTheme="minorHAnsi" w:cstheme="minorHAnsi"/>
          <w:b/>
          <w:sz w:val="20"/>
        </w:rPr>
        <w:t xml:space="preserve">FOR THE EXTRAORDINARY GENERAL MEETING OF </w:t>
      </w:r>
    </w:p>
    <w:p w14:paraId="6D36B0DB" w14:textId="77777777" w:rsidR="000F3109" w:rsidRPr="005850D9" w:rsidRDefault="000F3109" w:rsidP="00833E2D">
      <w:pPr>
        <w:pStyle w:val="Corptext"/>
        <w:spacing w:before="12" w:after="12" w:line="294" w:lineRule="exact"/>
        <w:jc w:val="center"/>
        <w:rPr>
          <w:rFonts w:asciiTheme="minorHAnsi" w:hAnsiTheme="minorHAnsi" w:cstheme="minorHAnsi"/>
          <w:b/>
          <w:sz w:val="20"/>
        </w:rPr>
      </w:pPr>
      <w:r w:rsidRPr="005850D9">
        <w:rPr>
          <w:rFonts w:asciiTheme="minorHAnsi" w:hAnsiTheme="minorHAnsi" w:cstheme="minorHAnsi"/>
          <w:b/>
          <w:sz w:val="20"/>
        </w:rPr>
        <w:t xml:space="preserve">THE SHAREHOLDERS OF HOLDE AGRI INVEST S.A. </w:t>
      </w:r>
    </w:p>
    <w:p w14:paraId="17280B5D" w14:textId="7267CAC0" w:rsidR="00870AB7" w:rsidRPr="005850D9" w:rsidRDefault="000F3109" w:rsidP="00833E2D">
      <w:pPr>
        <w:pStyle w:val="Corptext"/>
        <w:spacing w:before="12" w:after="12" w:line="294" w:lineRule="exact"/>
        <w:jc w:val="center"/>
        <w:rPr>
          <w:rFonts w:asciiTheme="minorHAnsi" w:hAnsiTheme="minorHAnsi" w:cstheme="minorHAnsi"/>
          <w:b/>
          <w:bCs/>
          <w:sz w:val="20"/>
        </w:rPr>
      </w:pPr>
      <w:proofErr w:type="gramStart"/>
      <w:r w:rsidRPr="005850D9">
        <w:rPr>
          <w:rFonts w:asciiTheme="minorHAnsi" w:hAnsiTheme="minorHAnsi" w:cstheme="minorHAnsi"/>
          <w:b/>
          <w:sz w:val="20"/>
        </w:rPr>
        <w:t>summoned</w:t>
      </w:r>
      <w:proofErr w:type="gramEnd"/>
      <w:r w:rsidRPr="005850D9">
        <w:rPr>
          <w:rFonts w:asciiTheme="minorHAnsi" w:hAnsiTheme="minorHAnsi" w:cstheme="minorHAnsi"/>
          <w:b/>
          <w:bCs/>
          <w:sz w:val="20"/>
        </w:rPr>
        <w:t xml:space="preserve"> for </w:t>
      </w:r>
      <w:r w:rsidR="0015162D" w:rsidRPr="005850D9">
        <w:rPr>
          <w:rFonts w:asciiTheme="minorHAnsi" w:hAnsiTheme="minorHAnsi" w:cstheme="minorHAnsi"/>
          <w:b/>
          <w:bCs/>
          <w:sz w:val="20"/>
        </w:rPr>
        <w:t>24/25.04</w:t>
      </w:r>
      <w:r w:rsidR="00833E2D" w:rsidRPr="005850D9">
        <w:rPr>
          <w:rFonts w:asciiTheme="minorHAnsi" w:hAnsiTheme="minorHAnsi" w:cstheme="minorHAnsi"/>
          <w:b/>
          <w:bCs/>
          <w:sz w:val="20"/>
        </w:rPr>
        <w:t>.</w:t>
      </w:r>
      <w:r w:rsidR="005522D2" w:rsidRPr="005850D9">
        <w:rPr>
          <w:rFonts w:asciiTheme="minorHAnsi" w:hAnsiTheme="minorHAnsi" w:cstheme="minorHAnsi"/>
          <w:b/>
          <w:bCs/>
          <w:sz w:val="20"/>
        </w:rPr>
        <w:t>202</w:t>
      </w:r>
      <w:bookmarkEnd w:id="0"/>
      <w:r w:rsidR="0015162D" w:rsidRPr="005850D9">
        <w:rPr>
          <w:rFonts w:asciiTheme="minorHAnsi" w:hAnsiTheme="minorHAnsi" w:cstheme="minorHAnsi"/>
          <w:b/>
          <w:bCs/>
          <w:sz w:val="20"/>
        </w:rPr>
        <w:t>3</w:t>
      </w:r>
    </w:p>
    <w:p w14:paraId="2C2528AD" w14:textId="77777777" w:rsidR="00CA4AB2" w:rsidRPr="005850D9" w:rsidRDefault="00CA4AB2" w:rsidP="00833E2D">
      <w:pPr>
        <w:pStyle w:val="Corptext"/>
        <w:spacing w:before="12" w:after="12" w:line="294" w:lineRule="exact"/>
        <w:jc w:val="center"/>
        <w:rPr>
          <w:rFonts w:asciiTheme="minorHAnsi" w:hAnsiTheme="minorHAnsi" w:cstheme="minorHAnsi"/>
          <w:b/>
          <w:sz w:val="20"/>
        </w:rPr>
      </w:pPr>
    </w:p>
    <w:p w14:paraId="5BEA517C" w14:textId="77777777" w:rsidR="00870AB7" w:rsidRPr="005850D9" w:rsidRDefault="00870AB7" w:rsidP="00833E2D">
      <w:pPr>
        <w:spacing w:before="12" w:after="12" w:line="294" w:lineRule="exact"/>
        <w:jc w:val="both"/>
        <w:rPr>
          <w:rFonts w:asciiTheme="minorHAnsi" w:hAnsiTheme="minorHAnsi" w:cstheme="minorHAnsi"/>
          <w:sz w:val="20"/>
          <w:szCs w:val="20"/>
        </w:rPr>
      </w:pPr>
      <w:r w:rsidRPr="005850D9">
        <w:rPr>
          <w:rFonts w:asciiTheme="minorHAnsi" w:hAnsiTheme="minorHAnsi" w:cstheme="minorHAnsi"/>
          <w:sz w:val="20"/>
          <w:szCs w:val="20"/>
        </w:rPr>
        <w:tab/>
        <w:t xml:space="preserve">I, the Undersigned, ______________________ </w:t>
      </w:r>
      <w:r w:rsidRPr="005850D9">
        <w:rPr>
          <w:rFonts w:asciiTheme="minorHAnsi" w:hAnsiTheme="minorHAnsi" w:cstheme="minorHAnsi"/>
          <w:i/>
          <w:sz w:val="20"/>
          <w:szCs w:val="20"/>
        </w:rPr>
        <w:t>[surname and name of the shareholder – natural person, according to the identity document]</w:t>
      </w:r>
      <w:r w:rsidRPr="005850D9">
        <w:rPr>
          <w:rFonts w:asciiTheme="minorHAnsi" w:hAnsiTheme="minorHAnsi" w:cstheme="minorHAnsi"/>
          <w:sz w:val="20"/>
          <w:szCs w:val="20"/>
        </w:rPr>
        <w:t>, identified with</w:t>
      </w:r>
      <w:r w:rsidRPr="005850D9">
        <w:rPr>
          <w:rFonts w:asciiTheme="minorHAnsi" w:hAnsiTheme="minorHAnsi" w:cstheme="minorHAnsi"/>
          <w:i/>
          <w:sz w:val="20"/>
          <w:szCs w:val="20"/>
        </w:rPr>
        <w:t xml:space="preserve"> </w:t>
      </w:r>
      <w:r w:rsidRPr="005850D9">
        <w:rPr>
          <w:rFonts w:asciiTheme="minorHAnsi" w:hAnsiTheme="minorHAnsi" w:cstheme="minorHAnsi"/>
          <w:sz w:val="20"/>
          <w:szCs w:val="20"/>
        </w:rPr>
        <w:t xml:space="preserve">________ </w:t>
      </w:r>
      <w:r w:rsidRPr="005850D9">
        <w:rPr>
          <w:rFonts w:asciiTheme="minorHAnsi" w:hAnsiTheme="minorHAnsi" w:cstheme="minorHAnsi"/>
          <w:i/>
          <w:sz w:val="20"/>
          <w:szCs w:val="20"/>
        </w:rPr>
        <w:t>[identity document]</w:t>
      </w:r>
      <w:r w:rsidRPr="005850D9">
        <w:rPr>
          <w:rFonts w:asciiTheme="minorHAnsi" w:hAnsiTheme="minorHAnsi" w:cstheme="minorHAnsi"/>
          <w:sz w:val="20"/>
          <w:szCs w:val="20"/>
        </w:rPr>
        <w:t>, series ____, no. _________, issued by ___________, on __________, domiciled in ________</w:t>
      </w:r>
      <w:r w:rsidRPr="005850D9" w:rsidDel="009041F3">
        <w:rPr>
          <w:rFonts w:asciiTheme="minorHAnsi" w:hAnsiTheme="minorHAnsi" w:cstheme="minorHAnsi"/>
          <w:sz w:val="20"/>
          <w:szCs w:val="20"/>
        </w:rPr>
        <w:t xml:space="preserve"> </w:t>
      </w:r>
      <w:r w:rsidRPr="005850D9">
        <w:rPr>
          <w:rFonts w:asciiTheme="minorHAnsi" w:hAnsiTheme="minorHAnsi" w:cstheme="minorHAnsi"/>
          <w:i/>
          <w:sz w:val="20"/>
          <w:szCs w:val="20"/>
        </w:rPr>
        <w:t>[the entire address, according to the identity document],</w:t>
      </w:r>
      <w:r w:rsidRPr="005850D9">
        <w:rPr>
          <w:rFonts w:asciiTheme="minorHAnsi" w:hAnsiTheme="minorHAnsi" w:cstheme="minorHAnsi"/>
          <w:sz w:val="20"/>
          <w:szCs w:val="20"/>
        </w:rPr>
        <w:t xml:space="preserve"> personal identification number __________,</w:t>
      </w:r>
    </w:p>
    <w:p w14:paraId="4744E4BA" w14:textId="77777777" w:rsidR="00870AB7" w:rsidRPr="005850D9" w:rsidRDefault="00870AB7" w:rsidP="00833E2D">
      <w:pPr>
        <w:spacing w:before="12" w:after="12" w:line="294" w:lineRule="exact"/>
        <w:jc w:val="both"/>
        <w:rPr>
          <w:rFonts w:asciiTheme="minorHAnsi" w:hAnsiTheme="minorHAnsi" w:cstheme="minorHAnsi"/>
          <w:sz w:val="20"/>
          <w:szCs w:val="20"/>
        </w:rPr>
      </w:pPr>
    </w:p>
    <w:p w14:paraId="390795E1" w14:textId="77777777" w:rsidR="00870AB7" w:rsidRPr="005850D9" w:rsidRDefault="00870AB7" w:rsidP="00833E2D">
      <w:pPr>
        <w:spacing w:before="12" w:after="12" w:line="294" w:lineRule="exact"/>
        <w:jc w:val="both"/>
        <w:rPr>
          <w:rFonts w:asciiTheme="minorHAnsi" w:hAnsiTheme="minorHAnsi" w:cstheme="minorHAnsi"/>
          <w:sz w:val="20"/>
          <w:szCs w:val="20"/>
        </w:rPr>
      </w:pPr>
      <w:proofErr w:type="gramStart"/>
      <w:r w:rsidRPr="005850D9">
        <w:rPr>
          <w:rFonts w:asciiTheme="minorHAnsi" w:hAnsiTheme="minorHAnsi" w:cstheme="minorHAnsi"/>
          <w:sz w:val="20"/>
          <w:szCs w:val="20"/>
        </w:rPr>
        <w:t>or</w:t>
      </w:r>
      <w:proofErr w:type="gramEnd"/>
      <w:r w:rsidRPr="005850D9">
        <w:rPr>
          <w:rFonts w:asciiTheme="minorHAnsi" w:hAnsiTheme="minorHAnsi" w:cstheme="minorHAnsi"/>
          <w:sz w:val="20"/>
          <w:szCs w:val="20"/>
        </w:rPr>
        <w:t xml:space="preserve"> </w:t>
      </w:r>
    </w:p>
    <w:p w14:paraId="730D9833" w14:textId="1CDA1ECA" w:rsidR="00870AB7" w:rsidRPr="005850D9" w:rsidRDefault="00870AB7" w:rsidP="00833E2D">
      <w:pPr>
        <w:spacing w:before="12" w:after="12" w:line="294" w:lineRule="exact"/>
        <w:jc w:val="both"/>
        <w:rPr>
          <w:rFonts w:asciiTheme="minorHAnsi" w:hAnsiTheme="minorHAnsi" w:cstheme="minorHAnsi"/>
          <w:sz w:val="20"/>
          <w:szCs w:val="20"/>
        </w:rPr>
      </w:pPr>
      <w:r w:rsidRPr="005850D9">
        <w:rPr>
          <w:rFonts w:asciiTheme="minorHAnsi" w:hAnsiTheme="minorHAnsi" w:cstheme="minorHAnsi"/>
          <w:sz w:val="20"/>
          <w:szCs w:val="20"/>
        </w:rPr>
        <w:tab/>
      </w:r>
      <w:r w:rsidR="000F3109" w:rsidRPr="005850D9">
        <w:rPr>
          <w:rFonts w:asciiTheme="minorHAnsi" w:hAnsiTheme="minorHAnsi" w:cstheme="minorHAnsi"/>
          <w:sz w:val="20"/>
          <w:szCs w:val="20"/>
        </w:rPr>
        <w:t>T</w:t>
      </w:r>
      <w:r w:rsidRPr="005850D9">
        <w:rPr>
          <w:rFonts w:asciiTheme="minorHAnsi" w:hAnsiTheme="minorHAnsi" w:cstheme="minorHAnsi"/>
          <w:sz w:val="20"/>
          <w:szCs w:val="20"/>
        </w:rPr>
        <w:t xml:space="preserve">he Undersigned, _________________ </w:t>
      </w:r>
      <w:r w:rsidRPr="005850D9">
        <w:rPr>
          <w:rFonts w:asciiTheme="minorHAnsi" w:hAnsiTheme="minorHAnsi" w:cstheme="minorHAnsi"/>
          <w:i/>
          <w:sz w:val="20"/>
          <w:szCs w:val="20"/>
        </w:rPr>
        <w:t>[name of the shareholder – legal entity]</w:t>
      </w:r>
      <w:r w:rsidRPr="005850D9">
        <w:rPr>
          <w:rFonts w:asciiTheme="minorHAnsi" w:hAnsiTheme="minorHAnsi" w:cstheme="minorHAnsi"/>
          <w:sz w:val="20"/>
          <w:szCs w:val="20"/>
        </w:rPr>
        <w:t xml:space="preserve">, with the registered office located </w:t>
      </w:r>
      <w:r w:rsidRPr="005850D9">
        <w:rPr>
          <w:rFonts w:asciiTheme="minorHAnsi" w:hAnsiTheme="minorHAnsi" w:cstheme="minorHAnsi"/>
          <w:snapToGrid w:val="0"/>
          <w:sz w:val="20"/>
          <w:szCs w:val="20"/>
        </w:rPr>
        <w:t>in</w:t>
      </w:r>
      <w:r w:rsidRPr="005850D9">
        <w:rPr>
          <w:rFonts w:asciiTheme="minorHAnsi" w:hAnsiTheme="minorHAnsi" w:cstheme="minorHAnsi"/>
          <w:sz w:val="20"/>
          <w:szCs w:val="20"/>
        </w:rPr>
        <w:t xml:space="preserve"> _________, </w:t>
      </w:r>
      <w:r w:rsidRPr="005850D9">
        <w:rPr>
          <w:rFonts w:asciiTheme="minorHAnsi" w:hAnsiTheme="minorHAnsi" w:cstheme="minorHAnsi"/>
          <w:snapToGrid w:val="0"/>
          <w:sz w:val="20"/>
          <w:szCs w:val="20"/>
        </w:rPr>
        <w:t xml:space="preserve">registered with the Trade Registry Office under </w:t>
      </w:r>
      <w:r w:rsidRPr="005850D9">
        <w:rPr>
          <w:rFonts w:asciiTheme="minorHAnsi" w:hAnsiTheme="minorHAnsi" w:cstheme="minorHAnsi"/>
          <w:sz w:val="20"/>
          <w:szCs w:val="20"/>
        </w:rPr>
        <w:t xml:space="preserve">no. ____________, Sole Registration Code </w:t>
      </w:r>
      <w:r w:rsidR="002731D1" w:rsidRPr="005850D9">
        <w:rPr>
          <w:rFonts w:asciiTheme="minorHAnsi" w:hAnsiTheme="minorHAnsi" w:cstheme="minorHAnsi"/>
          <w:sz w:val="20"/>
          <w:szCs w:val="20"/>
        </w:rPr>
        <w:t>_________, dul</w:t>
      </w:r>
      <w:r w:rsidRPr="005850D9">
        <w:rPr>
          <w:rFonts w:asciiTheme="minorHAnsi" w:hAnsiTheme="minorHAnsi" w:cstheme="minorHAnsi"/>
          <w:sz w:val="20"/>
          <w:szCs w:val="20"/>
        </w:rPr>
        <w:t xml:space="preserve">y represented by ____________ </w:t>
      </w:r>
      <w:r w:rsidRPr="005850D9">
        <w:rPr>
          <w:rFonts w:asciiTheme="minorHAnsi" w:hAnsiTheme="minorHAnsi" w:cstheme="minorHAnsi"/>
          <w:i/>
          <w:sz w:val="20"/>
          <w:szCs w:val="20"/>
        </w:rPr>
        <w:t>[Surname and name, according to the identity document]</w:t>
      </w:r>
      <w:r w:rsidRPr="005850D9">
        <w:rPr>
          <w:rFonts w:asciiTheme="minorHAnsi" w:hAnsiTheme="minorHAnsi" w:cstheme="minorHAnsi"/>
          <w:sz w:val="20"/>
          <w:szCs w:val="20"/>
        </w:rPr>
        <w:t>, in the capacity</w:t>
      </w:r>
      <w:r w:rsidRPr="005850D9">
        <w:rPr>
          <w:rFonts w:asciiTheme="minorHAnsi" w:hAnsiTheme="minorHAnsi" w:cstheme="minorHAnsi"/>
          <w:i/>
          <w:sz w:val="20"/>
          <w:szCs w:val="20"/>
        </w:rPr>
        <w:t xml:space="preserve"> </w:t>
      </w:r>
      <w:r w:rsidRPr="005850D9">
        <w:rPr>
          <w:rFonts w:asciiTheme="minorHAnsi" w:hAnsiTheme="minorHAnsi" w:cstheme="minorHAnsi"/>
          <w:sz w:val="20"/>
          <w:szCs w:val="20"/>
        </w:rPr>
        <w:t xml:space="preserve">of _________________ </w:t>
      </w:r>
      <w:r w:rsidRPr="005850D9">
        <w:rPr>
          <w:rFonts w:asciiTheme="minorHAnsi" w:hAnsiTheme="minorHAnsi" w:cstheme="minorHAnsi"/>
          <w:i/>
          <w:sz w:val="20"/>
          <w:szCs w:val="20"/>
        </w:rPr>
        <w:t>[the exactly position registered with the Trade Registry]</w:t>
      </w:r>
      <w:r w:rsidRPr="005850D9">
        <w:rPr>
          <w:rFonts w:asciiTheme="minorHAnsi" w:hAnsiTheme="minorHAnsi" w:cstheme="minorHAnsi"/>
          <w:sz w:val="20"/>
          <w:szCs w:val="20"/>
        </w:rPr>
        <w:t xml:space="preserve"> *</w:t>
      </w:r>
    </w:p>
    <w:p w14:paraId="6B94D6F5" w14:textId="77777777" w:rsidR="00870AB7" w:rsidRPr="005850D9" w:rsidRDefault="00870AB7" w:rsidP="00833E2D">
      <w:pPr>
        <w:spacing w:before="12" w:after="12" w:line="294" w:lineRule="exact"/>
        <w:jc w:val="both"/>
        <w:rPr>
          <w:rFonts w:asciiTheme="minorHAnsi" w:hAnsiTheme="minorHAnsi" w:cstheme="minorHAnsi"/>
          <w:sz w:val="20"/>
          <w:szCs w:val="20"/>
        </w:rPr>
      </w:pPr>
    </w:p>
    <w:p w14:paraId="48076DB7" w14:textId="478CDA3E" w:rsidR="00870AB7" w:rsidRPr="005850D9" w:rsidRDefault="00870AB7" w:rsidP="005850D9">
      <w:pPr>
        <w:shd w:val="clear" w:color="auto" w:fill="FFFFFF"/>
        <w:spacing w:before="12" w:after="12" w:line="294" w:lineRule="exact"/>
        <w:jc w:val="both"/>
        <w:rPr>
          <w:rFonts w:asciiTheme="minorHAnsi" w:hAnsiTheme="minorHAnsi" w:cstheme="minorHAnsi"/>
          <w:sz w:val="20"/>
          <w:szCs w:val="20"/>
        </w:rPr>
      </w:pPr>
      <w:bookmarkStart w:id="1" w:name="_Hlk61281598"/>
      <w:r w:rsidRPr="005850D9">
        <w:rPr>
          <w:rFonts w:asciiTheme="minorHAnsi" w:hAnsiTheme="minorHAnsi" w:cstheme="minorHAnsi"/>
          <w:sz w:val="20"/>
          <w:szCs w:val="20"/>
        </w:rPr>
        <w:t xml:space="preserve">Shareholder at the reference date of </w:t>
      </w:r>
      <w:r w:rsidR="0015162D" w:rsidRPr="005850D9">
        <w:rPr>
          <w:rFonts w:asciiTheme="minorHAnsi" w:hAnsiTheme="minorHAnsi" w:cstheme="minorHAnsi"/>
          <w:b/>
          <w:sz w:val="20"/>
          <w:szCs w:val="20"/>
          <w:lang w:val="en-GB"/>
        </w:rPr>
        <w:t xml:space="preserve">13.04.2023 </w:t>
      </w:r>
      <w:r w:rsidRPr="005850D9">
        <w:rPr>
          <w:rFonts w:asciiTheme="minorHAnsi" w:hAnsiTheme="minorHAnsi" w:cstheme="minorHAnsi"/>
          <w:sz w:val="20"/>
          <w:szCs w:val="20"/>
        </w:rPr>
        <w:t xml:space="preserve">of </w:t>
      </w:r>
      <w:r w:rsidR="005F251A" w:rsidRPr="005850D9">
        <w:rPr>
          <w:rFonts w:asciiTheme="minorHAnsi" w:hAnsiTheme="minorHAnsi" w:cstheme="minorHAnsi"/>
          <w:b/>
          <w:noProof/>
          <w:sz w:val="20"/>
          <w:szCs w:val="20"/>
        </w:rPr>
        <w:t>HOLDE AGRI INVEST S.A.</w:t>
      </w:r>
      <w:r w:rsidR="005F251A" w:rsidRPr="005850D9">
        <w:rPr>
          <w:rFonts w:asciiTheme="minorHAnsi" w:hAnsiTheme="minorHAnsi" w:cstheme="minorHAnsi"/>
          <w:bCs/>
          <w:noProof/>
          <w:sz w:val="20"/>
          <w:szCs w:val="20"/>
        </w:rPr>
        <w:t xml:space="preserve">, </w:t>
      </w:r>
      <w:r w:rsidR="00CA4AB2" w:rsidRPr="005850D9">
        <w:rPr>
          <w:rFonts w:asciiTheme="minorHAnsi" w:hAnsiTheme="minorHAnsi" w:cstheme="minorHAnsi"/>
          <w:bCs/>
          <w:noProof/>
          <w:sz w:val="20"/>
          <w:szCs w:val="20"/>
        </w:rPr>
        <w:t>a joint-stock company, organized and operating under the Romanian laws, with its registered office in Bucharest, 1 Nestorei Entrance, Building B, 10</w:t>
      </w:r>
      <w:r w:rsidR="00CA4AB2" w:rsidRPr="005850D9">
        <w:rPr>
          <w:rFonts w:asciiTheme="minorHAnsi" w:hAnsiTheme="minorHAnsi" w:cstheme="minorHAnsi"/>
          <w:bCs/>
          <w:noProof/>
          <w:sz w:val="20"/>
          <w:szCs w:val="20"/>
          <w:vertAlign w:val="superscript"/>
        </w:rPr>
        <w:t>th</w:t>
      </w:r>
      <w:r w:rsidR="00CA4AB2" w:rsidRPr="005850D9">
        <w:rPr>
          <w:rFonts w:asciiTheme="minorHAnsi" w:hAnsiTheme="minorHAnsi" w:cstheme="minorHAnsi"/>
          <w:bCs/>
          <w:noProof/>
          <w:sz w:val="20"/>
          <w:szCs w:val="20"/>
        </w:rPr>
        <w:t xml:space="preserve"> floor, District 4, registered with the Trade Registry under no. J40/9208/2018, European Unique Identifier (EUID): ROONRC. J40/9208/2018, unique registration number 39549730, with a subscribed and paid-up share capital of </w:t>
      </w:r>
      <w:r w:rsidR="005850D9" w:rsidRPr="005850D9">
        <w:rPr>
          <w:rFonts w:asciiTheme="minorHAnsi" w:hAnsiTheme="minorHAnsi" w:cstheme="minorHAnsi"/>
          <w:bCs/>
          <w:noProof/>
          <w:sz w:val="20"/>
          <w:szCs w:val="20"/>
        </w:rPr>
        <w:t xml:space="preserve">RON 92,846,264, divided into 92,846,264 registered shares, of which 92,150,414 ordinary shares and 695,850 </w:t>
      </w:r>
      <w:r w:rsidR="00CA4AB2" w:rsidRPr="005850D9">
        <w:rPr>
          <w:rFonts w:asciiTheme="minorHAnsi" w:hAnsiTheme="minorHAnsi" w:cstheme="minorHAnsi"/>
          <w:bCs/>
          <w:noProof/>
          <w:sz w:val="20"/>
          <w:szCs w:val="20"/>
        </w:rPr>
        <w:t xml:space="preserve">preference shares with preferred dividend with no voting right </w:t>
      </w:r>
      <w:r w:rsidRPr="005850D9">
        <w:rPr>
          <w:rFonts w:asciiTheme="minorHAnsi" w:hAnsiTheme="minorHAnsi" w:cstheme="minorHAnsi"/>
          <w:sz w:val="20"/>
          <w:szCs w:val="20"/>
        </w:rPr>
        <w:t xml:space="preserve">(hereinafter </w:t>
      </w:r>
      <w:r w:rsidR="005F251A" w:rsidRPr="005850D9">
        <w:rPr>
          <w:rFonts w:asciiTheme="minorHAnsi" w:hAnsiTheme="minorHAnsi" w:cstheme="minorHAnsi"/>
          <w:sz w:val="20"/>
          <w:szCs w:val="20"/>
        </w:rPr>
        <w:t>referred to as</w:t>
      </w:r>
      <w:r w:rsidRPr="005850D9">
        <w:rPr>
          <w:rFonts w:asciiTheme="minorHAnsi" w:hAnsiTheme="minorHAnsi" w:cstheme="minorHAnsi"/>
          <w:sz w:val="20"/>
          <w:szCs w:val="20"/>
        </w:rPr>
        <w:t xml:space="preserve"> the “</w:t>
      </w:r>
      <w:r w:rsidRPr="005850D9">
        <w:rPr>
          <w:rFonts w:asciiTheme="minorHAnsi" w:hAnsiTheme="minorHAnsi" w:cstheme="minorHAnsi"/>
          <w:b/>
          <w:sz w:val="20"/>
          <w:szCs w:val="20"/>
        </w:rPr>
        <w:t>Company</w:t>
      </w:r>
      <w:r w:rsidRPr="005850D9">
        <w:rPr>
          <w:rFonts w:asciiTheme="minorHAnsi" w:hAnsiTheme="minorHAnsi" w:cstheme="minorHAnsi"/>
          <w:sz w:val="20"/>
          <w:szCs w:val="20"/>
        </w:rPr>
        <w:t xml:space="preserve">”), </w:t>
      </w:r>
      <w:bookmarkEnd w:id="1"/>
    </w:p>
    <w:p w14:paraId="6008D0EE" w14:textId="77777777" w:rsidR="00870AB7" w:rsidRPr="005850D9" w:rsidRDefault="00870AB7" w:rsidP="00833E2D">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p>
    <w:p w14:paraId="4D44374A" w14:textId="77777777" w:rsidR="00870AB7" w:rsidRPr="005850D9" w:rsidRDefault="00870AB7" w:rsidP="00833E2D">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bookmarkStart w:id="2" w:name="_Hlk61281638"/>
      <w:r w:rsidRPr="005850D9">
        <w:rPr>
          <w:rFonts w:asciiTheme="minorHAnsi" w:hAnsiTheme="minorHAnsi" w:cstheme="minorHAnsi"/>
          <w:sz w:val="20"/>
          <w:szCs w:val="20"/>
        </w:rPr>
        <w:t xml:space="preserve">Holder of </w:t>
      </w:r>
      <w:r w:rsidRPr="005850D9">
        <w:rPr>
          <w:rFonts w:asciiTheme="minorHAnsi" w:hAnsiTheme="minorHAnsi" w:cstheme="minorHAnsi"/>
          <w:bCs/>
          <w:sz w:val="20"/>
          <w:szCs w:val="20"/>
        </w:rPr>
        <w:t>______________</w:t>
      </w:r>
      <w:r w:rsidRPr="005850D9">
        <w:rPr>
          <w:rFonts w:asciiTheme="minorHAnsi" w:hAnsiTheme="minorHAnsi" w:cstheme="minorHAnsi"/>
          <w:sz w:val="20"/>
          <w:szCs w:val="20"/>
        </w:rPr>
        <w:t xml:space="preserve"> </w:t>
      </w:r>
      <w:r w:rsidR="005F251A" w:rsidRPr="005850D9">
        <w:rPr>
          <w:rFonts w:asciiTheme="minorHAnsi" w:hAnsiTheme="minorHAnsi" w:cstheme="minorHAnsi"/>
          <w:sz w:val="20"/>
          <w:szCs w:val="20"/>
        </w:rPr>
        <w:t xml:space="preserve">ordinary Class A </w:t>
      </w:r>
      <w:r w:rsidRPr="005850D9">
        <w:rPr>
          <w:rFonts w:asciiTheme="minorHAnsi" w:hAnsiTheme="minorHAnsi" w:cstheme="minorHAnsi"/>
          <w:sz w:val="20"/>
          <w:szCs w:val="20"/>
        </w:rPr>
        <w:t xml:space="preserve">shares, representing _____ % of the total </w:t>
      </w:r>
      <w:r w:rsidR="005F251A" w:rsidRPr="005850D9">
        <w:rPr>
          <w:rFonts w:asciiTheme="minorHAnsi" w:hAnsiTheme="minorHAnsi" w:cstheme="minorHAnsi"/>
          <w:sz w:val="20"/>
          <w:szCs w:val="20"/>
        </w:rPr>
        <w:t xml:space="preserve">ordinary </w:t>
      </w:r>
      <w:r w:rsidR="00805669" w:rsidRPr="005850D9">
        <w:rPr>
          <w:rFonts w:asciiTheme="minorHAnsi" w:hAnsiTheme="minorHAnsi" w:cstheme="minorHAnsi"/>
          <w:sz w:val="20"/>
          <w:szCs w:val="20"/>
        </w:rPr>
        <w:t xml:space="preserve">Class A </w:t>
      </w:r>
      <w:r w:rsidRPr="005850D9">
        <w:rPr>
          <w:rFonts w:asciiTheme="minorHAnsi" w:hAnsiTheme="minorHAnsi" w:cstheme="minorHAnsi"/>
          <w:sz w:val="20"/>
          <w:szCs w:val="20"/>
        </w:rPr>
        <w:t xml:space="preserve">shares issued by the Company, that gives me </w:t>
      </w:r>
      <w:r w:rsidRPr="005850D9">
        <w:rPr>
          <w:rFonts w:asciiTheme="minorHAnsi" w:hAnsiTheme="minorHAnsi" w:cstheme="minorHAnsi"/>
          <w:bCs/>
          <w:sz w:val="20"/>
          <w:szCs w:val="20"/>
        </w:rPr>
        <w:t>____________</w:t>
      </w:r>
      <w:r w:rsidRPr="005850D9">
        <w:rPr>
          <w:rFonts w:asciiTheme="minorHAnsi" w:hAnsiTheme="minorHAnsi" w:cstheme="minorHAnsi"/>
          <w:sz w:val="20"/>
          <w:szCs w:val="20"/>
        </w:rPr>
        <w:t xml:space="preserve"> voting rights, representing ____ % from the total number of the voting rights, </w:t>
      </w:r>
      <w:bookmarkEnd w:id="2"/>
    </w:p>
    <w:p w14:paraId="4D0A0340" w14:textId="77777777" w:rsidR="00870AB7" w:rsidRPr="005850D9" w:rsidRDefault="00870AB7" w:rsidP="00833E2D">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p>
    <w:p w14:paraId="142B8146" w14:textId="16A247F6" w:rsidR="00870AB7" w:rsidRPr="005850D9" w:rsidRDefault="00870AB7" w:rsidP="00833E2D">
      <w:pPr>
        <w:spacing w:before="12" w:after="12" w:line="294" w:lineRule="exact"/>
        <w:jc w:val="both"/>
        <w:rPr>
          <w:rFonts w:asciiTheme="minorHAnsi" w:hAnsiTheme="minorHAnsi" w:cstheme="minorHAnsi"/>
          <w:sz w:val="20"/>
          <w:szCs w:val="20"/>
        </w:rPr>
      </w:pPr>
      <w:r w:rsidRPr="005850D9">
        <w:rPr>
          <w:rFonts w:asciiTheme="minorHAnsi" w:hAnsiTheme="minorHAnsi" w:cstheme="minorHAnsi"/>
          <w:sz w:val="20"/>
          <w:szCs w:val="20"/>
          <w:lang w:eastAsia="ro-RO"/>
        </w:rPr>
        <w:t xml:space="preserve">I hereby give power of attorney to </w:t>
      </w:r>
      <w:r w:rsidRPr="005850D9">
        <w:rPr>
          <w:rFonts w:asciiTheme="minorHAnsi" w:hAnsiTheme="minorHAnsi" w:cstheme="minorHAnsi"/>
          <w:sz w:val="20"/>
          <w:szCs w:val="20"/>
          <w:lang w:val="it-IT"/>
        </w:rPr>
        <w:t>** ____________________, domiciled in _____________</w:t>
      </w:r>
      <w:r w:rsidR="00FF1336" w:rsidRPr="005850D9">
        <w:rPr>
          <w:rFonts w:asciiTheme="minorHAnsi" w:hAnsiTheme="minorHAnsi" w:cstheme="minorHAnsi"/>
          <w:sz w:val="20"/>
          <w:szCs w:val="20"/>
          <w:lang w:val="it-IT"/>
        </w:rPr>
        <w:t xml:space="preserve"> </w:t>
      </w:r>
      <w:r w:rsidRPr="005850D9">
        <w:rPr>
          <w:rFonts w:asciiTheme="minorHAnsi" w:hAnsiTheme="minorHAnsi" w:cstheme="minorHAnsi"/>
          <w:i/>
          <w:sz w:val="20"/>
          <w:szCs w:val="20"/>
        </w:rPr>
        <w:t>[the entire address, according to the identity document],</w:t>
      </w:r>
      <w:r w:rsidRPr="005850D9">
        <w:rPr>
          <w:rFonts w:asciiTheme="minorHAnsi" w:hAnsiTheme="minorHAnsi" w:cstheme="minorHAnsi"/>
          <w:sz w:val="20"/>
          <w:szCs w:val="20"/>
        </w:rPr>
        <w:t xml:space="preserve"> identified with</w:t>
      </w:r>
      <w:r w:rsidRPr="005850D9">
        <w:rPr>
          <w:rFonts w:asciiTheme="minorHAnsi" w:hAnsiTheme="minorHAnsi" w:cstheme="minorHAnsi"/>
          <w:i/>
          <w:sz w:val="20"/>
          <w:szCs w:val="20"/>
        </w:rPr>
        <w:t xml:space="preserve"> </w:t>
      </w:r>
      <w:r w:rsidRPr="005850D9">
        <w:rPr>
          <w:rFonts w:asciiTheme="minorHAnsi" w:hAnsiTheme="minorHAnsi" w:cstheme="minorHAnsi"/>
          <w:sz w:val="20"/>
          <w:szCs w:val="20"/>
        </w:rPr>
        <w:t xml:space="preserve">_______ </w:t>
      </w:r>
      <w:r w:rsidRPr="005850D9">
        <w:rPr>
          <w:rFonts w:asciiTheme="minorHAnsi" w:hAnsiTheme="minorHAnsi" w:cstheme="minorHAnsi"/>
          <w:i/>
          <w:sz w:val="20"/>
          <w:szCs w:val="20"/>
        </w:rPr>
        <w:t>[identity document]</w:t>
      </w:r>
      <w:r w:rsidRPr="005850D9">
        <w:rPr>
          <w:rFonts w:asciiTheme="minorHAnsi" w:hAnsiTheme="minorHAnsi" w:cstheme="minorHAnsi"/>
          <w:sz w:val="20"/>
          <w:szCs w:val="20"/>
        </w:rPr>
        <w:t>, series ____, no. _________, issued by _________, on __________, personal identification number ________,</w:t>
      </w:r>
    </w:p>
    <w:p w14:paraId="640B17CB" w14:textId="77777777" w:rsidR="00870AB7" w:rsidRPr="005850D9" w:rsidRDefault="00870AB7" w:rsidP="00833E2D">
      <w:pPr>
        <w:spacing w:before="12" w:after="12" w:line="294" w:lineRule="exact"/>
        <w:jc w:val="both"/>
        <w:rPr>
          <w:rFonts w:asciiTheme="minorHAnsi" w:hAnsiTheme="minorHAnsi" w:cstheme="minorHAnsi"/>
          <w:sz w:val="20"/>
          <w:szCs w:val="20"/>
        </w:rPr>
      </w:pPr>
    </w:p>
    <w:p w14:paraId="189CBDE3" w14:textId="74464250" w:rsidR="00870AB7" w:rsidRPr="005850D9" w:rsidRDefault="00870AB7" w:rsidP="00434231">
      <w:pPr>
        <w:shd w:val="clear" w:color="auto" w:fill="FFFFFF"/>
        <w:spacing w:before="12" w:after="12" w:line="294" w:lineRule="exact"/>
        <w:jc w:val="both"/>
        <w:rPr>
          <w:rFonts w:asciiTheme="minorHAnsi" w:hAnsiTheme="minorHAnsi" w:cstheme="minorHAnsi"/>
          <w:sz w:val="20"/>
          <w:szCs w:val="20"/>
        </w:rPr>
      </w:pPr>
      <w:r w:rsidRPr="005850D9">
        <w:rPr>
          <w:rFonts w:asciiTheme="minorHAnsi" w:hAnsiTheme="minorHAnsi" w:cstheme="minorHAnsi"/>
          <w:sz w:val="20"/>
          <w:szCs w:val="20"/>
        </w:rPr>
        <w:t>To represent the undersigned</w:t>
      </w:r>
      <w:r w:rsidRPr="005850D9">
        <w:rPr>
          <w:rFonts w:asciiTheme="minorHAnsi" w:hAnsiTheme="minorHAnsi" w:cstheme="minorHAnsi"/>
          <w:spacing w:val="-2"/>
          <w:sz w:val="20"/>
          <w:szCs w:val="20"/>
        </w:rPr>
        <w:t xml:space="preserve"> </w:t>
      </w:r>
      <w:r w:rsidRPr="005850D9">
        <w:rPr>
          <w:rFonts w:asciiTheme="minorHAnsi" w:hAnsiTheme="minorHAnsi" w:cstheme="minorHAnsi"/>
          <w:sz w:val="20"/>
          <w:szCs w:val="20"/>
        </w:rPr>
        <w:t xml:space="preserve">in the </w:t>
      </w:r>
      <w:r w:rsidRPr="005850D9">
        <w:rPr>
          <w:rFonts w:asciiTheme="minorHAnsi" w:hAnsiTheme="minorHAnsi" w:cstheme="minorHAnsi"/>
          <w:b/>
          <w:sz w:val="20"/>
          <w:szCs w:val="20"/>
        </w:rPr>
        <w:t xml:space="preserve">Extraordinary General </w:t>
      </w:r>
      <w:r w:rsidR="005F251A" w:rsidRPr="005850D9">
        <w:rPr>
          <w:rFonts w:asciiTheme="minorHAnsi" w:hAnsiTheme="minorHAnsi" w:cstheme="minorHAnsi"/>
          <w:b/>
          <w:sz w:val="20"/>
          <w:szCs w:val="20"/>
        </w:rPr>
        <w:t>Meeting of the Shareholders of HOLDE AGRI INVEST</w:t>
      </w:r>
      <w:r w:rsidRPr="005850D9">
        <w:rPr>
          <w:rFonts w:asciiTheme="minorHAnsi" w:hAnsiTheme="minorHAnsi" w:cstheme="minorHAnsi"/>
          <w:b/>
          <w:sz w:val="20"/>
          <w:szCs w:val="20"/>
        </w:rPr>
        <w:t xml:space="preserve"> S.A.</w:t>
      </w:r>
      <w:r w:rsidRPr="005850D9">
        <w:rPr>
          <w:rFonts w:asciiTheme="minorHAnsi" w:hAnsiTheme="minorHAnsi" w:cstheme="minorHAnsi"/>
          <w:sz w:val="20"/>
          <w:szCs w:val="20"/>
        </w:rPr>
        <w:t xml:space="preserve"> summoned for the date of </w:t>
      </w:r>
      <w:r w:rsidR="00725861" w:rsidRPr="005850D9">
        <w:rPr>
          <w:rFonts w:asciiTheme="minorHAnsi" w:hAnsiTheme="minorHAnsi" w:cstheme="minorHAnsi"/>
          <w:b/>
          <w:bCs/>
          <w:sz w:val="20"/>
          <w:szCs w:val="20"/>
          <w:lang w:val="en-GB"/>
        </w:rPr>
        <w:t>24.04.2023</w:t>
      </w:r>
      <w:r w:rsidR="005F251A" w:rsidRPr="005850D9">
        <w:rPr>
          <w:rFonts w:asciiTheme="minorHAnsi" w:hAnsiTheme="minorHAnsi" w:cstheme="minorHAnsi"/>
          <w:b/>
          <w:bCs/>
          <w:sz w:val="20"/>
          <w:szCs w:val="20"/>
        </w:rPr>
        <w:t>,</w:t>
      </w:r>
      <w:r w:rsidR="005F251A" w:rsidRPr="005850D9">
        <w:rPr>
          <w:rFonts w:asciiTheme="minorHAnsi" w:hAnsiTheme="minorHAnsi" w:cstheme="minorHAnsi"/>
          <w:b/>
          <w:sz w:val="20"/>
          <w:szCs w:val="20"/>
        </w:rPr>
        <w:t xml:space="preserve"> starting with </w:t>
      </w:r>
      <w:r w:rsidR="00725861" w:rsidRPr="005850D9">
        <w:rPr>
          <w:rFonts w:asciiTheme="minorHAnsi" w:hAnsiTheme="minorHAnsi" w:cstheme="minorHAnsi"/>
          <w:b/>
          <w:sz w:val="20"/>
          <w:szCs w:val="20"/>
          <w:lang w:val="en-GB"/>
        </w:rPr>
        <w:t xml:space="preserve">04.30 </w:t>
      </w:r>
      <w:proofErr w:type="spellStart"/>
      <w:r w:rsidR="001C651F" w:rsidRPr="005850D9">
        <w:rPr>
          <w:rFonts w:asciiTheme="minorHAnsi" w:hAnsiTheme="minorHAnsi" w:cstheme="minorHAnsi"/>
          <w:b/>
          <w:sz w:val="20"/>
          <w:szCs w:val="20"/>
        </w:rPr>
        <w:t>p.</w:t>
      </w:r>
      <w:r w:rsidR="00833E2D" w:rsidRPr="005850D9">
        <w:rPr>
          <w:rFonts w:asciiTheme="minorHAnsi" w:hAnsiTheme="minorHAnsi" w:cstheme="minorHAnsi"/>
          <w:b/>
          <w:sz w:val="20"/>
          <w:szCs w:val="20"/>
        </w:rPr>
        <w:t>m</w:t>
      </w:r>
      <w:proofErr w:type="spellEnd"/>
      <w:r w:rsidR="00833E2D" w:rsidRPr="005850D9">
        <w:rPr>
          <w:rFonts w:asciiTheme="minorHAnsi" w:hAnsiTheme="minorHAnsi" w:cstheme="minorHAnsi"/>
          <w:b/>
          <w:sz w:val="20"/>
          <w:szCs w:val="20"/>
        </w:rPr>
        <w:t>,</w:t>
      </w:r>
      <w:r w:rsidR="00833E2D" w:rsidRPr="005850D9">
        <w:rPr>
          <w:rFonts w:asciiTheme="minorHAnsi" w:hAnsiTheme="minorHAnsi" w:cstheme="minorHAnsi"/>
          <w:bCs/>
          <w:sz w:val="20"/>
          <w:szCs w:val="20"/>
        </w:rPr>
        <w:t xml:space="preserve"> at the address located in </w:t>
      </w:r>
      <w:r w:rsidR="00725861" w:rsidRPr="005850D9">
        <w:rPr>
          <w:rFonts w:asciiTheme="minorHAnsi" w:hAnsiTheme="minorHAnsi" w:cstheme="minorHAnsi"/>
          <w:sz w:val="20"/>
          <w:szCs w:val="20"/>
          <w:lang w:val="en-GB"/>
        </w:rPr>
        <w:t xml:space="preserve">Bucharest, 37B </w:t>
      </w:r>
      <w:proofErr w:type="spellStart"/>
      <w:r w:rsidR="00725861" w:rsidRPr="005850D9">
        <w:rPr>
          <w:rFonts w:asciiTheme="minorHAnsi" w:hAnsiTheme="minorHAnsi" w:cstheme="minorHAnsi"/>
          <w:sz w:val="20"/>
          <w:szCs w:val="20"/>
          <w:lang w:val="en-GB"/>
        </w:rPr>
        <w:t>Calea</w:t>
      </w:r>
      <w:proofErr w:type="spellEnd"/>
      <w:r w:rsidR="00725861" w:rsidRPr="005850D9">
        <w:rPr>
          <w:rFonts w:asciiTheme="minorHAnsi" w:hAnsiTheme="minorHAnsi" w:cstheme="minorHAnsi"/>
          <w:sz w:val="20"/>
          <w:szCs w:val="20"/>
          <w:lang w:val="en-GB"/>
        </w:rPr>
        <w:t xml:space="preserve"> </w:t>
      </w:r>
      <w:proofErr w:type="spellStart"/>
      <w:r w:rsidR="00725861" w:rsidRPr="005850D9">
        <w:rPr>
          <w:rFonts w:asciiTheme="minorHAnsi" w:hAnsiTheme="minorHAnsi" w:cstheme="minorHAnsi"/>
          <w:sz w:val="20"/>
          <w:szCs w:val="20"/>
          <w:lang w:val="en-GB"/>
        </w:rPr>
        <w:t>Victoriei</w:t>
      </w:r>
      <w:proofErr w:type="spellEnd"/>
      <w:r w:rsidR="00725861" w:rsidRPr="005850D9">
        <w:rPr>
          <w:rFonts w:asciiTheme="minorHAnsi" w:hAnsiTheme="minorHAnsi" w:cstheme="minorHAnsi"/>
          <w:sz w:val="20"/>
          <w:szCs w:val="20"/>
          <w:lang w:val="en-GB"/>
        </w:rPr>
        <w:t xml:space="preserve">, Novotel Hotel, Lion room, District 1, </w:t>
      </w:r>
      <w:r w:rsidR="00833E2D" w:rsidRPr="005850D9">
        <w:rPr>
          <w:rFonts w:asciiTheme="minorHAnsi" w:hAnsiTheme="minorHAnsi" w:cstheme="minorHAnsi"/>
          <w:sz w:val="20"/>
          <w:szCs w:val="20"/>
        </w:rPr>
        <w:t xml:space="preserve"> </w:t>
      </w:r>
      <w:r w:rsidRPr="005850D9">
        <w:rPr>
          <w:rFonts w:asciiTheme="minorHAnsi" w:hAnsiTheme="minorHAnsi" w:cstheme="minorHAnsi"/>
          <w:sz w:val="20"/>
          <w:szCs w:val="20"/>
        </w:rPr>
        <w:t>or for</w:t>
      </w:r>
      <w:r w:rsidRPr="005850D9">
        <w:rPr>
          <w:rFonts w:asciiTheme="minorHAnsi" w:hAnsiTheme="minorHAnsi" w:cstheme="minorHAnsi"/>
          <w:b/>
          <w:sz w:val="20"/>
          <w:szCs w:val="20"/>
        </w:rPr>
        <w:t xml:space="preserve"> </w:t>
      </w:r>
      <w:r w:rsidR="00725861" w:rsidRPr="005850D9">
        <w:rPr>
          <w:rFonts w:asciiTheme="minorHAnsi" w:hAnsiTheme="minorHAnsi" w:cstheme="minorHAnsi"/>
          <w:b/>
          <w:bCs/>
          <w:sz w:val="20"/>
          <w:szCs w:val="20"/>
          <w:lang w:val="en-GB"/>
        </w:rPr>
        <w:t>25.04.2023</w:t>
      </w:r>
      <w:r w:rsidR="005F251A" w:rsidRPr="005850D9">
        <w:rPr>
          <w:rFonts w:asciiTheme="minorHAnsi" w:hAnsiTheme="minorHAnsi" w:cstheme="minorHAnsi"/>
          <w:b/>
          <w:sz w:val="20"/>
          <w:szCs w:val="20"/>
        </w:rPr>
        <w:t>,</w:t>
      </w:r>
      <w:r w:rsidRPr="005850D9">
        <w:rPr>
          <w:rFonts w:asciiTheme="minorHAnsi" w:hAnsiTheme="minorHAnsi" w:cstheme="minorHAnsi"/>
          <w:b/>
          <w:sz w:val="20"/>
          <w:szCs w:val="20"/>
        </w:rPr>
        <w:t xml:space="preserve"> starting with </w:t>
      </w:r>
      <w:r w:rsidR="00725861" w:rsidRPr="005850D9">
        <w:rPr>
          <w:rFonts w:asciiTheme="minorHAnsi" w:hAnsiTheme="minorHAnsi" w:cstheme="minorHAnsi"/>
          <w:b/>
          <w:sz w:val="20"/>
          <w:szCs w:val="20"/>
          <w:lang w:val="en-GB"/>
        </w:rPr>
        <w:t>04.30</w:t>
      </w:r>
      <w:r w:rsidR="001C651F" w:rsidRPr="005850D9">
        <w:rPr>
          <w:rFonts w:asciiTheme="minorHAnsi" w:hAnsiTheme="minorHAnsi" w:cstheme="minorHAnsi"/>
          <w:b/>
          <w:sz w:val="20"/>
          <w:szCs w:val="20"/>
        </w:rPr>
        <w:t xml:space="preserve"> </w:t>
      </w:r>
      <w:proofErr w:type="spellStart"/>
      <w:r w:rsidR="001C651F" w:rsidRPr="005850D9">
        <w:rPr>
          <w:rFonts w:asciiTheme="minorHAnsi" w:hAnsiTheme="minorHAnsi" w:cstheme="minorHAnsi"/>
          <w:b/>
          <w:sz w:val="20"/>
          <w:szCs w:val="20"/>
        </w:rPr>
        <w:t>p.</w:t>
      </w:r>
      <w:r w:rsidR="00434231" w:rsidRPr="005850D9">
        <w:rPr>
          <w:rFonts w:asciiTheme="minorHAnsi" w:hAnsiTheme="minorHAnsi" w:cstheme="minorHAnsi"/>
          <w:b/>
          <w:sz w:val="20"/>
          <w:szCs w:val="20"/>
        </w:rPr>
        <w:t>m</w:t>
      </w:r>
      <w:proofErr w:type="spellEnd"/>
      <w:r w:rsidRPr="005850D9">
        <w:rPr>
          <w:rFonts w:asciiTheme="minorHAnsi" w:hAnsiTheme="minorHAnsi" w:cstheme="minorHAnsi"/>
          <w:i/>
          <w:iCs/>
          <w:sz w:val="20"/>
          <w:szCs w:val="20"/>
        </w:rPr>
        <w:t xml:space="preserve">, </w:t>
      </w:r>
      <w:r w:rsidRPr="005850D9">
        <w:rPr>
          <w:rFonts w:asciiTheme="minorHAnsi" w:hAnsiTheme="minorHAnsi" w:cstheme="minorHAnsi"/>
          <w:sz w:val="20"/>
          <w:szCs w:val="20"/>
        </w:rPr>
        <w:t xml:space="preserve">at </w:t>
      </w:r>
      <w:bookmarkStart w:id="3" w:name="_Hlk61281839"/>
      <w:r w:rsidRPr="005850D9">
        <w:rPr>
          <w:rFonts w:asciiTheme="minorHAnsi" w:hAnsiTheme="minorHAnsi" w:cstheme="minorHAnsi"/>
          <w:sz w:val="20"/>
          <w:szCs w:val="20"/>
        </w:rPr>
        <w:t xml:space="preserve">the </w:t>
      </w:r>
      <w:r w:rsidR="005F251A" w:rsidRPr="005850D9">
        <w:rPr>
          <w:rFonts w:asciiTheme="minorHAnsi" w:hAnsiTheme="minorHAnsi" w:cstheme="minorHAnsi"/>
          <w:sz w:val="20"/>
          <w:szCs w:val="20"/>
        </w:rPr>
        <w:t>address located</w:t>
      </w:r>
      <w:r w:rsidRPr="005850D9">
        <w:rPr>
          <w:rFonts w:asciiTheme="minorHAnsi" w:hAnsiTheme="minorHAnsi" w:cstheme="minorHAnsi"/>
          <w:sz w:val="20"/>
          <w:szCs w:val="20"/>
        </w:rPr>
        <w:t xml:space="preserve"> in</w:t>
      </w:r>
      <w:r w:rsidR="00ED2119" w:rsidRPr="005850D9">
        <w:rPr>
          <w:rFonts w:asciiTheme="minorHAnsi" w:hAnsiTheme="minorHAnsi" w:cstheme="minorHAnsi"/>
          <w:noProof/>
          <w:sz w:val="20"/>
          <w:szCs w:val="20"/>
        </w:rPr>
        <w:t xml:space="preserve"> </w:t>
      </w:r>
      <w:bookmarkEnd w:id="3"/>
      <w:r w:rsidR="0080580E" w:rsidRPr="005850D9">
        <w:rPr>
          <w:rFonts w:asciiTheme="minorHAnsi" w:hAnsiTheme="minorHAnsi" w:cstheme="minorHAnsi"/>
          <w:sz w:val="20"/>
          <w:szCs w:val="20"/>
          <w:lang w:val="en-GB"/>
        </w:rPr>
        <w:t xml:space="preserve">Bucharest, 37B </w:t>
      </w:r>
      <w:proofErr w:type="spellStart"/>
      <w:r w:rsidR="0080580E" w:rsidRPr="005850D9">
        <w:rPr>
          <w:rFonts w:asciiTheme="minorHAnsi" w:hAnsiTheme="minorHAnsi" w:cstheme="minorHAnsi"/>
          <w:sz w:val="20"/>
          <w:szCs w:val="20"/>
          <w:lang w:val="en-GB"/>
        </w:rPr>
        <w:t>Calea</w:t>
      </w:r>
      <w:proofErr w:type="spellEnd"/>
      <w:r w:rsidR="0080580E" w:rsidRPr="005850D9">
        <w:rPr>
          <w:rFonts w:asciiTheme="minorHAnsi" w:hAnsiTheme="minorHAnsi" w:cstheme="minorHAnsi"/>
          <w:sz w:val="20"/>
          <w:szCs w:val="20"/>
          <w:lang w:val="en-GB"/>
        </w:rPr>
        <w:t xml:space="preserve"> </w:t>
      </w:r>
      <w:proofErr w:type="spellStart"/>
      <w:r w:rsidR="0080580E" w:rsidRPr="005850D9">
        <w:rPr>
          <w:rFonts w:asciiTheme="minorHAnsi" w:hAnsiTheme="minorHAnsi" w:cstheme="minorHAnsi"/>
          <w:sz w:val="20"/>
          <w:szCs w:val="20"/>
          <w:lang w:val="en-GB"/>
        </w:rPr>
        <w:t>Victoriei</w:t>
      </w:r>
      <w:proofErr w:type="spellEnd"/>
      <w:r w:rsidR="0080580E" w:rsidRPr="005850D9">
        <w:rPr>
          <w:rFonts w:asciiTheme="minorHAnsi" w:hAnsiTheme="minorHAnsi" w:cstheme="minorHAnsi"/>
          <w:sz w:val="20"/>
          <w:szCs w:val="20"/>
          <w:lang w:val="en-GB"/>
        </w:rPr>
        <w:t>, Novotel Hotel, Lion room, District 1</w:t>
      </w:r>
      <w:r w:rsidR="0080580E" w:rsidRPr="005850D9">
        <w:rPr>
          <w:rFonts w:asciiTheme="minorHAnsi" w:hAnsiTheme="minorHAnsi" w:cstheme="minorHAnsi"/>
          <w:i/>
          <w:sz w:val="20"/>
          <w:szCs w:val="20"/>
        </w:rPr>
        <w:t xml:space="preserve"> </w:t>
      </w:r>
      <w:r w:rsidR="008B7801" w:rsidRPr="005850D9">
        <w:rPr>
          <w:rFonts w:asciiTheme="minorHAnsi" w:hAnsiTheme="minorHAnsi" w:cstheme="minorHAnsi"/>
          <w:i/>
          <w:sz w:val="20"/>
          <w:szCs w:val="20"/>
        </w:rPr>
        <w:t xml:space="preserve">(should the attendance quorum be not met at the first general meeting) </w:t>
      </w:r>
      <w:r w:rsidRPr="005850D9">
        <w:rPr>
          <w:rFonts w:asciiTheme="minorHAnsi" w:hAnsiTheme="minorHAnsi" w:cstheme="minorHAnsi"/>
          <w:spacing w:val="-5"/>
          <w:sz w:val="20"/>
          <w:szCs w:val="20"/>
        </w:rPr>
        <w:t xml:space="preserve">to exercise the voting right as to the shares held by me at the reference date, with respect to </w:t>
      </w:r>
      <w:r w:rsidRPr="005850D9">
        <w:rPr>
          <w:rFonts w:asciiTheme="minorHAnsi" w:hAnsiTheme="minorHAnsi" w:cstheme="minorHAnsi"/>
          <w:sz w:val="20"/>
          <w:szCs w:val="20"/>
        </w:rPr>
        <w:t>all the issues on the agenda, as follows:</w:t>
      </w:r>
      <w:r w:rsidR="00725861" w:rsidRPr="005850D9">
        <w:rPr>
          <w:rFonts w:asciiTheme="minorHAnsi" w:hAnsiTheme="minorHAnsi" w:cstheme="minorHAnsi"/>
          <w:sz w:val="20"/>
          <w:szCs w:val="20"/>
        </w:rPr>
        <w:t xml:space="preserve"> </w:t>
      </w:r>
      <w:r w:rsidR="0080580E" w:rsidRPr="005850D9">
        <w:rPr>
          <w:rFonts w:asciiTheme="minorHAnsi" w:hAnsiTheme="minorHAnsi" w:cstheme="minorHAnsi"/>
          <w:sz w:val="20"/>
          <w:szCs w:val="20"/>
        </w:rPr>
        <w:t xml:space="preserve"> </w:t>
      </w:r>
    </w:p>
    <w:p w14:paraId="6DC48407" w14:textId="77777777" w:rsidR="002B1ECE" w:rsidRPr="005850D9" w:rsidRDefault="002B1ECE" w:rsidP="00833E2D">
      <w:pPr>
        <w:shd w:val="clear" w:color="auto" w:fill="FFFFFF"/>
        <w:spacing w:before="12" w:after="12" w:line="294" w:lineRule="exact"/>
        <w:jc w:val="both"/>
        <w:rPr>
          <w:rFonts w:asciiTheme="minorHAnsi" w:hAnsiTheme="minorHAnsi" w:cstheme="minorHAnsi"/>
          <w:b/>
          <w:bCs/>
          <w:sz w:val="20"/>
          <w:szCs w:val="20"/>
        </w:rPr>
      </w:pPr>
      <w:bookmarkStart w:id="4" w:name="_Hlk61282871"/>
    </w:p>
    <w:p w14:paraId="74810AFD" w14:textId="77777777" w:rsidR="0080580E" w:rsidRPr="005850D9" w:rsidRDefault="0080580E" w:rsidP="00256AF7">
      <w:pPr>
        <w:pStyle w:val="Listparagraf"/>
        <w:numPr>
          <w:ilvl w:val="0"/>
          <w:numId w:val="32"/>
        </w:numPr>
        <w:spacing w:line="294" w:lineRule="atLeast"/>
        <w:ind w:left="567" w:hanging="567"/>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Subject to the approval of item 5 on the OGMS agenda regarding the transfer of the amount of lei 9,284,626 representing issue premiums from account 1041 - share premiums, to account 1068 - other reserves, and of the registration with the Trade Registry of the share capital decrease procedure approved by EGSM resolution no. 2/15.12.2022, approval of the increase of the Company’s share capital, with the amount of lei 9,284,626, from the level of the share capital of lei 92,846,264 to the level of lei 102,130,890, under the following conditions:</w:t>
      </w:r>
    </w:p>
    <w:p w14:paraId="158F9508" w14:textId="77777777" w:rsidR="0080580E" w:rsidRPr="005850D9" w:rsidRDefault="0080580E" w:rsidP="0080580E">
      <w:pPr>
        <w:pStyle w:val="Corptext2"/>
        <w:spacing w:line="294" w:lineRule="atLeast"/>
        <w:rPr>
          <w:rFonts w:asciiTheme="minorHAnsi" w:hAnsiTheme="minorHAnsi" w:cstheme="minorHAnsi"/>
          <w:b/>
          <w:sz w:val="20"/>
          <w:szCs w:val="20"/>
          <w:lang w:val="en-GB"/>
        </w:rPr>
      </w:pPr>
    </w:p>
    <w:p w14:paraId="405516F8" w14:textId="77777777" w:rsidR="0080580E" w:rsidRPr="005850D9" w:rsidRDefault="0080580E" w:rsidP="0080580E">
      <w:pPr>
        <w:pStyle w:val="Corptext2"/>
        <w:widowControl/>
        <w:numPr>
          <w:ilvl w:val="0"/>
          <w:numId w:val="30"/>
        </w:numPr>
        <w:autoSpaceDE/>
        <w:autoSpaceDN/>
        <w:spacing w:after="0"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lastRenderedPageBreak/>
        <w:t>The increase of the share capital will be made by issuing a number of 9,284,626 new, registered, dematerialized, ordinary shares - Class A, with a nominal value of 1 lei / share;</w:t>
      </w:r>
    </w:p>
    <w:p w14:paraId="1B5EF160" w14:textId="77777777" w:rsidR="0080580E" w:rsidRPr="005850D9" w:rsidRDefault="0080580E" w:rsidP="0080580E">
      <w:pPr>
        <w:pStyle w:val="Corptext2"/>
        <w:spacing w:line="294" w:lineRule="atLeast"/>
        <w:ind w:left="1080"/>
        <w:rPr>
          <w:rFonts w:asciiTheme="minorHAnsi" w:hAnsiTheme="minorHAnsi" w:cstheme="minorHAnsi"/>
          <w:b/>
          <w:sz w:val="20"/>
          <w:szCs w:val="20"/>
          <w:lang w:val="en-GB"/>
        </w:rPr>
      </w:pPr>
    </w:p>
    <w:p w14:paraId="245EBC14" w14:textId="77777777" w:rsidR="0080580E" w:rsidRPr="005850D9" w:rsidRDefault="0080580E" w:rsidP="0080580E">
      <w:pPr>
        <w:pStyle w:val="Corptext2"/>
        <w:widowControl/>
        <w:numPr>
          <w:ilvl w:val="0"/>
          <w:numId w:val="30"/>
        </w:numPr>
        <w:autoSpaceDE/>
        <w:autoSpaceDN/>
        <w:spacing w:after="0"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 xml:space="preserve">The share capital increase will be made by incorporating the reserves in the amount of 9,284,626 lei, and the newly issued Class A ordinary shares will be allocated free of charge to all shareholders of the Company, both shareholders holding ordinary shares registered in the shareholder register kept by </w:t>
      </w:r>
      <w:proofErr w:type="spellStart"/>
      <w:r w:rsidRPr="005850D9">
        <w:rPr>
          <w:rFonts w:asciiTheme="minorHAnsi" w:hAnsiTheme="minorHAnsi" w:cstheme="minorHAnsi"/>
          <w:b/>
          <w:sz w:val="20"/>
          <w:szCs w:val="20"/>
          <w:lang w:val="en-GB"/>
        </w:rPr>
        <w:t>Depozitarul</w:t>
      </w:r>
      <w:proofErr w:type="spellEnd"/>
      <w:r w:rsidRPr="005850D9">
        <w:rPr>
          <w:rFonts w:asciiTheme="minorHAnsi" w:hAnsiTheme="minorHAnsi" w:cstheme="minorHAnsi"/>
          <w:b/>
          <w:sz w:val="20"/>
          <w:szCs w:val="20"/>
          <w:lang w:val="en-GB"/>
        </w:rPr>
        <w:t xml:space="preserve"> Central SA at </w:t>
      </w:r>
      <w:r w:rsidRPr="005850D9">
        <w:rPr>
          <w:rFonts w:asciiTheme="minorHAnsi" w:hAnsiTheme="minorHAnsi" w:cstheme="minorHAnsi"/>
          <w:b/>
          <w:bCs/>
          <w:sz w:val="20"/>
          <w:szCs w:val="20"/>
          <w:lang w:val="en-GB"/>
        </w:rPr>
        <w:t>12.05.2023</w:t>
      </w:r>
      <w:r w:rsidRPr="005850D9">
        <w:rPr>
          <w:rFonts w:asciiTheme="minorHAnsi" w:hAnsiTheme="minorHAnsi" w:cstheme="minorHAnsi"/>
          <w:b/>
          <w:sz w:val="20"/>
          <w:szCs w:val="20"/>
          <w:lang w:val="en-GB"/>
        </w:rPr>
        <w:t xml:space="preserve">, established by the EGMS as the date of registration, as well as to the shareholders holding preference shares with preferred dividend with no voting right, registered in the register of shareholders kept by the Board of Directors of the Company, at </w:t>
      </w:r>
      <w:r w:rsidRPr="005850D9">
        <w:rPr>
          <w:rFonts w:asciiTheme="minorHAnsi" w:hAnsiTheme="minorHAnsi" w:cstheme="minorHAnsi"/>
          <w:b/>
          <w:bCs/>
          <w:sz w:val="20"/>
          <w:szCs w:val="20"/>
          <w:lang w:val="en-GB"/>
        </w:rPr>
        <w:t>13.04.2023</w:t>
      </w:r>
      <w:r w:rsidRPr="005850D9">
        <w:rPr>
          <w:rFonts w:asciiTheme="minorHAnsi" w:hAnsiTheme="minorHAnsi" w:cstheme="minorHAnsi"/>
          <w:b/>
          <w:sz w:val="20"/>
          <w:szCs w:val="20"/>
          <w:lang w:val="en-GB"/>
        </w:rPr>
        <w:t>, established by Board of Directors as reference date for the EGMS;</w:t>
      </w:r>
    </w:p>
    <w:p w14:paraId="61621AB0" w14:textId="77777777" w:rsidR="0080580E" w:rsidRPr="005850D9" w:rsidRDefault="0080580E" w:rsidP="0080580E">
      <w:pPr>
        <w:pStyle w:val="Listparagraf"/>
        <w:rPr>
          <w:rFonts w:asciiTheme="minorHAnsi" w:hAnsiTheme="minorHAnsi" w:cstheme="minorHAnsi"/>
          <w:b/>
          <w:sz w:val="20"/>
          <w:szCs w:val="20"/>
          <w:lang w:val="en-GB"/>
        </w:rPr>
      </w:pPr>
    </w:p>
    <w:p w14:paraId="0BA6C076" w14:textId="77777777" w:rsidR="0080580E" w:rsidRPr="005850D9" w:rsidRDefault="0080580E" w:rsidP="0080580E">
      <w:pPr>
        <w:pStyle w:val="Corptext2"/>
        <w:widowControl/>
        <w:numPr>
          <w:ilvl w:val="0"/>
          <w:numId w:val="30"/>
        </w:numPr>
        <w:autoSpaceDE/>
        <w:autoSpaceDN/>
        <w:spacing w:after="0"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 xml:space="preserve">The allotment of newly issued Class A ordinary shares will be made in ratio of 1 newly issued ordinary share for every 10 shares held on the date of registration/reference date (including preferential shares). If, following the application of the 1/10 ratio, a non-integer share is allocated, the number of newly issued free shares to be received by the shareholder will be calculated by rounding to the lower whole. The Company will compensate the shareholders for the fractions thus resulted through </w:t>
      </w:r>
      <w:proofErr w:type="spellStart"/>
      <w:r w:rsidRPr="005850D9">
        <w:rPr>
          <w:rFonts w:asciiTheme="minorHAnsi" w:hAnsiTheme="minorHAnsi" w:cstheme="minorHAnsi"/>
          <w:b/>
          <w:sz w:val="20"/>
          <w:szCs w:val="20"/>
          <w:lang w:val="en-GB"/>
        </w:rPr>
        <w:t>Depozitarul</w:t>
      </w:r>
      <w:proofErr w:type="spellEnd"/>
      <w:r w:rsidRPr="005850D9">
        <w:rPr>
          <w:rFonts w:asciiTheme="minorHAnsi" w:hAnsiTheme="minorHAnsi" w:cstheme="minorHAnsi"/>
          <w:b/>
          <w:sz w:val="20"/>
          <w:szCs w:val="20"/>
          <w:lang w:val="en-GB"/>
        </w:rPr>
        <w:t xml:space="preserve"> Central SA</w:t>
      </w:r>
      <w:proofErr w:type="gramStart"/>
      <w:r w:rsidRPr="005850D9">
        <w:rPr>
          <w:rFonts w:asciiTheme="minorHAnsi" w:hAnsiTheme="minorHAnsi" w:cstheme="minorHAnsi"/>
          <w:b/>
          <w:sz w:val="20"/>
          <w:szCs w:val="20"/>
          <w:lang w:val="en-GB"/>
        </w:rPr>
        <w:t>..</w:t>
      </w:r>
      <w:proofErr w:type="gramEnd"/>
      <w:r w:rsidRPr="005850D9">
        <w:rPr>
          <w:rFonts w:asciiTheme="minorHAnsi" w:hAnsiTheme="minorHAnsi" w:cstheme="minorHAnsi"/>
          <w:b/>
          <w:sz w:val="20"/>
          <w:szCs w:val="20"/>
          <w:lang w:val="en-GB"/>
        </w:rPr>
        <w:t xml:space="preserve"> The amount to be compensated by the Company is obtained by multiplying the fraction by ten decimal with the compensation price and then rounding to two decimal the result of the multiplication. The compensation price was determined according to art. 176 of Reg. 5/2018 and art. 91 paragraph (5) of Law 24/2017 and is of lei 1.6528/ share.</w:t>
      </w:r>
    </w:p>
    <w:p w14:paraId="17321F46" w14:textId="77777777" w:rsidR="0080580E" w:rsidRPr="005850D9" w:rsidRDefault="0080580E" w:rsidP="0080580E">
      <w:pPr>
        <w:pStyle w:val="Corptext2"/>
        <w:spacing w:line="294" w:lineRule="atLeast"/>
        <w:ind w:left="1080"/>
        <w:rPr>
          <w:rFonts w:asciiTheme="minorHAnsi" w:hAnsiTheme="minorHAnsi" w:cstheme="minorHAnsi"/>
          <w:b/>
          <w:sz w:val="20"/>
          <w:szCs w:val="20"/>
          <w:lang w:val="en-GB"/>
        </w:rPr>
      </w:pPr>
    </w:p>
    <w:p w14:paraId="78E680F1" w14:textId="77777777" w:rsidR="0080580E" w:rsidRPr="005850D9" w:rsidRDefault="0080580E" w:rsidP="0080580E">
      <w:pPr>
        <w:pStyle w:val="Corptext2"/>
        <w:widowControl/>
        <w:numPr>
          <w:ilvl w:val="0"/>
          <w:numId w:val="30"/>
        </w:numPr>
        <w:autoSpaceDE/>
        <w:autoSpaceDN/>
        <w:spacing w:after="0"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The Articles of Association of the Company will be amended and updated with the new structure of share capital. Thus, art. 4.1. of the Articles of Association will have the following content:</w:t>
      </w:r>
    </w:p>
    <w:p w14:paraId="3DED8673" w14:textId="77777777" w:rsidR="0080580E" w:rsidRPr="005850D9" w:rsidRDefault="0080580E" w:rsidP="0080580E">
      <w:pPr>
        <w:pStyle w:val="Corptext2"/>
        <w:spacing w:line="294" w:lineRule="atLeast"/>
        <w:ind w:left="1080"/>
        <w:rPr>
          <w:rFonts w:asciiTheme="minorHAnsi" w:hAnsiTheme="minorHAnsi" w:cstheme="minorHAnsi"/>
          <w:b/>
          <w:sz w:val="20"/>
          <w:szCs w:val="20"/>
          <w:lang w:val="en-GB"/>
        </w:rPr>
      </w:pPr>
    </w:p>
    <w:p w14:paraId="5C4BCF01" w14:textId="77777777" w:rsidR="0080580E" w:rsidRPr="005850D9" w:rsidRDefault="0080580E" w:rsidP="0080580E">
      <w:pPr>
        <w:pStyle w:val="Corptext2"/>
        <w:spacing w:line="294" w:lineRule="atLeast"/>
        <w:ind w:left="1440"/>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 xml:space="preserve">“4.1. The share capital of the Company is in the total amount of lei 102,130,890, of which </w:t>
      </w:r>
      <w:proofErr w:type="spellStart"/>
      <w:r w:rsidRPr="005850D9">
        <w:rPr>
          <w:rFonts w:asciiTheme="minorHAnsi" w:hAnsiTheme="minorHAnsi" w:cstheme="minorHAnsi"/>
          <w:b/>
          <w:sz w:val="20"/>
          <w:szCs w:val="20"/>
          <w:lang w:val="en-GB"/>
        </w:rPr>
        <w:t>Eur</w:t>
      </w:r>
      <w:proofErr w:type="spellEnd"/>
      <w:r w:rsidRPr="005850D9">
        <w:rPr>
          <w:rFonts w:asciiTheme="minorHAnsi" w:hAnsiTheme="minorHAnsi" w:cstheme="minorHAnsi"/>
          <w:b/>
          <w:sz w:val="20"/>
          <w:szCs w:val="20"/>
          <w:lang w:val="en-GB"/>
        </w:rPr>
        <w:t xml:space="preserve"> 1,835,000 and lei 93.545.790, fully subscribed and paid-up. The share capital is divided into 102,130,890 nominative shares, each with a nominal value of 1 (one) </w:t>
      </w:r>
      <w:proofErr w:type="spellStart"/>
      <w:r w:rsidRPr="005850D9">
        <w:rPr>
          <w:rFonts w:asciiTheme="minorHAnsi" w:hAnsiTheme="minorHAnsi" w:cstheme="minorHAnsi"/>
          <w:b/>
          <w:sz w:val="20"/>
          <w:szCs w:val="20"/>
          <w:lang w:val="en-GB"/>
        </w:rPr>
        <w:t>Leu</w:t>
      </w:r>
      <w:proofErr w:type="spellEnd"/>
      <w:r w:rsidRPr="005850D9">
        <w:rPr>
          <w:rFonts w:asciiTheme="minorHAnsi" w:hAnsiTheme="minorHAnsi" w:cstheme="minorHAnsi"/>
          <w:b/>
          <w:sz w:val="20"/>
          <w:szCs w:val="20"/>
          <w:lang w:val="en-GB"/>
        </w:rPr>
        <w:t xml:space="preserve"> and a total nominal value of lei 102,130,890, divided into two distinct classes of shares, as follows:</w:t>
      </w:r>
    </w:p>
    <w:p w14:paraId="63514269" w14:textId="77777777" w:rsidR="0080580E" w:rsidRPr="005850D9" w:rsidRDefault="0080580E" w:rsidP="0080580E">
      <w:pPr>
        <w:pStyle w:val="Corptext2"/>
        <w:widowControl/>
        <w:numPr>
          <w:ilvl w:val="0"/>
          <w:numId w:val="31"/>
        </w:numPr>
        <w:autoSpaceDE/>
        <w:autoSpaceDN/>
        <w:spacing w:after="0"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 xml:space="preserve">Class A - Class of ordinary shares , which includes a total number of 101,435,040 shares , each with a nominal value of 1 (one) </w:t>
      </w:r>
      <w:proofErr w:type="spellStart"/>
      <w:r w:rsidRPr="005850D9">
        <w:rPr>
          <w:rFonts w:asciiTheme="minorHAnsi" w:hAnsiTheme="minorHAnsi" w:cstheme="minorHAnsi"/>
          <w:b/>
          <w:sz w:val="20"/>
          <w:szCs w:val="20"/>
          <w:lang w:val="en-GB"/>
        </w:rPr>
        <w:t>Leu</w:t>
      </w:r>
      <w:proofErr w:type="spellEnd"/>
      <w:r w:rsidRPr="005850D9">
        <w:rPr>
          <w:rFonts w:asciiTheme="minorHAnsi" w:hAnsiTheme="minorHAnsi" w:cstheme="minorHAnsi"/>
          <w:b/>
          <w:sz w:val="20"/>
          <w:szCs w:val="20"/>
          <w:lang w:val="en-GB"/>
        </w:rPr>
        <w:t xml:space="preserve"> and having a total nominal value of lei 101,435,040, representing a total of 99.32% of the share capital subscribed and paid by the Company , and 100% of the voting rights;</w:t>
      </w:r>
    </w:p>
    <w:p w14:paraId="4257558D" w14:textId="3F6DA94F" w:rsidR="00833E2D" w:rsidRPr="005850D9" w:rsidRDefault="0080580E" w:rsidP="0080580E">
      <w:pPr>
        <w:pStyle w:val="Corptext2"/>
        <w:widowControl/>
        <w:numPr>
          <w:ilvl w:val="0"/>
          <w:numId w:val="31"/>
        </w:numPr>
        <w:autoSpaceDE/>
        <w:autoSpaceDN/>
        <w:spacing w:after="0" w:line="294" w:lineRule="atLeast"/>
        <w:jc w:val="both"/>
        <w:rPr>
          <w:rFonts w:asciiTheme="minorHAnsi" w:hAnsiTheme="minorHAnsi" w:cstheme="minorHAnsi"/>
          <w:b/>
          <w:bCs/>
          <w:sz w:val="20"/>
          <w:szCs w:val="20"/>
          <w:lang w:val="en-GB"/>
        </w:rPr>
      </w:pPr>
      <w:r w:rsidRPr="005850D9">
        <w:rPr>
          <w:rFonts w:asciiTheme="minorHAnsi" w:hAnsiTheme="minorHAnsi" w:cstheme="minorHAnsi"/>
          <w:b/>
          <w:sz w:val="20"/>
          <w:szCs w:val="20"/>
          <w:lang w:val="en-GB"/>
        </w:rPr>
        <w:t xml:space="preserve">Class B - Class preferential shares with preferred dividend and no voting right, which includes a total number of 695,850 shares , each with a nominal value of 1 (one) </w:t>
      </w:r>
      <w:proofErr w:type="spellStart"/>
      <w:r w:rsidRPr="005850D9">
        <w:rPr>
          <w:rFonts w:asciiTheme="minorHAnsi" w:hAnsiTheme="minorHAnsi" w:cstheme="minorHAnsi"/>
          <w:b/>
          <w:sz w:val="20"/>
          <w:szCs w:val="20"/>
          <w:lang w:val="en-GB"/>
        </w:rPr>
        <w:t>Leu</w:t>
      </w:r>
      <w:proofErr w:type="spellEnd"/>
      <w:r w:rsidRPr="005850D9">
        <w:rPr>
          <w:rFonts w:asciiTheme="minorHAnsi" w:hAnsiTheme="minorHAnsi" w:cstheme="minorHAnsi"/>
          <w:b/>
          <w:sz w:val="20"/>
          <w:szCs w:val="20"/>
          <w:lang w:val="en-GB"/>
        </w:rPr>
        <w:t xml:space="preserve"> and a total nominal value of lei 695,850, representing 0.68% of the Company’s subscribed and paid-up share capital, and not having attached voting rights.”</w:t>
      </w:r>
    </w:p>
    <w:p w14:paraId="22B7B19A" w14:textId="77777777" w:rsidR="00833E2D" w:rsidRPr="005850D9"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p>
    <w:p w14:paraId="13D4DB35" w14:textId="23B6CC0B" w:rsidR="00833E2D" w:rsidRPr="005850D9"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Board of Directors</w:t>
      </w:r>
      <w:r w:rsidRPr="005850D9">
        <w:rPr>
          <w:rFonts w:asciiTheme="minorHAnsi" w:hAnsiTheme="minorHAnsi" w:cstheme="minorHAnsi"/>
          <w:sz w:val="20"/>
          <w:szCs w:val="20"/>
        </w:rPr>
        <w:t xml:space="preserve"> of the Company</w:t>
      </w:r>
    </w:p>
    <w:p w14:paraId="6032B19E" w14:textId="67EA4DCD"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7C252BA5" w14:textId="77777777"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en-GB"/>
        </w:rPr>
      </w:pPr>
    </w:p>
    <w:p w14:paraId="2B79D6E5" w14:textId="6290A1D4" w:rsidR="00833E2D" w:rsidRPr="005850D9" w:rsidRDefault="00833E2D" w:rsidP="00256AF7">
      <w:pPr>
        <w:pStyle w:val="Listparagraf"/>
        <w:numPr>
          <w:ilvl w:val="0"/>
          <w:numId w:val="32"/>
        </w:numPr>
        <w:spacing w:line="294" w:lineRule="atLeast"/>
        <w:ind w:left="567" w:hanging="567"/>
        <w:jc w:val="both"/>
        <w:rPr>
          <w:rFonts w:asciiTheme="minorHAnsi" w:hAnsiTheme="minorHAnsi" w:cstheme="minorHAnsi"/>
          <w:b/>
          <w:bCs/>
          <w:sz w:val="20"/>
          <w:szCs w:val="20"/>
          <w:lang w:val="en-GB"/>
        </w:rPr>
      </w:pPr>
      <w:r w:rsidRPr="005850D9">
        <w:rPr>
          <w:rFonts w:asciiTheme="minorHAnsi" w:hAnsiTheme="minorHAnsi" w:cstheme="minorHAnsi"/>
          <w:b/>
          <w:bCs/>
          <w:sz w:val="20"/>
          <w:szCs w:val="20"/>
          <w:lang w:val="en-GB"/>
        </w:rPr>
        <w:t xml:space="preserve">Approval </w:t>
      </w:r>
      <w:r w:rsidR="00256AF7" w:rsidRPr="005850D9">
        <w:rPr>
          <w:rFonts w:asciiTheme="minorHAnsi" w:hAnsiTheme="minorHAnsi" w:cstheme="minorHAnsi"/>
          <w:b/>
          <w:bCs/>
          <w:sz w:val="20"/>
          <w:szCs w:val="20"/>
          <w:lang w:val="en-GB"/>
        </w:rPr>
        <w:t>of the date of 15.05.2023 as the date of payment of the newly issued shares that will be allocated for free to shareholders and approval of the date of 31.05.2023 as the date of payment of the fractions of shares resulting from the application of the allocation ratio and rounding to the lower whole</w:t>
      </w:r>
      <w:r w:rsidRPr="005850D9">
        <w:rPr>
          <w:rFonts w:asciiTheme="minorHAnsi" w:hAnsiTheme="minorHAnsi" w:cstheme="minorHAnsi"/>
          <w:b/>
          <w:bCs/>
          <w:sz w:val="20"/>
          <w:szCs w:val="20"/>
          <w:lang w:val="en-GB"/>
        </w:rPr>
        <w:t>.</w:t>
      </w:r>
    </w:p>
    <w:p w14:paraId="39085CD1" w14:textId="77777777"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50163B42" w14:textId="2D6995D2" w:rsidR="00833E2D" w:rsidRPr="005850D9"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 xml:space="preserve">Board of Directors </w:t>
      </w:r>
      <w:r w:rsidRPr="005850D9">
        <w:rPr>
          <w:rFonts w:asciiTheme="minorHAnsi" w:hAnsiTheme="minorHAnsi" w:cstheme="minorHAnsi"/>
          <w:sz w:val="20"/>
          <w:szCs w:val="20"/>
        </w:rPr>
        <w:t>of the Company</w:t>
      </w:r>
    </w:p>
    <w:p w14:paraId="10DD8BC8" w14:textId="7FEC31FB"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1E482092" w14:textId="77777777"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111686A5" w14:textId="503D1053" w:rsidR="00833E2D" w:rsidRPr="005850D9" w:rsidRDefault="00833E2D" w:rsidP="00F53931">
      <w:pPr>
        <w:pStyle w:val="Listparagraf"/>
        <w:numPr>
          <w:ilvl w:val="0"/>
          <w:numId w:val="32"/>
        </w:numPr>
        <w:spacing w:line="294" w:lineRule="atLeast"/>
        <w:ind w:left="567" w:hanging="567"/>
        <w:jc w:val="both"/>
        <w:rPr>
          <w:rFonts w:asciiTheme="minorHAnsi" w:hAnsiTheme="minorHAnsi" w:cstheme="minorHAnsi"/>
          <w:b/>
          <w:bCs/>
          <w:i/>
          <w:iCs/>
          <w:sz w:val="20"/>
          <w:szCs w:val="20"/>
          <w:lang w:val="en-GB"/>
        </w:rPr>
      </w:pPr>
      <w:r w:rsidRPr="005850D9">
        <w:rPr>
          <w:rFonts w:asciiTheme="minorHAnsi" w:hAnsiTheme="minorHAnsi" w:cstheme="minorHAnsi"/>
          <w:b/>
          <w:bCs/>
          <w:sz w:val="20"/>
          <w:szCs w:val="20"/>
          <w:lang w:val="en-GB"/>
        </w:rPr>
        <w:lastRenderedPageBreak/>
        <w:t xml:space="preserve">Approval </w:t>
      </w:r>
      <w:r w:rsidR="00256AF7" w:rsidRPr="005850D9">
        <w:rPr>
          <w:rFonts w:asciiTheme="minorHAnsi" w:hAnsiTheme="minorHAnsi" w:cstheme="minorHAnsi"/>
          <w:b/>
          <w:bCs/>
          <w:sz w:val="20"/>
          <w:szCs w:val="20"/>
          <w:lang w:val="en-GB"/>
        </w:rPr>
        <w:t>of the amendment of the conditions applicable for the issuance of the Company’s corporate bonds which were approved by the Company’s EGSM resolution no. 2/27.04.2022 item 4 and amended by the Company’s EGSM resolution no. 1/15.12.2022 item 5, in order to approve the issuance by the Company of convertible or non-convertible corporate bonds and to increase the value of the fixed or variable interest rate from the value of up to 8% for euro per year to the value of up to 10% for euro per year, for the issuance of convertible or non-convertible corporate bonds, in dematerialised form, secured or unsecured, with or without discount</w:t>
      </w:r>
      <w:r w:rsidR="00256AF7" w:rsidRPr="005850D9">
        <w:rPr>
          <w:rFonts w:asciiTheme="minorHAnsi" w:hAnsiTheme="minorHAnsi" w:cstheme="minorHAnsi"/>
          <w:b/>
          <w:bCs/>
          <w:i/>
          <w:iCs/>
          <w:sz w:val="20"/>
          <w:szCs w:val="20"/>
          <w:lang w:val="en-GB"/>
        </w:rPr>
        <w:t>.</w:t>
      </w:r>
    </w:p>
    <w:p w14:paraId="61439480" w14:textId="77777777" w:rsidR="00833E2D" w:rsidRPr="005850D9" w:rsidRDefault="00833E2D" w:rsidP="00833E2D">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7CAAA314" w14:textId="50C372C0" w:rsidR="00833E2D" w:rsidRPr="005850D9"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 xml:space="preserve">Board of Directors </w:t>
      </w:r>
      <w:r w:rsidRPr="005850D9">
        <w:rPr>
          <w:rFonts w:asciiTheme="minorHAnsi" w:hAnsiTheme="minorHAnsi" w:cstheme="minorHAnsi"/>
          <w:sz w:val="20"/>
          <w:szCs w:val="20"/>
        </w:rPr>
        <w:t>of the Company</w:t>
      </w:r>
    </w:p>
    <w:p w14:paraId="38FCD9ED" w14:textId="393F31F9" w:rsidR="00833E2D" w:rsidRPr="005850D9" w:rsidRDefault="00833E2D" w:rsidP="00833E2D">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57413C14" w14:textId="77777777" w:rsidR="00833E2D" w:rsidRPr="005850D9" w:rsidRDefault="00833E2D" w:rsidP="00833E2D">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0E048C94" w14:textId="5CA896CE" w:rsidR="00833E2D" w:rsidRPr="005850D9" w:rsidRDefault="00F53931" w:rsidP="00F53931">
      <w:pPr>
        <w:pStyle w:val="Listparagraf"/>
        <w:numPr>
          <w:ilvl w:val="0"/>
          <w:numId w:val="32"/>
        </w:numPr>
        <w:spacing w:line="294" w:lineRule="atLeast"/>
        <w:ind w:left="567" w:hanging="567"/>
        <w:jc w:val="both"/>
        <w:rPr>
          <w:rFonts w:asciiTheme="minorHAnsi" w:hAnsiTheme="minorHAnsi" w:cstheme="minorHAnsi"/>
          <w:b/>
          <w:bCs/>
          <w:i/>
          <w:iCs/>
          <w:sz w:val="20"/>
          <w:szCs w:val="20"/>
          <w:lang w:val="en-GB"/>
        </w:rPr>
      </w:pPr>
      <w:r w:rsidRPr="005850D9">
        <w:rPr>
          <w:rFonts w:asciiTheme="minorHAnsi" w:hAnsiTheme="minorHAnsi" w:cstheme="minorHAnsi"/>
          <w:b/>
          <w:bCs/>
          <w:sz w:val="20"/>
          <w:szCs w:val="20"/>
          <w:lang w:val="en-GB"/>
        </w:rPr>
        <w:t xml:space="preserve">Approval of an individual financing limit in the amount of euro 1,500,000 for each of the following subsidiaries of the Company: (i) AGRICULTURA INOVATIVA 2023 S.R.L. with registered office in </w:t>
      </w:r>
      <w:proofErr w:type="spellStart"/>
      <w:r w:rsidRPr="005850D9">
        <w:rPr>
          <w:rFonts w:asciiTheme="minorHAnsi" w:hAnsiTheme="minorHAnsi" w:cstheme="minorHAnsi"/>
          <w:b/>
          <w:bCs/>
          <w:sz w:val="20"/>
          <w:szCs w:val="20"/>
          <w:lang w:val="en-GB"/>
        </w:rPr>
        <w:t>Călineşti</w:t>
      </w:r>
      <w:proofErr w:type="spellEnd"/>
      <w:r w:rsidRPr="005850D9">
        <w:rPr>
          <w:rFonts w:asciiTheme="minorHAnsi" w:hAnsiTheme="minorHAnsi" w:cstheme="minorHAnsi"/>
          <w:b/>
          <w:bCs/>
          <w:sz w:val="20"/>
          <w:szCs w:val="20"/>
          <w:lang w:val="en-GB"/>
        </w:rPr>
        <w:t xml:space="preserve"> Village, </w:t>
      </w:r>
      <w:proofErr w:type="spellStart"/>
      <w:r w:rsidRPr="005850D9">
        <w:rPr>
          <w:rFonts w:asciiTheme="minorHAnsi" w:hAnsiTheme="minorHAnsi" w:cstheme="minorHAnsi"/>
          <w:b/>
          <w:bCs/>
          <w:sz w:val="20"/>
          <w:szCs w:val="20"/>
          <w:lang w:val="en-GB"/>
        </w:rPr>
        <w:t>Călineşti</w:t>
      </w:r>
      <w:proofErr w:type="spellEnd"/>
      <w:r w:rsidRPr="005850D9">
        <w:rPr>
          <w:rFonts w:asciiTheme="minorHAnsi" w:hAnsiTheme="minorHAnsi" w:cstheme="minorHAnsi"/>
          <w:b/>
          <w:bCs/>
          <w:sz w:val="20"/>
          <w:szCs w:val="20"/>
          <w:lang w:val="en-GB"/>
        </w:rPr>
        <w:t xml:space="preserve"> Commune, </w:t>
      </w:r>
      <w:proofErr w:type="spellStart"/>
      <w:r w:rsidRPr="005850D9">
        <w:rPr>
          <w:rFonts w:asciiTheme="minorHAnsi" w:hAnsiTheme="minorHAnsi" w:cstheme="minorHAnsi"/>
          <w:b/>
          <w:bCs/>
          <w:sz w:val="20"/>
          <w:szCs w:val="20"/>
          <w:lang w:val="en-GB"/>
        </w:rPr>
        <w:t>Tarla</w:t>
      </w:r>
      <w:proofErr w:type="spellEnd"/>
      <w:r w:rsidRPr="005850D9">
        <w:rPr>
          <w:rFonts w:asciiTheme="minorHAnsi" w:hAnsiTheme="minorHAnsi" w:cstheme="minorHAnsi"/>
          <w:b/>
          <w:bCs/>
          <w:sz w:val="20"/>
          <w:szCs w:val="20"/>
          <w:lang w:val="en-GB"/>
        </w:rPr>
        <w:t xml:space="preserve"> 120, Plot 1., </w:t>
      </w:r>
      <w:proofErr w:type="spellStart"/>
      <w:r w:rsidRPr="005850D9">
        <w:rPr>
          <w:rFonts w:asciiTheme="minorHAnsi" w:hAnsiTheme="minorHAnsi" w:cstheme="minorHAnsi"/>
          <w:b/>
          <w:bCs/>
          <w:sz w:val="20"/>
          <w:szCs w:val="20"/>
          <w:lang w:val="en-GB"/>
        </w:rPr>
        <w:t>Teleorman</w:t>
      </w:r>
      <w:proofErr w:type="spellEnd"/>
      <w:r w:rsidRPr="005850D9">
        <w:rPr>
          <w:rFonts w:asciiTheme="minorHAnsi" w:hAnsiTheme="minorHAnsi" w:cstheme="minorHAnsi"/>
          <w:b/>
          <w:bCs/>
          <w:sz w:val="20"/>
          <w:szCs w:val="20"/>
          <w:lang w:val="en-GB"/>
        </w:rPr>
        <w:t xml:space="preserve"> County, having CUI 47528291, J34/71/2023; (ii) BREIL GREINS SRL, with registered office in </w:t>
      </w:r>
      <w:proofErr w:type="spellStart"/>
      <w:r w:rsidRPr="005850D9">
        <w:rPr>
          <w:rFonts w:asciiTheme="minorHAnsi" w:hAnsiTheme="minorHAnsi" w:cstheme="minorHAnsi"/>
          <w:b/>
          <w:bCs/>
          <w:sz w:val="20"/>
          <w:szCs w:val="20"/>
          <w:lang w:val="en-GB"/>
        </w:rPr>
        <w:t>Călineşti</w:t>
      </w:r>
      <w:proofErr w:type="spellEnd"/>
      <w:r w:rsidRPr="005850D9">
        <w:rPr>
          <w:rFonts w:asciiTheme="minorHAnsi" w:hAnsiTheme="minorHAnsi" w:cstheme="minorHAnsi"/>
          <w:b/>
          <w:bCs/>
          <w:sz w:val="20"/>
          <w:szCs w:val="20"/>
          <w:lang w:val="en-GB"/>
        </w:rPr>
        <w:t xml:space="preserve"> Village, </w:t>
      </w:r>
      <w:proofErr w:type="spellStart"/>
      <w:r w:rsidRPr="005850D9">
        <w:rPr>
          <w:rFonts w:asciiTheme="minorHAnsi" w:hAnsiTheme="minorHAnsi" w:cstheme="minorHAnsi"/>
          <w:b/>
          <w:bCs/>
          <w:sz w:val="20"/>
          <w:szCs w:val="20"/>
          <w:lang w:val="en-GB"/>
        </w:rPr>
        <w:t>Călineşti</w:t>
      </w:r>
      <w:proofErr w:type="spellEnd"/>
      <w:r w:rsidRPr="005850D9">
        <w:rPr>
          <w:rFonts w:asciiTheme="minorHAnsi" w:hAnsiTheme="minorHAnsi" w:cstheme="minorHAnsi"/>
          <w:b/>
          <w:bCs/>
          <w:sz w:val="20"/>
          <w:szCs w:val="20"/>
          <w:lang w:val="en-GB"/>
        </w:rPr>
        <w:t xml:space="preserve"> Commune, </w:t>
      </w:r>
      <w:proofErr w:type="spellStart"/>
      <w:r w:rsidRPr="005850D9">
        <w:rPr>
          <w:rFonts w:asciiTheme="minorHAnsi" w:hAnsiTheme="minorHAnsi" w:cstheme="minorHAnsi"/>
          <w:b/>
          <w:bCs/>
          <w:sz w:val="20"/>
          <w:szCs w:val="20"/>
          <w:lang w:val="en-GB"/>
        </w:rPr>
        <w:t>Tarla</w:t>
      </w:r>
      <w:proofErr w:type="spellEnd"/>
      <w:r w:rsidRPr="005850D9">
        <w:rPr>
          <w:rFonts w:asciiTheme="minorHAnsi" w:hAnsiTheme="minorHAnsi" w:cstheme="minorHAnsi"/>
          <w:b/>
          <w:bCs/>
          <w:sz w:val="20"/>
          <w:szCs w:val="20"/>
          <w:lang w:val="en-GB"/>
        </w:rPr>
        <w:t xml:space="preserve"> 120 Plot 1, </w:t>
      </w:r>
      <w:proofErr w:type="spellStart"/>
      <w:r w:rsidRPr="005850D9">
        <w:rPr>
          <w:rFonts w:asciiTheme="minorHAnsi" w:hAnsiTheme="minorHAnsi" w:cstheme="minorHAnsi"/>
          <w:b/>
          <w:bCs/>
          <w:sz w:val="20"/>
          <w:szCs w:val="20"/>
          <w:lang w:val="en-GB"/>
        </w:rPr>
        <w:t>Teleorman</w:t>
      </w:r>
      <w:proofErr w:type="spellEnd"/>
      <w:r w:rsidRPr="005850D9">
        <w:rPr>
          <w:rFonts w:asciiTheme="minorHAnsi" w:hAnsiTheme="minorHAnsi" w:cstheme="minorHAnsi"/>
          <w:b/>
          <w:bCs/>
          <w:sz w:val="20"/>
          <w:szCs w:val="20"/>
          <w:lang w:val="en-GB"/>
        </w:rPr>
        <w:t xml:space="preserve"> County, having CUI 47528291 J34/71/2023; (iii) ALCADAN AGRI S.R.L., with headquarters in Sat Dobra, Commune Dobra, Point former Cap - Building C8, </w:t>
      </w:r>
      <w:proofErr w:type="spellStart"/>
      <w:r w:rsidRPr="005850D9">
        <w:rPr>
          <w:rFonts w:asciiTheme="minorHAnsi" w:hAnsiTheme="minorHAnsi" w:cstheme="minorHAnsi"/>
          <w:b/>
          <w:bCs/>
          <w:sz w:val="20"/>
          <w:szCs w:val="20"/>
          <w:lang w:val="en-GB"/>
        </w:rPr>
        <w:t>Dâmboviţa</w:t>
      </w:r>
      <w:proofErr w:type="spellEnd"/>
      <w:r w:rsidRPr="005850D9">
        <w:rPr>
          <w:rFonts w:asciiTheme="minorHAnsi" w:hAnsiTheme="minorHAnsi" w:cstheme="minorHAnsi"/>
          <w:b/>
          <w:bCs/>
          <w:sz w:val="20"/>
          <w:szCs w:val="20"/>
          <w:lang w:val="en-GB"/>
        </w:rPr>
        <w:t xml:space="preserve"> County, having CUI 46182377, J15/828/2022. </w:t>
      </w:r>
    </w:p>
    <w:p w14:paraId="486CF31A" w14:textId="77777777"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0C73E4BC" w14:textId="6B242463" w:rsidR="00833E2D" w:rsidRPr="005850D9"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 xml:space="preserve">Board of Directors </w:t>
      </w:r>
      <w:r w:rsidRPr="005850D9">
        <w:rPr>
          <w:rFonts w:asciiTheme="minorHAnsi" w:hAnsiTheme="minorHAnsi" w:cstheme="minorHAnsi"/>
          <w:sz w:val="20"/>
          <w:szCs w:val="20"/>
        </w:rPr>
        <w:t>of the Company</w:t>
      </w:r>
    </w:p>
    <w:p w14:paraId="0442A9AC" w14:textId="551AAB14" w:rsidR="00833E2D" w:rsidRPr="005850D9"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53A86BBF" w14:textId="77777777" w:rsidR="00B17B66" w:rsidRPr="005850D9" w:rsidRDefault="00B17B66"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5F91BA64" w14:textId="0046EFA9" w:rsidR="00833E2D" w:rsidRPr="005850D9" w:rsidRDefault="00F53931" w:rsidP="00F53931">
      <w:pPr>
        <w:pStyle w:val="Listparagraf"/>
        <w:numPr>
          <w:ilvl w:val="0"/>
          <w:numId w:val="32"/>
        </w:numPr>
        <w:spacing w:line="294" w:lineRule="atLeast"/>
        <w:ind w:left="567" w:hanging="567"/>
        <w:jc w:val="both"/>
        <w:rPr>
          <w:rFonts w:asciiTheme="minorHAnsi" w:hAnsiTheme="minorHAnsi" w:cstheme="minorHAnsi"/>
          <w:b/>
          <w:bCs/>
          <w:sz w:val="20"/>
          <w:szCs w:val="20"/>
          <w:lang w:val="en-GB"/>
        </w:rPr>
      </w:pPr>
      <w:r w:rsidRPr="005850D9">
        <w:rPr>
          <w:rFonts w:asciiTheme="minorHAnsi" w:hAnsiTheme="minorHAnsi" w:cstheme="minorHAnsi"/>
          <w:b/>
          <w:bCs/>
          <w:sz w:val="20"/>
          <w:szCs w:val="20"/>
          <w:lang w:val="en-GB"/>
        </w:rPr>
        <w:t>Approval of the date of 12.05.2023 as “</w:t>
      </w:r>
      <w:r w:rsidRPr="005850D9">
        <w:rPr>
          <w:rFonts w:asciiTheme="minorHAnsi" w:hAnsiTheme="minorHAnsi" w:cstheme="minorHAnsi"/>
          <w:b/>
          <w:bCs/>
          <w:i/>
          <w:iCs/>
          <w:sz w:val="20"/>
          <w:szCs w:val="20"/>
          <w:lang w:val="en-GB"/>
        </w:rPr>
        <w:t>registration date</w:t>
      </w:r>
      <w:r w:rsidRPr="005850D9">
        <w:rPr>
          <w:rFonts w:asciiTheme="minorHAnsi" w:hAnsiTheme="minorHAnsi" w:cstheme="minorHAnsi"/>
          <w:b/>
          <w:bCs/>
          <w:sz w:val="20"/>
          <w:szCs w:val="20"/>
          <w:lang w:val="en-GB"/>
        </w:rPr>
        <w:t>” for identification of the shareholders with regard to which the resolutions adopted by the EGMS will apply, in accordance with the provisions of Article 87 of Law no. 24/2017 on issuers of financial instruments and market operations</w:t>
      </w:r>
      <w:r w:rsidR="00833E2D" w:rsidRPr="005850D9">
        <w:rPr>
          <w:rFonts w:asciiTheme="minorHAnsi" w:hAnsiTheme="minorHAnsi" w:cstheme="minorHAnsi"/>
          <w:b/>
          <w:bCs/>
          <w:sz w:val="20"/>
          <w:szCs w:val="20"/>
          <w:lang w:val="en-GB"/>
        </w:rPr>
        <w:t>.</w:t>
      </w:r>
    </w:p>
    <w:p w14:paraId="7F3A506E" w14:textId="77777777"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00116F77" w14:textId="3AB28160" w:rsidR="00B17B66" w:rsidRPr="005850D9"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 xml:space="preserve">Board of Directors </w:t>
      </w:r>
      <w:r w:rsidRPr="005850D9">
        <w:rPr>
          <w:rFonts w:asciiTheme="minorHAnsi" w:hAnsiTheme="minorHAnsi" w:cstheme="minorHAnsi"/>
          <w:sz w:val="20"/>
          <w:szCs w:val="20"/>
        </w:rPr>
        <w:t>of the Company</w:t>
      </w:r>
    </w:p>
    <w:p w14:paraId="76719FEE" w14:textId="37EDE167"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7B2C8830" w14:textId="77777777"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3BECF699" w14:textId="01935ADB" w:rsidR="00B17B66" w:rsidRPr="005850D9" w:rsidRDefault="00F53931" w:rsidP="00F53931">
      <w:pPr>
        <w:pStyle w:val="Listparagraf"/>
        <w:numPr>
          <w:ilvl w:val="0"/>
          <w:numId w:val="32"/>
        </w:numPr>
        <w:spacing w:line="294" w:lineRule="atLeast"/>
        <w:ind w:left="567" w:hanging="567"/>
        <w:jc w:val="both"/>
        <w:rPr>
          <w:rFonts w:asciiTheme="minorHAnsi" w:hAnsiTheme="minorHAnsi" w:cstheme="minorHAnsi"/>
          <w:b/>
          <w:bCs/>
          <w:sz w:val="20"/>
          <w:szCs w:val="20"/>
          <w:lang w:val="en-GB"/>
        </w:rPr>
      </w:pPr>
      <w:r w:rsidRPr="005850D9">
        <w:rPr>
          <w:rFonts w:asciiTheme="minorHAnsi" w:hAnsiTheme="minorHAnsi" w:cstheme="minorHAnsi"/>
          <w:b/>
          <w:bCs/>
          <w:sz w:val="20"/>
          <w:szCs w:val="20"/>
          <w:lang w:val="en-GB"/>
        </w:rPr>
        <w:t>Approval of the date of 11.05.2023 as “</w:t>
      </w:r>
      <w:r w:rsidRPr="005850D9">
        <w:rPr>
          <w:rFonts w:asciiTheme="minorHAnsi" w:hAnsiTheme="minorHAnsi" w:cstheme="minorHAnsi"/>
          <w:b/>
          <w:bCs/>
          <w:i/>
          <w:iCs/>
          <w:sz w:val="20"/>
          <w:szCs w:val="20"/>
          <w:lang w:val="en-GB"/>
        </w:rPr>
        <w:t>ex-date</w:t>
      </w:r>
      <w:r w:rsidRPr="005850D9">
        <w:rPr>
          <w:rFonts w:asciiTheme="minorHAnsi" w:hAnsiTheme="minorHAnsi" w:cstheme="minorHAnsi"/>
          <w:b/>
          <w:bCs/>
          <w:sz w:val="20"/>
          <w:szCs w:val="20"/>
          <w:lang w:val="en-GB"/>
        </w:rPr>
        <w:t xml:space="preserve">”, in accordance with the provisions of Article 187 para. 11 of Regulation no. 5/2018 on issuers of financial instruments and market operations, issued by the Financial Supervisory Authority. </w:t>
      </w:r>
    </w:p>
    <w:p w14:paraId="4F54C195" w14:textId="77777777" w:rsidR="00F53931" w:rsidRPr="005850D9" w:rsidRDefault="00F53931" w:rsidP="00F53931">
      <w:pPr>
        <w:pStyle w:val="Listparagraf"/>
        <w:spacing w:line="294" w:lineRule="atLeast"/>
        <w:ind w:left="567"/>
        <w:jc w:val="both"/>
        <w:rPr>
          <w:rFonts w:asciiTheme="minorHAnsi" w:hAnsiTheme="minorHAnsi" w:cstheme="minorHAnsi"/>
          <w:b/>
          <w:bCs/>
          <w:sz w:val="20"/>
          <w:szCs w:val="20"/>
          <w:lang w:val="en-GB"/>
        </w:rPr>
      </w:pPr>
    </w:p>
    <w:p w14:paraId="23D9B89D" w14:textId="1D6D7240" w:rsidR="00B17B66" w:rsidRPr="005850D9"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 xml:space="preserve">Board of Directors </w:t>
      </w:r>
      <w:r w:rsidRPr="005850D9">
        <w:rPr>
          <w:rFonts w:asciiTheme="minorHAnsi" w:hAnsiTheme="minorHAnsi" w:cstheme="minorHAnsi"/>
          <w:sz w:val="20"/>
          <w:szCs w:val="20"/>
        </w:rPr>
        <w:t>of the Company</w:t>
      </w:r>
    </w:p>
    <w:p w14:paraId="0CBD2C51" w14:textId="728C295C"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5059E602" w14:textId="77777777"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6B7E3663" w14:textId="5976CFFD" w:rsidR="00833E2D" w:rsidRPr="005850D9" w:rsidRDefault="00F53931" w:rsidP="00F53931">
      <w:pPr>
        <w:pStyle w:val="Listparagraf"/>
        <w:numPr>
          <w:ilvl w:val="0"/>
          <w:numId w:val="32"/>
        </w:numPr>
        <w:spacing w:line="294" w:lineRule="atLeast"/>
        <w:ind w:left="567" w:hanging="567"/>
        <w:jc w:val="both"/>
        <w:rPr>
          <w:rFonts w:asciiTheme="minorHAnsi" w:hAnsiTheme="minorHAnsi" w:cstheme="minorHAnsi"/>
          <w:b/>
          <w:bCs/>
          <w:sz w:val="20"/>
          <w:szCs w:val="20"/>
          <w:lang w:val="en-GB"/>
        </w:rPr>
      </w:pPr>
      <w:r w:rsidRPr="005850D9">
        <w:rPr>
          <w:rFonts w:asciiTheme="minorHAnsi" w:hAnsiTheme="minorHAnsi" w:cstheme="minorHAnsi"/>
          <w:b/>
          <w:bCs/>
          <w:sz w:val="20"/>
          <w:szCs w:val="20"/>
          <w:lang w:val="en-GB"/>
        </w:rPr>
        <w:t xml:space="preserve">To authorise the General Manager of the Company to fulfil all formalities and procedures with a view to carrying out the EGMS resolution and executing all the necessary documents (including the updated Articles of Association) in its relations with the competent Trade Registry Office, the Official Journal, the Financial Supervisory Authority, the Bucharest Stock Exchange, and with any other institutions, with the possibility to </w:t>
      </w:r>
      <w:proofErr w:type="spellStart"/>
      <w:r w:rsidRPr="005850D9">
        <w:rPr>
          <w:rFonts w:asciiTheme="minorHAnsi" w:hAnsiTheme="minorHAnsi" w:cstheme="minorHAnsi"/>
          <w:b/>
          <w:bCs/>
          <w:sz w:val="20"/>
          <w:szCs w:val="20"/>
          <w:lang w:val="en-GB"/>
        </w:rPr>
        <w:t>subdelegate</w:t>
      </w:r>
      <w:proofErr w:type="spellEnd"/>
      <w:r w:rsidRPr="005850D9">
        <w:rPr>
          <w:rFonts w:asciiTheme="minorHAnsi" w:hAnsiTheme="minorHAnsi" w:cstheme="minorHAnsi"/>
          <w:b/>
          <w:bCs/>
          <w:sz w:val="20"/>
          <w:szCs w:val="20"/>
          <w:lang w:val="en-GB"/>
        </w:rPr>
        <w:t xml:space="preserve"> such duties to one or several persons as they deem appropriate</w:t>
      </w:r>
      <w:r w:rsidR="00833E2D" w:rsidRPr="005850D9">
        <w:rPr>
          <w:rFonts w:asciiTheme="minorHAnsi" w:hAnsiTheme="minorHAnsi" w:cstheme="minorHAnsi"/>
          <w:b/>
          <w:bCs/>
          <w:sz w:val="20"/>
          <w:szCs w:val="20"/>
          <w:lang w:val="en-GB"/>
        </w:rPr>
        <w:t>.</w:t>
      </w:r>
    </w:p>
    <w:p w14:paraId="061BB5D2" w14:textId="77777777"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2DE9223C" w14:textId="38B4C577" w:rsidR="00B17B66" w:rsidRPr="005850D9"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 xml:space="preserve">In the decision option recommended by the </w:t>
      </w:r>
      <w:r w:rsidR="00256AF7" w:rsidRPr="005850D9">
        <w:rPr>
          <w:rFonts w:asciiTheme="minorHAnsi" w:hAnsiTheme="minorHAnsi" w:cstheme="minorHAnsi"/>
          <w:sz w:val="20"/>
          <w:szCs w:val="20"/>
        </w:rPr>
        <w:t xml:space="preserve">Board of Directors </w:t>
      </w:r>
      <w:r w:rsidRPr="005850D9">
        <w:rPr>
          <w:rFonts w:asciiTheme="minorHAnsi" w:hAnsiTheme="minorHAnsi" w:cstheme="minorHAnsi"/>
          <w:sz w:val="20"/>
          <w:szCs w:val="20"/>
        </w:rPr>
        <w:t>of the Company</w:t>
      </w:r>
    </w:p>
    <w:p w14:paraId="701AF574" w14:textId="63D312B0" w:rsidR="00B17B66" w:rsidRPr="005850D9"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23651EF2" w14:textId="77777777" w:rsidR="005850D9" w:rsidRPr="005850D9" w:rsidRDefault="005850D9" w:rsidP="005850D9">
      <w:pPr>
        <w:pStyle w:val="Corptext2"/>
        <w:spacing w:before="12" w:after="12" w:line="294" w:lineRule="exact"/>
        <w:rPr>
          <w:rFonts w:asciiTheme="minorHAnsi" w:hAnsiTheme="minorHAnsi" w:cstheme="minorHAnsi"/>
          <w:sz w:val="20"/>
          <w:szCs w:val="20"/>
          <w:lang w:val="en-GB"/>
        </w:rPr>
      </w:pPr>
    </w:p>
    <w:p w14:paraId="7960F776" w14:textId="77777777" w:rsidR="005850D9" w:rsidRPr="005850D9" w:rsidRDefault="005850D9" w:rsidP="005850D9">
      <w:pPr>
        <w:pStyle w:val="Listparagraf"/>
        <w:numPr>
          <w:ilvl w:val="0"/>
          <w:numId w:val="32"/>
        </w:numPr>
        <w:spacing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Approval of the amendment of art. 6.16 of the Company's Articles of Association regarding the duties of the Board of Directors, which will have the following content:</w:t>
      </w:r>
    </w:p>
    <w:p w14:paraId="180269FF" w14:textId="77777777" w:rsidR="005850D9" w:rsidRPr="005850D9" w:rsidRDefault="005850D9" w:rsidP="005850D9">
      <w:pPr>
        <w:pStyle w:val="Corptext2"/>
        <w:spacing w:before="12" w:after="12" w:line="294" w:lineRule="exact"/>
        <w:ind w:left="567"/>
        <w:rPr>
          <w:rFonts w:asciiTheme="minorHAnsi" w:hAnsiTheme="minorHAnsi" w:cstheme="minorHAnsi"/>
          <w:b/>
          <w:i/>
          <w:iCs/>
          <w:sz w:val="20"/>
          <w:szCs w:val="20"/>
          <w:lang w:val="en-GB"/>
        </w:rPr>
      </w:pPr>
    </w:p>
    <w:p w14:paraId="2FA9267E" w14:textId="77777777" w:rsidR="005850D9" w:rsidRPr="005850D9" w:rsidRDefault="005850D9" w:rsidP="005850D9">
      <w:pPr>
        <w:autoSpaceDE w:val="0"/>
        <w:autoSpaceDN w:val="0"/>
        <w:spacing w:before="12" w:after="12" w:line="294" w:lineRule="exact"/>
        <w:rPr>
          <w:rFonts w:asciiTheme="minorHAnsi" w:hAnsiTheme="minorHAnsi" w:cstheme="minorHAnsi"/>
          <w:i/>
          <w:iCs/>
          <w:sz w:val="20"/>
          <w:szCs w:val="20"/>
          <w:lang w:val="en-GB"/>
        </w:rPr>
      </w:pPr>
      <w:r w:rsidRPr="005850D9">
        <w:rPr>
          <w:rFonts w:asciiTheme="minorHAnsi" w:hAnsiTheme="minorHAnsi" w:cstheme="minorHAnsi"/>
          <w:sz w:val="20"/>
          <w:szCs w:val="20"/>
          <w:lang w:val="en-GB"/>
        </w:rPr>
        <w:t>“</w:t>
      </w:r>
      <w:r w:rsidRPr="005850D9">
        <w:rPr>
          <w:rFonts w:asciiTheme="minorHAnsi" w:hAnsiTheme="minorHAnsi" w:cstheme="minorHAnsi"/>
          <w:i/>
          <w:iCs/>
          <w:sz w:val="20"/>
          <w:szCs w:val="20"/>
          <w:lang w:val="en-GB"/>
        </w:rPr>
        <w:t>6.16. The Board of Directors has the following attributions that will not be delegated to the executive managers of the Company:</w:t>
      </w:r>
    </w:p>
    <w:p w14:paraId="073674DC"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approval of the annual accounts, the annual management report and the dividend proposal;</w:t>
      </w:r>
    </w:p>
    <w:p w14:paraId="4F2DE188"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annual planning, especially the preparation of the annual budget for each subsequent financial exercise ;</w:t>
      </w:r>
    </w:p>
    <w:p w14:paraId="2E31EE6E"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lastRenderedPageBreak/>
        <w:t>establishing guidelines for the development the activity and development of the Company ;</w:t>
      </w:r>
    </w:p>
    <w:p w14:paraId="4C94CB80"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establishing the accounting and financial control system, as well as approving financial planning ;</w:t>
      </w:r>
    </w:p>
    <w:p w14:paraId="034FC9AA"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appointing and dismissing the executive managers of the Company, establishing the term of their office and the level of their remuneration;</w:t>
      </w:r>
    </w:p>
    <w:p w14:paraId="26F84245"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filing the application for the opening of the Company's insolvency procedure;</w:t>
      </w:r>
    </w:p>
    <w:p w14:paraId="1D131DCC"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implementing the duties delegated to the Board of Directors by the General Meeting, if applicable;</w:t>
      </w:r>
    </w:p>
    <w:p w14:paraId="016AE598"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representing the Company in its relations with the Company's executive managers;</w:t>
      </w:r>
    </w:p>
    <w:p w14:paraId="7CF69A75"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any decision to establish or liquidate secondary units of the Company, such as: branches, working points, representative offices or any such unincorporated entities, as well as the acquisition of shareholding/ investments in companies other than the companies of the Company’s group or start- up projects, the establishment, closure, liquidation of the Company's subsidiaries or the companies in which the Company owns participations or the disposal of these participations by the Company;</w:t>
      </w:r>
    </w:p>
    <w:p w14:paraId="1B907B16"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any type of financing;</w:t>
      </w:r>
    </w:p>
    <w:p w14:paraId="10CEAE52"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approving the opening of a new business line;</w:t>
      </w:r>
    </w:p>
    <w:p w14:paraId="64024386"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the organization of General Meetings and the implementation of resolutions General Meetings;</w:t>
      </w:r>
    </w:p>
    <w:p w14:paraId="45E54D50" w14:textId="77777777" w:rsidR="005850D9" w:rsidRPr="005850D9" w:rsidRDefault="005850D9" w:rsidP="005850D9">
      <w:pPr>
        <w:pStyle w:val="Listparagraf"/>
        <w:numPr>
          <w:ilvl w:val="2"/>
          <w:numId w:val="33"/>
        </w:numPr>
        <w:autoSpaceDE w:val="0"/>
        <w:autoSpaceDN w:val="0"/>
        <w:spacing w:before="12" w:after="12" w:line="294" w:lineRule="exact"/>
        <w:jc w:val="both"/>
        <w:rPr>
          <w:rFonts w:asciiTheme="minorHAnsi" w:hAnsiTheme="minorHAnsi" w:cstheme="minorHAnsi"/>
          <w:sz w:val="20"/>
          <w:szCs w:val="20"/>
          <w:lang w:val="en-GB"/>
        </w:rPr>
      </w:pPr>
      <w:proofErr w:type="gramStart"/>
      <w:r w:rsidRPr="005850D9">
        <w:rPr>
          <w:rFonts w:asciiTheme="minorHAnsi" w:hAnsiTheme="minorHAnsi" w:cstheme="minorHAnsi"/>
          <w:i/>
          <w:iCs/>
          <w:sz w:val="20"/>
          <w:szCs w:val="20"/>
          <w:lang w:val="en-GB"/>
        </w:rPr>
        <w:t>approval</w:t>
      </w:r>
      <w:proofErr w:type="gramEnd"/>
      <w:r w:rsidRPr="005850D9">
        <w:rPr>
          <w:rFonts w:asciiTheme="minorHAnsi" w:hAnsiTheme="minorHAnsi" w:cstheme="minorHAnsi"/>
          <w:i/>
          <w:iCs/>
          <w:sz w:val="20"/>
          <w:szCs w:val="20"/>
          <w:lang w:val="en-GB"/>
        </w:rPr>
        <w:t xml:space="preserve"> of the change of the registered office of the Company.”</w:t>
      </w:r>
    </w:p>
    <w:p w14:paraId="08D3C38B" w14:textId="77777777" w:rsidR="005850D9" w:rsidRPr="005850D9" w:rsidRDefault="005850D9" w:rsidP="005850D9">
      <w:pPr>
        <w:pStyle w:val="Corptext2"/>
        <w:spacing w:before="12" w:after="12" w:line="294" w:lineRule="exact"/>
        <w:rPr>
          <w:rFonts w:asciiTheme="minorHAnsi" w:hAnsiTheme="minorHAnsi" w:cstheme="minorHAnsi"/>
          <w:b/>
          <w:sz w:val="20"/>
          <w:szCs w:val="20"/>
          <w:lang w:val="en-GB"/>
        </w:rPr>
      </w:pPr>
    </w:p>
    <w:p w14:paraId="3F0157EE" w14:textId="77777777" w:rsidR="005850D9" w:rsidRPr="005850D9" w:rsidRDefault="005850D9" w:rsidP="005850D9">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In the decision option recommended by the shareholder Vertical Seven Group S.A.</w:t>
      </w:r>
    </w:p>
    <w:p w14:paraId="31971449" w14:textId="77777777" w:rsidR="005850D9" w:rsidRPr="005850D9" w:rsidRDefault="005850D9" w:rsidP="005850D9">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0BF211A9" w14:textId="77777777" w:rsidR="005850D9" w:rsidRPr="005850D9" w:rsidRDefault="005850D9" w:rsidP="005850D9">
      <w:pPr>
        <w:pStyle w:val="Corptext2"/>
        <w:spacing w:before="12" w:after="12" w:line="294" w:lineRule="exact"/>
        <w:rPr>
          <w:rFonts w:asciiTheme="minorHAnsi" w:hAnsiTheme="minorHAnsi" w:cstheme="minorHAnsi"/>
          <w:b/>
          <w:sz w:val="20"/>
          <w:szCs w:val="20"/>
          <w:lang w:val="en-GB"/>
        </w:rPr>
      </w:pPr>
    </w:p>
    <w:p w14:paraId="609C2B67" w14:textId="77777777" w:rsidR="005850D9" w:rsidRPr="005850D9" w:rsidRDefault="005850D9" w:rsidP="005850D9">
      <w:pPr>
        <w:pStyle w:val="Listparagraf"/>
        <w:numPr>
          <w:ilvl w:val="0"/>
          <w:numId w:val="32"/>
        </w:numPr>
        <w:spacing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Approval of completion of art. 6 of the Company's Articles of Association with a new paragraph 6.18 which will have the following content, the other paragraphs being renumbered accordingly:</w:t>
      </w:r>
    </w:p>
    <w:p w14:paraId="6239F24C" w14:textId="77777777" w:rsidR="005850D9" w:rsidRPr="005850D9" w:rsidRDefault="005850D9" w:rsidP="005850D9">
      <w:pPr>
        <w:pStyle w:val="Corptext2"/>
        <w:spacing w:before="12" w:after="12" w:line="294" w:lineRule="exact"/>
        <w:ind w:left="567"/>
        <w:rPr>
          <w:rFonts w:asciiTheme="minorHAnsi" w:hAnsiTheme="minorHAnsi" w:cstheme="minorHAnsi"/>
          <w:b/>
          <w:i/>
          <w:iCs/>
          <w:sz w:val="20"/>
          <w:szCs w:val="20"/>
          <w:lang w:val="en-GB"/>
        </w:rPr>
      </w:pPr>
    </w:p>
    <w:p w14:paraId="64112C51" w14:textId="77777777" w:rsidR="005850D9" w:rsidRPr="005850D9" w:rsidRDefault="005850D9" w:rsidP="005850D9">
      <w:pPr>
        <w:pStyle w:val="Corptext2"/>
        <w:spacing w:before="12" w:after="12" w:line="294" w:lineRule="exact"/>
        <w:ind w:left="567"/>
        <w:rPr>
          <w:rFonts w:asciiTheme="minorHAnsi" w:hAnsiTheme="minorHAnsi" w:cstheme="minorHAnsi"/>
          <w:i/>
          <w:iCs/>
          <w:sz w:val="20"/>
          <w:szCs w:val="20"/>
          <w:lang w:val="en-GB"/>
        </w:rPr>
      </w:pPr>
      <w:r w:rsidRPr="005850D9">
        <w:rPr>
          <w:rFonts w:asciiTheme="minorHAnsi" w:hAnsiTheme="minorHAnsi" w:cstheme="minorHAnsi"/>
          <w:sz w:val="20"/>
          <w:szCs w:val="20"/>
          <w:lang w:val="en-GB"/>
        </w:rPr>
        <w:t>“</w:t>
      </w:r>
      <w:r w:rsidRPr="005850D9">
        <w:rPr>
          <w:rFonts w:asciiTheme="minorHAnsi" w:hAnsiTheme="minorHAnsi" w:cstheme="minorHAnsi"/>
          <w:i/>
          <w:iCs/>
          <w:sz w:val="20"/>
          <w:szCs w:val="20"/>
          <w:lang w:val="en-GB"/>
        </w:rPr>
        <w:t>6.18. Any and all attributions that are not necessarily in the exclusive competence of the General Meeting, based on the law or the Articles of Association, will be considered the attributions of the Board of Directors.”</w:t>
      </w:r>
    </w:p>
    <w:p w14:paraId="01DE100C" w14:textId="77777777" w:rsidR="005850D9" w:rsidRPr="005850D9" w:rsidRDefault="005850D9" w:rsidP="005850D9">
      <w:pPr>
        <w:pStyle w:val="Corptext2"/>
        <w:spacing w:before="12" w:after="12" w:line="294" w:lineRule="exact"/>
        <w:ind w:left="567"/>
        <w:rPr>
          <w:rFonts w:asciiTheme="minorHAnsi" w:hAnsiTheme="minorHAnsi" w:cstheme="minorHAnsi"/>
          <w:sz w:val="20"/>
          <w:szCs w:val="20"/>
          <w:lang w:val="en-GB"/>
        </w:rPr>
      </w:pPr>
    </w:p>
    <w:p w14:paraId="3F1A500F" w14:textId="77777777" w:rsidR="005850D9" w:rsidRPr="005850D9" w:rsidRDefault="005850D9" w:rsidP="005850D9">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In the decision option recommended by the shareholder Vertical Seven Group S.A.</w:t>
      </w:r>
    </w:p>
    <w:p w14:paraId="6F7E3607" w14:textId="77777777" w:rsidR="005850D9" w:rsidRPr="005850D9" w:rsidRDefault="005850D9" w:rsidP="005850D9">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57EB8E92" w14:textId="77777777" w:rsidR="005850D9" w:rsidRPr="005850D9" w:rsidRDefault="005850D9" w:rsidP="005850D9">
      <w:pPr>
        <w:pStyle w:val="Corptext2"/>
        <w:spacing w:before="12" w:after="12" w:line="294" w:lineRule="exact"/>
        <w:ind w:left="567"/>
        <w:rPr>
          <w:rFonts w:asciiTheme="minorHAnsi" w:hAnsiTheme="minorHAnsi" w:cstheme="minorHAnsi"/>
          <w:sz w:val="20"/>
          <w:szCs w:val="20"/>
          <w:lang w:val="en-GB"/>
        </w:rPr>
      </w:pPr>
    </w:p>
    <w:p w14:paraId="02C963C4" w14:textId="77777777" w:rsidR="005850D9" w:rsidRPr="005850D9" w:rsidRDefault="005850D9" w:rsidP="005850D9">
      <w:pPr>
        <w:pStyle w:val="Listparagraf"/>
        <w:numPr>
          <w:ilvl w:val="0"/>
          <w:numId w:val="32"/>
        </w:numPr>
        <w:spacing w:line="294" w:lineRule="atLeast"/>
        <w:jc w:val="both"/>
        <w:rPr>
          <w:rFonts w:asciiTheme="minorHAnsi" w:hAnsiTheme="minorHAnsi" w:cstheme="minorHAnsi"/>
          <w:b/>
          <w:sz w:val="20"/>
          <w:szCs w:val="20"/>
          <w:lang w:val="en-GB"/>
        </w:rPr>
      </w:pPr>
      <w:r w:rsidRPr="005850D9">
        <w:rPr>
          <w:rFonts w:asciiTheme="minorHAnsi" w:hAnsiTheme="minorHAnsi" w:cstheme="minorHAnsi"/>
          <w:b/>
          <w:sz w:val="20"/>
          <w:szCs w:val="20"/>
          <w:lang w:val="en-GB"/>
        </w:rPr>
        <w:t>Subject to the approval of point 8 on the EGSM’s agenda, the approval of the amendment of art. 6.20 (renumbered 6.21.) of the Company's Articles of Association which will have the following content:</w:t>
      </w:r>
    </w:p>
    <w:p w14:paraId="0304F8D3" w14:textId="77777777" w:rsidR="005850D9" w:rsidRPr="005850D9" w:rsidRDefault="005850D9" w:rsidP="005850D9">
      <w:pPr>
        <w:pStyle w:val="Corptext2"/>
        <w:spacing w:before="12" w:after="12" w:line="294" w:lineRule="exact"/>
        <w:ind w:left="567"/>
        <w:rPr>
          <w:rFonts w:asciiTheme="minorHAnsi" w:hAnsiTheme="minorHAnsi" w:cstheme="minorHAnsi"/>
          <w:b/>
          <w:sz w:val="20"/>
          <w:szCs w:val="20"/>
          <w:lang w:val="en-GB"/>
        </w:rPr>
      </w:pPr>
    </w:p>
    <w:p w14:paraId="70CA66FB" w14:textId="01DAE193" w:rsidR="005850D9" w:rsidRPr="005850D9" w:rsidRDefault="005850D9" w:rsidP="005850D9">
      <w:pPr>
        <w:pStyle w:val="Corptext2"/>
        <w:spacing w:before="12" w:after="12" w:line="294" w:lineRule="exact"/>
        <w:ind w:left="567"/>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“6.21. The Managers of the Company are responsible for taking all the measures related to the management of the Company, within the scope of the Company's activity and respecting the exclusive competences reserved by the law and Articles of Association to the General Meetin</w:t>
      </w:r>
      <w:r w:rsidR="00DB1D7B">
        <w:rPr>
          <w:rFonts w:asciiTheme="minorHAnsi" w:hAnsiTheme="minorHAnsi" w:cstheme="minorHAnsi"/>
          <w:i/>
          <w:iCs/>
          <w:sz w:val="20"/>
          <w:szCs w:val="20"/>
          <w:lang w:val="en-GB"/>
        </w:rPr>
        <w:t>g and to the Board of Directors</w:t>
      </w:r>
      <w:r w:rsidRPr="005850D9">
        <w:rPr>
          <w:rFonts w:asciiTheme="minorHAnsi" w:hAnsiTheme="minorHAnsi" w:cstheme="minorHAnsi"/>
          <w:i/>
          <w:iCs/>
          <w:sz w:val="20"/>
          <w:szCs w:val="20"/>
          <w:lang w:val="en-GB"/>
        </w:rPr>
        <w:t>. In particular, the Managers will have the competence to approve the following:</w:t>
      </w:r>
    </w:p>
    <w:p w14:paraId="1FDDA218" w14:textId="77777777" w:rsidR="005850D9" w:rsidRPr="005850D9" w:rsidRDefault="005850D9" w:rsidP="005850D9">
      <w:pPr>
        <w:pStyle w:val="Listparagraf"/>
        <w:autoSpaceDE w:val="0"/>
        <w:autoSpaceDN w:val="0"/>
        <w:spacing w:before="12" w:after="12" w:line="294" w:lineRule="exact"/>
        <w:ind w:left="420"/>
        <w:rPr>
          <w:rFonts w:asciiTheme="minorHAnsi" w:hAnsiTheme="minorHAnsi" w:cstheme="minorHAnsi"/>
          <w:i/>
          <w:iCs/>
          <w:sz w:val="20"/>
          <w:szCs w:val="20"/>
          <w:lang w:val="en-GB"/>
        </w:rPr>
      </w:pPr>
    </w:p>
    <w:p w14:paraId="14A028BF"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the exercise of voting rights within the companies in which the Company owns participations or within the associations in which the Company is a member;</w:t>
      </w:r>
    </w:p>
    <w:p w14:paraId="5F47D970"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the acquisition of shares in the Company's subsidiaries / the companies of the Company’s group;</w:t>
      </w:r>
    </w:p>
    <w:p w14:paraId="626D846A"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current operational expenses including without being limited to the sale or purchase of fixed assets, the purchase of services from third parties, etc. within the total limit of 1,000,000 Euro per financial year;</w:t>
      </w:r>
    </w:p>
    <w:p w14:paraId="1E7DB179"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hiring, firing and remuneration of any employees, the negotiation and conclusion of individual employment agreements and collective bargaining agreements;</w:t>
      </w:r>
    </w:p>
    <w:p w14:paraId="570E3610"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approval of the organization chart;</w:t>
      </w:r>
    </w:p>
    <w:p w14:paraId="573CEC1D"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the management of any litigation in which the Company is involved;</w:t>
      </w:r>
    </w:p>
    <w:p w14:paraId="573AE861"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any other decision/ action /contract/commitment/ transaction necessary for the performance activity the Company or included in the activity program or the annual budget approved by the General Meeting;</w:t>
      </w:r>
    </w:p>
    <w:p w14:paraId="09F1B4E6" w14:textId="77777777" w:rsidR="005850D9" w:rsidRPr="005850D9" w:rsidRDefault="005850D9" w:rsidP="005850D9">
      <w:pPr>
        <w:pStyle w:val="Listparagraf"/>
        <w:numPr>
          <w:ilvl w:val="2"/>
          <w:numId w:val="34"/>
        </w:numPr>
        <w:autoSpaceDE w:val="0"/>
        <w:autoSpaceDN w:val="0"/>
        <w:spacing w:before="12" w:after="12" w:line="294" w:lineRule="exact"/>
        <w:jc w:val="both"/>
        <w:rPr>
          <w:rFonts w:asciiTheme="minorHAnsi" w:hAnsiTheme="minorHAnsi" w:cstheme="minorHAnsi"/>
          <w:sz w:val="20"/>
          <w:szCs w:val="20"/>
          <w:lang w:val="en-GB"/>
        </w:rPr>
      </w:pPr>
      <w:proofErr w:type="gramStart"/>
      <w:r w:rsidRPr="005850D9">
        <w:rPr>
          <w:rFonts w:asciiTheme="minorHAnsi" w:hAnsiTheme="minorHAnsi" w:cstheme="minorHAnsi"/>
          <w:i/>
          <w:iCs/>
          <w:sz w:val="20"/>
          <w:szCs w:val="20"/>
          <w:lang w:val="en-GB"/>
        </w:rPr>
        <w:t>any</w:t>
      </w:r>
      <w:proofErr w:type="gramEnd"/>
      <w:r w:rsidRPr="005850D9">
        <w:rPr>
          <w:rFonts w:asciiTheme="minorHAnsi" w:hAnsiTheme="minorHAnsi" w:cstheme="minorHAnsi"/>
          <w:i/>
          <w:iCs/>
          <w:sz w:val="20"/>
          <w:szCs w:val="20"/>
          <w:lang w:val="en-GB"/>
        </w:rPr>
        <w:t xml:space="preserve"> other powers established by the Board of Directors of the Company.”</w:t>
      </w:r>
    </w:p>
    <w:p w14:paraId="18B57F00" w14:textId="77777777" w:rsidR="005850D9" w:rsidRDefault="005850D9" w:rsidP="005850D9">
      <w:pPr>
        <w:pStyle w:val="Corptext2"/>
        <w:spacing w:before="12" w:after="12" w:line="294" w:lineRule="exact"/>
        <w:ind w:left="567"/>
        <w:rPr>
          <w:rFonts w:asciiTheme="minorHAnsi" w:hAnsiTheme="minorHAnsi" w:cstheme="minorHAnsi"/>
          <w:sz w:val="20"/>
          <w:szCs w:val="20"/>
          <w:lang w:val="en-GB"/>
        </w:rPr>
      </w:pPr>
    </w:p>
    <w:p w14:paraId="6814C3AC" w14:textId="77777777" w:rsidR="007836E0" w:rsidRPr="005850D9" w:rsidRDefault="007836E0" w:rsidP="005850D9">
      <w:pPr>
        <w:pStyle w:val="Corptext2"/>
        <w:spacing w:before="12" w:after="12" w:line="294" w:lineRule="exact"/>
        <w:ind w:left="567"/>
        <w:rPr>
          <w:rFonts w:asciiTheme="minorHAnsi" w:hAnsiTheme="minorHAnsi" w:cstheme="minorHAnsi"/>
          <w:sz w:val="20"/>
          <w:szCs w:val="20"/>
          <w:lang w:val="en-GB"/>
        </w:rPr>
      </w:pPr>
      <w:bookmarkStart w:id="5" w:name="_GoBack"/>
      <w:bookmarkEnd w:id="5"/>
    </w:p>
    <w:p w14:paraId="05D5D342" w14:textId="77777777" w:rsidR="005850D9" w:rsidRPr="005850D9" w:rsidRDefault="005850D9" w:rsidP="005850D9">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lastRenderedPageBreak/>
        <w:t>In the decision option recommended by the shareholder Vertical Seven Group S.A.</w:t>
      </w:r>
    </w:p>
    <w:p w14:paraId="77163D8D" w14:textId="77777777" w:rsidR="005850D9" w:rsidRPr="005850D9" w:rsidRDefault="005850D9" w:rsidP="005850D9">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2B443B5E" w14:textId="77777777" w:rsidR="005850D9" w:rsidRPr="005850D9" w:rsidRDefault="005850D9" w:rsidP="005850D9">
      <w:pPr>
        <w:pStyle w:val="Corptext2"/>
        <w:spacing w:before="12" w:after="12" w:line="294" w:lineRule="exact"/>
        <w:ind w:left="567"/>
        <w:rPr>
          <w:rFonts w:asciiTheme="minorHAnsi" w:hAnsiTheme="minorHAnsi" w:cstheme="minorHAnsi"/>
          <w:sz w:val="20"/>
          <w:szCs w:val="20"/>
          <w:lang w:val="en-GB"/>
        </w:rPr>
      </w:pPr>
    </w:p>
    <w:p w14:paraId="73A64369" w14:textId="77777777" w:rsidR="005850D9" w:rsidRPr="005850D9" w:rsidRDefault="005850D9" w:rsidP="005850D9">
      <w:pPr>
        <w:pStyle w:val="Listparagraf"/>
        <w:numPr>
          <w:ilvl w:val="0"/>
          <w:numId w:val="32"/>
        </w:numPr>
        <w:spacing w:line="294" w:lineRule="atLeast"/>
        <w:jc w:val="both"/>
        <w:rPr>
          <w:rFonts w:asciiTheme="minorHAnsi" w:hAnsiTheme="minorHAnsi" w:cstheme="minorHAnsi"/>
          <w:i/>
          <w:iCs/>
          <w:sz w:val="20"/>
          <w:szCs w:val="20"/>
          <w:lang w:val="en-GB"/>
        </w:rPr>
      </w:pPr>
      <w:r w:rsidRPr="005850D9">
        <w:rPr>
          <w:rFonts w:asciiTheme="minorHAnsi" w:hAnsiTheme="minorHAnsi" w:cstheme="minorHAnsi"/>
          <w:b/>
          <w:sz w:val="20"/>
          <w:szCs w:val="20"/>
          <w:lang w:val="en-GB"/>
        </w:rPr>
        <w:t>Approval of the amendment of art. 6.21 (renumbered 6.22.) of the Company's Articles of Association which will have the following content:</w:t>
      </w:r>
    </w:p>
    <w:p w14:paraId="4C75112C" w14:textId="77777777" w:rsidR="005850D9" w:rsidRPr="005850D9" w:rsidRDefault="005850D9" w:rsidP="005850D9">
      <w:pPr>
        <w:pStyle w:val="Corptext2"/>
        <w:spacing w:before="12" w:after="12" w:line="294" w:lineRule="exact"/>
        <w:ind w:left="567"/>
        <w:rPr>
          <w:rFonts w:asciiTheme="minorHAnsi" w:hAnsiTheme="minorHAnsi" w:cstheme="minorHAnsi"/>
          <w:b/>
          <w:i/>
          <w:iCs/>
          <w:sz w:val="20"/>
          <w:szCs w:val="20"/>
          <w:lang w:val="en-GB"/>
        </w:rPr>
      </w:pPr>
    </w:p>
    <w:p w14:paraId="4220B2E8" w14:textId="77777777" w:rsidR="005850D9" w:rsidRPr="005850D9" w:rsidRDefault="005850D9" w:rsidP="005850D9">
      <w:pPr>
        <w:widowControl w:val="0"/>
        <w:autoSpaceDE w:val="0"/>
        <w:autoSpaceDN w:val="0"/>
        <w:adjustRightInd w:val="0"/>
        <w:spacing w:before="12" w:after="12" w:line="294" w:lineRule="exact"/>
        <w:ind w:left="360"/>
        <w:rPr>
          <w:rFonts w:asciiTheme="minorHAnsi" w:hAnsiTheme="minorHAnsi" w:cstheme="minorHAnsi"/>
          <w:i/>
          <w:iCs/>
          <w:sz w:val="20"/>
          <w:szCs w:val="20"/>
          <w:lang w:val="en-GB"/>
        </w:rPr>
      </w:pPr>
      <w:r w:rsidRPr="005850D9">
        <w:rPr>
          <w:rFonts w:asciiTheme="minorHAnsi" w:hAnsiTheme="minorHAnsi" w:cstheme="minorHAnsi"/>
          <w:i/>
          <w:iCs/>
          <w:sz w:val="20"/>
          <w:szCs w:val="20"/>
          <w:lang w:val="en-GB"/>
        </w:rPr>
        <w:t>"6.22. The managers of the Company represent separately, and not jointly, the Company in relation to third parties and in court within the limits established by the Articles of Association, the decisions of the Board of Directors and the decisions of the General Meeting.”</w:t>
      </w:r>
    </w:p>
    <w:p w14:paraId="7B7C33A9" w14:textId="77777777" w:rsidR="005850D9" w:rsidRPr="005850D9" w:rsidRDefault="005850D9" w:rsidP="005850D9">
      <w:pPr>
        <w:pStyle w:val="NormalWeb"/>
        <w:spacing w:before="12" w:beforeAutospacing="0" w:after="12" w:afterAutospacing="0" w:line="294" w:lineRule="atLeast"/>
        <w:jc w:val="both"/>
        <w:rPr>
          <w:rFonts w:asciiTheme="minorHAnsi" w:hAnsiTheme="minorHAnsi" w:cstheme="minorHAnsi"/>
          <w:b/>
          <w:bCs/>
          <w:sz w:val="20"/>
          <w:szCs w:val="20"/>
        </w:rPr>
      </w:pPr>
    </w:p>
    <w:p w14:paraId="66D6E23D" w14:textId="77777777" w:rsidR="005850D9" w:rsidRPr="005850D9" w:rsidRDefault="005850D9" w:rsidP="005850D9">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5850D9">
        <w:rPr>
          <w:rFonts w:asciiTheme="minorHAnsi" w:hAnsiTheme="minorHAnsi" w:cstheme="minorHAnsi"/>
          <w:sz w:val="20"/>
          <w:szCs w:val="20"/>
        </w:rPr>
        <w:t>In the decision option recommended by the shareholder Vertical Seven Group S.A.</w:t>
      </w:r>
    </w:p>
    <w:p w14:paraId="5CB22423" w14:textId="77777777" w:rsidR="005850D9" w:rsidRPr="005850D9" w:rsidRDefault="005850D9" w:rsidP="005850D9">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5850D9">
        <w:rPr>
          <w:rFonts w:asciiTheme="minorHAnsi" w:hAnsiTheme="minorHAnsi" w:cstheme="minorHAnsi"/>
          <w:sz w:val="20"/>
          <w:szCs w:val="20"/>
        </w:rPr>
        <w:t xml:space="preserve">For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proofErr w:type="gramStart"/>
      <w:r w:rsidRPr="005850D9">
        <w:rPr>
          <w:rFonts w:asciiTheme="minorHAnsi" w:hAnsiTheme="minorHAnsi" w:cstheme="minorHAnsi"/>
          <w:sz w:val="20"/>
          <w:szCs w:val="20"/>
        </w:rPr>
        <w:t>Against</w:t>
      </w:r>
      <w:proofErr w:type="gramEnd"/>
      <w:r w:rsidRPr="005850D9">
        <w:rPr>
          <w:rFonts w:asciiTheme="minorHAnsi" w:hAnsiTheme="minorHAnsi" w:cstheme="minorHAnsi"/>
          <w:sz w:val="20"/>
          <w:szCs w:val="20"/>
        </w:rPr>
        <w:t xml:space="preserve">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r w:rsidRPr="005850D9">
        <w:rPr>
          <w:rFonts w:asciiTheme="minorHAnsi" w:hAnsiTheme="minorHAnsi" w:cstheme="minorHAnsi"/>
          <w:sz w:val="20"/>
          <w:szCs w:val="20"/>
          <w:lang w:val="ro-RO"/>
        </w:rPr>
        <w:tab/>
      </w:r>
      <w:r w:rsidRPr="005850D9">
        <w:rPr>
          <w:rFonts w:asciiTheme="minorHAnsi" w:hAnsiTheme="minorHAnsi" w:cstheme="minorHAnsi"/>
          <w:sz w:val="20"/>
          <w:szCs w:val="20"/>
        </w:rPr>
        <w:tab/>
        <w:t xml:space="preserve">Abstention </w:t>
      </w:r>
      <w:r w:rsidRPr="005850D9">
        <w:rPr>
          <w:rFonts w:asciiTheme="minorHAnsi" w:hAnsiTheme="minorHAnsi" w:cstheme="minorHAnsi"/>
          <w:b/>
          <w:bCs/>
          <w:sz w:val="20"/>
          <w:szCs w:val="20"/>
          <w:lang w:val="ro-RO"/>
        </w:rPr>
        <w:t>□</w:t>
      </w:r>
      <w:r w:rsidRPr="005850D9">
        <w:rPr>
          <w:rFonts w:asciiTheme="minorHAnsi" w:hAnsiTheme="minorHAnsi" w:cstheme="minorHAnsi"/>
          <w:sz w:val="20"/>
          <w:szCs w:val="20"/>
          <w:lang w:val="ro-RO"/>
        </w:rPr>
        <w:tab/>
      </w:r>
    </w:p>
    <w:p w14:paraId="392134B9" w14:textId="77777777" w:rsidR="005850D9" w:rsidRPr="005850D9" w:rsidRDefault="005850D9" w:rsidP="005850D9">
      <w:pPr>
        <w:pStyle w:val="NormalWeb"/>
        <w:spacing w:before="12" w:beforeAutospacing="0" w:after="12" w:afterAutospacing="0" w:line="294" w:lineRule="atLeast"/>
        <w:jc w:val="both"/>
        <w:rPr>
          <w:rFonts w:asciiTheme="minorHAnsi" w:hAnsiTheme="minorHAnsi" w:cstheme="minorHAnsi"/>
          <w:b/>
          <w:bCs/>
          <w:sz w:val="20"/>
          <w:szCs w:val="20"/>
        </w:rPr>
      </w:pPr>
    </w:p>
    <w:p w14:paraId="5B0E9620" w14:textId="4AF4EC5B" w:rsidR="00FB7A2D" w:rsidRPr="005850D9"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5850D9">
        <w:rPr>
          <w:rFonts w:asciiTheme="minorHAnsi" w:hAnsiTheme="minorHAnsi" w:cstheme="minorHAnsi"/>
          <w:b/>
          <w:bCs/>
          <w:sz w:val="20"/>
          <w:szCs w:val="20"/>
        </w:rPr>
        <w:t>I</w:t>
      </w:r>
      <w:r w:rsidRPr="005850D9">
        <w:rPr>
          <w:rFonts w:asciiTheme="minorHAnsi" w:hAnsiTheme="minorHAnsi" w:cstheme="minorHAnsi"/>
          <w:b/>
          <w:bCs/>
          <w:sz w:val="20"/>
          <w:szCs w:val="20"/>
          <w:lang w:val="en-US"/>
        </w:rPr>
        <w:t xml:space="preserve"> hereby attach a copy </w:t>
      </w:r>
      <w:r w:rsidRPr="005850D9">
        <w:rPr>
          <w:rFonts w:asciiTheme="minorHAnsi" w:hAnsiTheme="minorHAnsi" w:cstheme="minorHAnsi"/>
          <w:b/>
          <w:bCs/>
          <w:sz w:val="20"/>
          <w:szCs w:val="20"/>
        </w:rPr>
        <w:t>of my</w:t>
      </w:r>
      <w:r w:rsidRPr="005850D9">
        <w:rPr>
          <w:rFonts w:asciiTheme="minorHAnsi" w:hAnsiTheme="minorHAnsi" w:cstheme="minorHAnsi"/>
          <w:b/>
          <w:sz w:val="20"/>
          <w:szCs w:val="20"/>
        </w:rPr>
        <w:t xml:space="preserve"> valid identification document (i.e. identity card/passport for natural persons and for legal persons/entities without legal personality, identity card/passport of the legal representative</w:t>
      </w:r>
      <w:r w:rsidRPr="005850D9">
        <w:rPr>
          <w:rFonts w:asciiTheme="minorHAnsi" w:hAnsiTheme="minorHAnsi" w:cstheme="minorHAnsi"/>
          <w:b/>
          <w:sz w:val="20"/>
          <w:szCs w:val="20"/>
          <w:lang w:val="en-US"/>
        </w:rPr>
        <w:t>).</w:t>
      </w:r>
      <w:bookmarkEnd w:id="4"/>
    </w:p>
    <w:p w14:paraId="5AB450E7" w14:textId="77777777" w:rsidR="002B1ECE" w:rsidRPr="005850D9" w:rsidRDefault="002B1ECE" w:rsidP="00833E2D">
      <w:pPr>
        <w:pStyle w:val="NormalWeb"/>
        <w:spacing w:before="12" w:beforeAutospacing="0" w:after="12" w:afterAutospacing="0" w:line="294" w:lineRule="exact"/>
        <w:jc w:val="both"/>
        <w:rPr>
          <w:rFonts w:asciiTheme="minorHAnsi" w:hAnsiTheme="minorHAnsi" w:cstheme="minorHAnsi"/>
          <w:sz w:val="20"/>
          <w:szCs w:val="20"/>
        </w:rPr>
      </w:pPr>
      <w:bookmarkStart w:id="6" w:name="_Hlk61282893"/>
    </w:p>
    <w:p w14:paraId="3F0E9D2F" w14:textId="77777777" w:rsidR="00FB7A2D" w:rsidRPr="005850D9"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5850D9">
        <w:rPr>
          <w:rFonts w:asciiTheme="minorHAnsi" w:hAnsiTheme="minorHAnsi" w:cstheme="minorHAnsi"/>
          <w:sz w:val="20"/>
          <w:szCs w:val="20"/>
        </w:rPr>
        <w:t>Date ________________</w:t>
      </w:r>
    </w:p>
    <w:p w14:paraId="66667808" w14:textId="77777777" w:rsidR="00AB6099" w:rsidRPr="005850D9" w:rsidRDefault="00AB6099" w:rsidP="00833E2D">
      <w:pPr>
        <w:pStyle w:val="NormalWeb"/>
        <w:spacing w:before="12" w:beforeAutospacing="0" w:after="12" w:afterAutospacing="0" w:line="294" w:lineRule="exact"/>
        <w:jc w:val="both"/>
        <w:rPr>
          <w:rFonts w:asciiTheme="minorHAnsi" w:hAnsiTheme="minorHAnsi" w:cstheme="minorHAnsi"/>
          <w:sz w:val="20"/>
          <w:szCs w:val="20"/>
        </w:rPr>
      </w:pPr>
    </w:p>
    <w:p w14:paraId="2EB0E6A6" w14:textId="65D98F97" w:rsidR="00FB7A2D" w:rsidRPr="005850D9"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5850D9">
        <w:rPr>
          <w:rFonts w:asciiTheme="minorHAnsi" w:hAnsiTheme="minorHAnsi" w:cstheme="minorHAnsi"/>
          <w:sz w:val="20"/>
          <w:szCs w:val="20"/>
        </w:rPr>
        <w:t>____________________________________________ [</w:t>
      </w:r>
      <w:r w:rsidRPr="005850D9">
        <w:rPr>
          <w:rFonts w:asciiTheme="minorHAnsi" w:hAnsiTheme="minorHAnsi" w:cstheme="minorHAnsi"/>
          <w:i/>
          <w:sz w:val="20"/>
          <w:szCs w:val="20"/>
        </w:rPr>
        <w:t>signature</w:t>
      </w:r>
      <w:r w:rsidRPr="005850D9">
        <w:rPr>
          <w:rFonts w:asciiTheme="minorHAnsi" w:hAnsiTheme="minorHAnsi" w:cstheme="minorHAnsi"/>
          <w:sz w:val="20"/>
          <w:szCs w:val="20"/>
        </w:rPr>
        <w:t>]</w:t>
      </w:r>
    </w:p>
    <w:p w14:paraId="538D2839" w14:textId="77777777" w:rsidR="00FB7A2D" w:rsidRPr="005850D9"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p>
    <w:p w14:paraId="694CFC34" w14:textId="77777777" w:rsidR="00FB7A2D" w:rsidRPr="005850D9"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5850D9">
        <w:rPr>
          <w:rFonts w:asciiTheme="minorHAnsi" w:hAnsiTheme="minorHAnsi" w:cstheme="minorHAnsi"/>
          <w:sz w:val="20"/>
          <w:szCs w:val="20"/>
        </w:rPr>
        <w:t xml:space="preserve">______________________________________________ </w:t>
      </w:r>
    </w:p>
    <w:p w14:paraId="49744D80" w14:textId="77777777" w:rsidR="00FB7A2D" w:rsidRPr="005850D9" w:rsidRDefault="00FB7A2D" w:rsidP="00833E2D">
      <w:pPr>
        <w:spacing w:before="12" w:after="12" w:line="294" w:lineRule="exact"/>
        <w:jc w:val="both"/>
        <w:rPr>
          <w:rFonts w:asciiTheme="minorHAnsi" w:hAnsiTheme="minorHAnsi" w:cstheme="minorHAnsi"/>
          <w:bCs/>
          <w:sz w:val="20"/>
          <w:szCs w:val="20"/>
        </w:rPr>
      </w:pPr>
      <w:r w:rsidRPr="005850D9">
        <w:rPr>
          <w:rFonts w:asciiTheme="minorHAnsi" w:hAnsiTheme="minorHAnsi" w:cstheme="minorHAnsi"/>
          <w:bCs/>
          <w:sz w:val="20"/>
          <w:szCs w:val="20"/>
        </w:rPr>
        <w:t>[</w:t>
      </w:r>
      <w:r w:rsidRPr="005850D9">
        <w:rPr>
          <w:rFonts w:asciiTheme="minorHAnsi" w:hAnsiTheme="minorHAnsi" w:cstheme="minorHAnsi"/>
          <w:bCs/>
          <w:i/>
          <w:iCs/>
          <w:sz w:val="20"/>
          <w:szCs w:val="20"/>
        </w:rPr>
        <w:t>Surname and name of the natural person shareholder or of the representative of the legal person/entity without legal personality shareholder, in capital letters</w:t>
      </w:r>
      <w:r w:rsidRPr="005850D9">
        <w:rPr>
          <w:rFonts w:asciiTheme="minorHAnsi" w:hAnsiTheme="minorHAnsi" w:cstheme="minorHAnsi"/>
          <w:bCs/>
          <w:sz w:val="20"/>
          <w:szCs w:val="20"/>
        </w:rPr>
        <w:t>]</w:t>
      </w:r>
    </w:p>
    <w:bookmarkEnd w:id="6"/>
    <w:p w14:paraId="362CB4B7" w14:textId="34D1641E" w:rsidR="00FB7A2D" w:rsidRPr="005850D9" w:rsidRDefault="00FB7A2D" w:rsidP="00833E2D">
      <w:pPr>
        <w:spacing w:before="12" w:after="12" w:line="294" w:lineRule="exact"/>
        <w:jc w:val="both"/>
        <w:rPr>
          <w:rFonts w:asciiTheme="minorHAnsi" w:hAnsiTheme="minorHAnsi" w:cstheme="minorHAnsi"/>
          <w:b/>
          <w:sz w:val="20"/>
          <w:szCs w:val="20"/>
        </w:rPr>
      </w:pPr>
    </w:p>
    <w:p w14:paraId="6C1D951D" w14:textId="77777777" w:rsidR="00870AB7" w:rsidRPr="005850D9" w:rsidRDefault="00870AB7" w:rsidP="00833E2D">
      <w:pPr>
        <w:spacing w:before="12" w:after="12" w:line="294" w:lineRule="exact"/>
        <w:ind w:firstLine="540"/>
        <w:jc w:val="both"/>
        <w:rPr>
          <w:rFonts w:asciiTheme="minorHAnsi" w:hAnsiTheme="minorHAnsi" w:cstheme="minorHAnsi"/>
          <w:i/>
          <w:sz w:val="20"/>
          <w:szCs w:val="20"/>
        </w:rPr>
      </w:pPr>
      <w:r w:rsidRPr="005850D9">
        <w:rPr>
          <w:rFonts w:asciiTheme="minorHAnsi" w:hAnsiTheme="minorHAnsi" w:cstheme="minorHAnsi"/>
          <w:b/>
          <w:i/>
          <w:sz w:val="20"/>
          <w:szCs w:val="20"/>
        </w:rPr>
        <w:t>Note:</w:t>
      </w:r>
    </w:p>
    <w:p w14:paraId="45EE620F" w14:textId="77777777" w:rsidR="00870AB7" w:rsidRPr="005850D9" w:rsidRDefault="00870AB7" w:rsidP="00833E2D">
      <w:pPr>
        <w:tabs>
          <w:tab w:val="left" w:pos="1080"/>
        </w:tabs>
        <w:spacing w:before="12" w:after="12" w:line="294" w:lineRule="exact"/>
        <w:ind w:left="540"/>
        <w:jc w:val="both"/>
        <w:rPr>
          <w:rFonts w:asciiTheme="minorHAnsi" w:hAnsiTheme="minorHAnsi" w:cstheme="minorHAnsi"/>
          <w:i/>
          <w:sz w:val="20"/>
          <w:szCs w:val="20"/>
        </w:rPr>
      </w:pPr>
      <w:r w:rsidRPr="005850D9">
        <w:rPr>
          <w:rFonts w:asciiTheme="minorHAnsi" w:hAnsiTheme="minorHAnsi" w:cstheme="minorHAnsi"/>
          <w:i/>
          <w:sz w:val="20"/>
          <w:szCs w:val="20"/>
        </w:rPr>
        <w:t>*</w:t>
      </w:r>
      <w:r w:rsidRPr="005850D9">
        <w:rPr>
          <w:rFonts w:asciiTheme="minorHAnsi" w:hAnsiTheme="minorHAnsi" w:cstheme="minorHAnsi"/>
          <w:i/>
          <w:sz w:val="20"/>
          <w:szCs w:val="20"/>
        </w:rPr>
        <w:tab/>
      </w:r>
      <w:r w:rsidRPr="005850D9">
        <w:rPr>
          <w:rFonts w:asciiTheme="minorHAnsi" w:hAnsiTheme="minorHAnsi" w:cstheme="minorHAnsi"/>
          <w:i/>
          <w:sz w:val="20"/>
          <w:szCs w:val="20"/>
        </w:rPr>
        <w:tab/>
      </w:r>
      <w:proofErr w:type="gramStart"/>
      <w:r w:rsidRPr="005850D9">
        <w:rPr>
          <w:rFonts w:asciiTheme="minorHAnsi" w:hAnsiTheme="minorHAnsi" w:cstheme="minorHAnsi"/>
          <w:i/>
          <w:sz w:val="20"/>
          <w:szCs w:val="20"/>
        </w:rPr>
        <w:t>the</w:t>
      </w:r>
      <w:proofErr w:type="gramEnd"/>
      <w:r w:rsidRPr="005850D9">
        <w:rPr>
          <w:rFonts w:asciiTheme="minorHAnsi" w:hAnsiTheme="minorHAnsi" w:cstheme="minorHAnsi"/>
          <w:i/>
          <w:sz w:val="20"/>
          <w:szCs w:val="20"/>
        </w:rPr>
        <w:t xml:space="preserve"> identification data of the shareholders, natural persons or legal entities</w:t>
      </w:r>
      <w:r w:rsidR="00FB7A2D" w:rsidRPr="005850D9">
        <w:rPr>
          <w:rFonts w:asciiTheme="minorHAnsi" w:hAnsiTheme="minorHAnsi" w:cstheme="minorHAnsi"/>
          <w:i/>
          <w:sz w:val="20"/>
          <w:szCs w:val="20"/>
        </w:rPr>
        <w:t>/</w:t>
      </w:r>
      <w:r w:rsidR="00FB7A2D" w:rsidRPr="005850D9">
        <w:rPr>
          <w:rFonts w:asciiTheme="minorHAnsi" w:hAnsiTheme="minorHAnsi" w:cstheme="minorHAnsi"/>
          <w:i/>
          <w:iCs/>
          <w:sz w:val="20"/>
          <w:szCs w:val="20"/>
        </w:rPr>
        <w:t xml:space="preserve"> entities without legal personality</w:t>
      </w:r>
      <w:r w:rsidRPr="005850D9">
        <w:rPr>
          <w:rFonts w:asciiTheme="minorHAnsi" w:hAnsiTheme="minorHAnsi" w:cstheme="minorHAnsi"/>
          <w:i/>
          <w:sz w:val="20"/>
          <w:szCs w:val="20"/>
        </w:rPr>
        <w:t xml:space="preserve"> will be filled </w:t>
      </w:r>
    </w:p>
    <w:p w14:paraId="6534C246" w14:textId="77777777" w:rsidR="00870AB7" w:rsidRPr="005850D9" w:rsidRDefault="00870AB7" w:rsidP="00833E2D">
      <w:pPr>
        <w:tabs>
          <w:tab w:val="left" w:pos="1080"/>
        </w:tabs>
        <w:spacing w:before="12" w:after="12" w:line="294" w:lineRule="exact"/>
        <w:ind w:left="540"/>
        <w:jc w:val="both"/>
        <w:rPr>
          <w:rFonts w:asciiTheme="minorHAnsi" w:hAnsiTheme="minorHAnsi" w:cstheme="minorHAnsi"/>
          <w:i/>
          <w:sz w:val="20"/>
          <w:szCs w:val="20"/>
        </w:rPr>
      </w:pPr>
      <w:r w:rsidRPr="005850D9">
        <w:rPr>
          <w:rFonts w:asciiTheme="minorHAnsi" w:hAnsiTheme="minorHAnsi" w:cstheme="minorHAnsi"/>
          <w:i/>
          <w:sz w:val="20"/>
          <w:szCs w:val="20"/>
        </w:rPr>
        <w:t>**</w:t>
      </w:r>
      <w:r w:rsidRPr="005850D9">
        <w:rPr>
          <w:rFonts w:asciiTheme="minorHAnsi" w:hAnsiTheme="minorHAnsi" w:cstheme="minorHAnsi"/>
          <w:i/>
          <w:sz w:val="20"/>
          <w:szCs w:val="20"/>
        </w:rPr>
        <w:tab/>
      </w:r>
      <w:r w:rsidRPr="005850D9">
        <w:rPr>
          <w:rFonts w:asciiTheme="minorHAnsi" w:hAnsiTheme="minorHAnsi" w:cstheme="minorHAnsi"/>
          <w:i/>
          <w:sz w:val="20"/>
          <w:szCs w:val="20"/>
        </w:rPr>
        <w:tab/>
      </w:r>
      <w:proofErr w:type="gramStart"/>
      <w:r w:rsidRPr="005850D9">
        <w:rPr>
          <w:rFonts w:asciiTheme="minorHAnsi" w:hAnsiTheme="minorHAnsi" w:cstheme="minorHAnsi"/>
          <w:i/>
          <w:sz w:val="20"/>
          <w:szCs w:val="20"/>
        </w:rPr>
        <w:t>it</w:t>
      </w:r>
      <w:proofErr w:type="gramEnd"/>
      <w:r w:rsidRPr="005850D9">
        <w:rPr>
          <w:rFonts w:asciiTheme="minorHAnsi" w:hAnsiTheme="minorHAnsi" w:cstheme="minorHAnsi"/>
          <w:i/>
          <w:sz w:val="20"/>
          <w:szCs w:val="20"/>
        </w:rPr>
        <w:t xml:space="preserve"> will be filled the name of the appointed representative</w:t>
      </w:r>
    </w:p>
    <w:p w14:paraId="7AF9F8C7" w14:textId="5EB9ECEE" w:rsidR="00B23FF9" w:rsidRPr="005850D9" w:rsidRDefault="00FB7A2D" w:rsidP="00833E2D">
      <w:pPr>
        <w:spacing w:before="12" w:after="12" w:line="294" w:lineRule="exact"/>
        <w:ind w:left="540"/>
        <w:rPr>
          <w:rFonts w:asciiTheme="minorHAnsi" w:hAnsiTheme="minorHAnsi" w:cstheme="minorHAnsi"/>
          <w:i/>
          <w:sz w:val="20"/>
          <w:szCs w:val="20"/>
        </w:rPr>
      </w:pPr>
      <w:r w:rsidRPr="005850D9">
        <w:rPr>
          <w:rFonts w:asciiTheme="minorHAnsi" w:hAnsiTheme="minorHAnsi" w:cstheme="minorHAnsi"/>
          <w:i/>
          <w:sz w:val="20"/>
          <w:szCs w:val="20"/>
        </w:rPr>
        <w:t>***</w:t>
      </w:r>
      <w:r w:rsidR="00E57C3D" w:rsidRPr="005850D9">
        <w:rPr>
          <w:rFonts w:asciiTheme="minorHAnsi" w:hAnsiTheme="minorHAnsi" w:cstheme="minorHAnsi"/>
          <w:i/>
          <w:sz w:val="20"/>
          <w:szCs w:val="20"/>
        </w:rPr>
        <w:tab/>
      </w:r>
      <w:proofErr w:type="gramStart"/>
      <w:r w:rsidR="00E57C3D" w:rsidRPr="005850D9">
        <w:rPr>
          <w:rFonts w:asciiTheme="minorHAnsi" w:hAnsiTheme="minorHAnsi" w:cstheme="minorHAnsi"/>
          <w:i/>
          <w:sz w:val="20"/>
          <w:szCs w:val="20"/>
        </w:rPr>
        <w:t>i</w:t>
      </w:r>
      <w:r w:rsidRPr="005850D9">
        <w:rPr>
          <w:rFonts w:asciiTheme="minorHAnsi" w:hAnsiTheme="minorHAnsi" w:cstheme="minorHAnsi"/>
          <w:i/>
          <w:iCs/>
          <w:sz w:val="20"/>
          <w:szCs w:val="20"/>
        </w:rPr>
        <w:t>n</w:t>
      </w:r>
      <w:proofErr w:type="gramEnd"/>
      <w:r w:rsidRPr="005850D9">
        <w:rPr>
          <w:rFonts w:asciiTheme="minorHAnsi" w:hAnsiTheme="minorHAnsi" w:cstheme="minorHAnsi"/>
          <w:i/>
          <w:iCs/>
          <w:sz w:val="20"/>
          <w:szCs w:val="20"/>
        </w:rPr>
        <w:t xml:space="preserve"> case of legal persons/entities without legal personality, the position of the legal representative shall be mentioned</w:t>
      </w:r>
    </w:p>
    <w:sectPr w:rsidR="00B23FF9" w:rsidRPr="005850D9"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E4AA" w14:textId="77777777" w:rsidR="00184C58" w:rsidRDefault="00184C58" w:rsidP="00FB7A2D">
      <w:r>
        <w:separator/>
      </w:r>
    </w:p>
  </w:endnote>
  <w:endnote w:type="continuationSeparator" w:id="0">
    <w:p w14:paraId="39E5FE36" w14:textId="77777777" w:rsidR="00184C58" w:rsidRDefault="00184C58"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Rom">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AD33613" w14:textId="77777777" w:rsidR="00527F32" w:rsidRDefault="00184C5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2F6CB87E" w:rsidR="00527F32" w:rsidRPr="00234033" w:rsidRDefault="00A074F3" w:rsidP="00841443">
    <w:pPr>
      <w:pStyle w:val="Subsol"/>
      <w:framePr w:wrap="around" w:vAnchor="text" w:hAnchor="page" w:x="5865" w:y="7"/>
      <w:rPr>
        <w:rStyle w:val="Numrdepagin"/>
        <w:rFonts w:asciiTheme="minorHAnsi" w:hAnsiTheme="minorHAnsi" w:cstheme="minorHAnsi"/>
        <w:sz w:val="18"/>
        <w:szCs w:val="18"/>
      </w:rPr>
    </w:pPr>
    <w:r w:rsidRPr="00234033">
      <w:rPr>
        <w:rStyle w:val="Numrdepagin"/>
        <w:rFonts w:asciiTheme="minorHAnsi" w:hAnsiTheme="minorHAnsi" w:cstheme="minorHAnsi"/>
        <w:sz w:val="18"/>
        <w:szCs w:val="18"/>
      </w:rPr>
      <w:fldChar w:fldCharType="begin"/>
    </w:r>
    <w:r w:rsidRPr="00234033">
      <w:rPr>
        <w:rStyle w:val="Numrdepagin"/>
        <w:rFonts w:asciiTheme="minorHAnsi" w:hAnsiTheme="minorHAnsi" w:cstheme="minorHAnsi"/>
        <w:sz w:val="18"/>
        <w:szCs w:val="18"/>
      </w:rPr>
      <w:instrText xml:space="preserve">PAGE  </w:instrText>
    </w:r>
    <w:r w:rsidRPr="00234033">
      <w:rPr>
        <w:rStyle w:val="Numrdepagin"/>
        <w:rFonts w:asciiTheme="minorHAnsi" w:hAnsiTheme="minorHAnsi" w:cstheme="minorHAnsi"/>
        <w:sz w:val="18"/>
        <w:szCs w:val="18"/>
      </w:rPr>
      <w:fldChar w:fldCharType="separate"/>
    </w:r>
    <w:r w:rsidR="007836E0">
      <w:rPr>
        <w:rStyle w:val="Numrdepagin"/>
        <w:rFonts w:asciiTheme="minorHAnsi" w:hAnsiTheme="minorHAnsi" w:cstheme="minorHAnsi"/>
        <w:noProof/>
        <w:sz w:val="18"/>
        <w:szCs w:val="18"/>
      </w:rPr>
      <w:t>5</w:t>
    </w:r>
    <w:r w:rsidRPr="00234033">
      <w:rPr>
        <w:rStyle w:val="Numrdepagin"/>
        <w:rFonts w:asciiTheme="minorHAnsi" w:hAnsiTheme="minorHAnsi" w:cstheme="minorHAnsi"/>
        <w:sz w:val="18"/>
        <w:szCs w:val="18"/>
      </w:rPr>
      <w:fldChar w:fldCharType="end"/>
    </w:r>
  </w:p>
  <w:p w14:paraId="724E3DE8" w14:textId="77777777" w:rsidR="00527F32" w:rsidRDefault="00184C5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0926" w14:textId="77777777" w:rsidR="000F3109" w:rsidRDefault="000F3109" w:rsidP="000F3109">
    <w:pPr>
      <w:pStyle w:val="Antet"/>
      <w:jc w:val="center"/>
      <w:rPr>
        <w:rFonts w:ascii="Corbel" w:hAnsi="Corbel" w:cs="Calibri Light"/>
        <w:b/>
        <w:bCs/>
        <w:sz w:val="18"/>
        <w:szCs w:val="18"/>
      </w:rPr>
    </w:pPr>
    <w:bookmarkStart w:id="9" w:name="_Hlk61281408"/>
    <w:bookmarkStart w:id="10" w:name="_Hlk61281409"/>
  </w:p>
  <w:p w14:paraId="15A2A533" w14:textId="718A3B1F" w:rsidR="000F3109" w:rsidRDefault="000F3109" w:rsidP="000F3109">
    <w:pPr>
      <w:pStyle w:val="Antet"/>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21CBFFA0" w14:textId="679FBE1D" w:rsidR="000F3109" w:rsidRDefault="000F3109" w:rsidP="00F40AC1">
    <w:pPr>
      <w:pStyle w:val="Antet"/>
      <w:jc w:val="center"/>
      <w:rPr>
        <w:rFonts w:ascii="Corbel" w:hAnsi="Corbel" w:cs="Calibri Light"/>
        <w:sz w:val="18"/>
        <w:szCs w:val="18"/>
      </w:rPr>
    </w:pPr>
    <w:r>
      <w:rPr>
        <w:rFonts w:ascii="Corbel" w:hAnsi="Corbel" w:cs="Calibri Light"/>
        <w:sz w:val="18"/>
        <w:szCs w:val="18"/>
      </w:rPr>
      <w:t xml:space="preserve">Headquarters: </w:t>
    </w:r>
    <w:r w:rsidR="00F40AC1" w:rsidRPr="00F40AC1">
      <w:rPr>
        <w:rFonts w:ascii="Corbel" w:hAnsi="Corbel" w:cs="Calibri Light"/>
        <w:sz w:val="18"/>
        <w:szCs w:val="18"/>
      </w:rPr>
      <w:t>1 Nestorei Entrance, Building B, 10th floor, District 4</w:t>
    </w:r>
    <w:r w:rsidR="00F40AC1">
      <w:rPr>
        <w:rFonts w:ascii="Corbel" w:hAnsi="Corbel" w:cs="Calibri Light"/>
        <w:sz w:val="18"/>
        <w:szCs w:val="18"/>
      </w:rPr>
      <w:t>,</w:t>
    </w:r>
    <w:r>
      <w:rPr>
        <w:rFonts w:ascii="Corbel" w:hAnsi="Corbel" w:cs="Calibri Light"/>
        <w:sz w:val="18"/>
        <w:szCs w:val="18"/>
      </w:rPr>
      <w:t xml:space="preserve"> Bucharest, Romania</w:t>
    </w:r>
  </w:p>
  <w:p w14:paraId="2A1A55D9" w14:textId="4ADF9EE9" w:rsidR="000F3109" w:rsidRDefault="000F3109" w:rsidP="00F40AC1">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D90807" w:rsidRPr="00D90807">
      <w:rPr>
        <w:rFonts w:ascii="Corbel" w:hAnsi="Corbel" w:cs="Calibri Light"/>
        <w:sz w:val="18"/>
        <w:szCs w:val="18"/>
      </w:rPr>
      <w:t>92,846,264</w:t>
    </w:r>
    <w:r w:rsidR="00F40AC1">
      <w:rPr>
        <w:rFonts w:ascii="Corbel" w:hAnsi="Corbel" w:cs="Calibri Light"/>
        <w:sz w:val="18"/>
        <w:szCs w:val="18"/>
      </w:rPr>
      <w:t xml:space="preserve"> </w:t>
    </w:r>
    <w:r>
      <w:rPr>
        <w:rFonts w:ascii="Corbel" w:hAnsi="Corbel" w:cs="Calibri Light"/>
        <w:sz w:val="18"/>
        <w:szCs w:val="18"/>
      </w:rPr>
      <w:t>RON</w:t>
    </w:r>
  </w:p>
  <w:p w14:paraId="12134A95" w14:textId="598BF706" w:rsidR="000F3109" w:rsidRPr="000F3109" w:rsidRDefault="000F3109" w:rsidP="000F3109">
    <w:pPr>
      <w:pStyle w:val="Antet"/>
      <w:jc w:val="center"/>
      <w:rPr>
        <w:rFonts w:ascii="Corbel" w:hAnsi="Corbel" w:cs="Calibri Light"/>
        <w:sz w:val="18"/>
        <w:szCs w:val="18"/>
      </w:rPr>
    </w:pPr>
    <w:r>
      <w:rPr>
        <w:rFonts w:ascii="Corbel" w:hAnsi="Corbel" w:cs="Calibri Light"/>
        <w:sz w:val="18"/>
        <w:szCs w:val="18"/>
      </w:rPr>
      <w:t>www.holde.eu | contact@holde.eu</w:t>
    </w:r>
    <w:bookmarkEnd w:id="9"/>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CF97" w14:textId="77777777" w:rsidR="00184C58" w:rsidRDefault="00184C58" w:rsidP="00FB7A2D">
      <w:r>
        <w:separator/>
      </w:r>
    </w:p>
  </w:footnote>
  <w:footnote w:type="continuationSeparator" w:id="0">
    <w:p w14:paraId="76E31D3A" w14:textId="77777777" w:rsidR="00184C58" w:rsidRDefault="00184C58"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184C58"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Antet"/>
      <w:jc w:val="right"/>
      <w:rPr>
        <w:rFonts w:asciiTheme="majorHAnsi" w:eastAsiaTheme="minorHAnsi" w:hAnsiTheme="majorHAnsi" w:cstheme="majorHAnsi"/>
        <w:sz w:val="20"/>
        <w:szCs w:val="20"/>
        <w:lang w:val="pl-PL" w:eastAsia="en-US"/>
      </w:rPr>
    </w:pPr>
    <w:bookmarkStart w:id="7" w:name="_Hlk61281418"/>
    <w:bookmarkStart w:id="8"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Antet"/>
      <w:jc w:val="right"/>
      <w:rPr>
        <w:rFonts w:asciiTheme="majorHAnsi" w:hAnsiTheme="majorHAnsi" w:cstheme="majorHAnsi"/>
        <w:sz w:val="20"/>
        <w:szCs w:val="20"/>
        <w:lang w:val="pl-PL"/>
      </w:rPr>
    </w:pPr>
  </w:p>
  <w:p w14:paraId="5D2FD591" w14:textId="77777777" w:rsidR="000F3109" w:rsidRDefault="000F3109" w:rsidP="000F3109">
    <w:pPr>
      <w:pStyle w:val="Antet"/>
      <w:jc w:val="right"/>
      <w:rPr>
        <w:rFonts w:asciiTheme="majorHAnsi" w:hAnsiTheme="majorHAnsi" w:cstheme="majorHAnsi"/>
        <w:sz w:val="20"/>
        <w:szCs w:val="20"/>
        <w:lang w:val="pl-PL"/>
      </w:rPr>
    </w:pPr>
  </w:p>
  <w:p w14:paraId="0F21154A" w14:textId="77777777" w:rsidR="000F3109" w:rsidRDefault="000F3109" w:rsidP="000F3109">
    <w:pPr>
      <w:pStyle w:val="Antet"/>
      <w:jc w:val="right"/>
      <w:rPr>
        <w:rFonts w:asciiTheme="majorHAnsi" w:hAnsiTheme="majorHAnsi" w:cstheme="majorHAnsi"/>
        <w:sz w:val="20"/>
        <w:szCs w:val="20"/>
        <w:lang w:val="pl-PL"/>
      </w:rPr>
    </w:pPr>
  </w:p>
  <w:bookmarkEnd w:id="7"/>
  <w:bookmarkEnd w:id="8"/>
  <w:p w14:paraId="706C5C76" w14:textId="77777777" w:rsidR="000F3109" w:rsidRDefault="000F310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914"/>
    <w:multiLevelType w:val="hybridMultilevel"/>
    <w:tmpl w:val="57C0EFE8"/>
    <w:lvl w:ilvl="0" w:tplc="CAA6C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2609E"/>
    <w:multiLevelType w:val="multilevel"/>
    <w:tmpl w:val="E87C899C"/>
    <w:lvl w:ilvl="0">
      <w:start w:val="6"/>
      <w:numFmt w:val="decimal"/>
      <w:lvlText w:val="%1"/>
      <w:lvlJc w:val="left"/>
      <w:pPr>
        <w:ind w:left="528" w:hanging="528"/>
      </w:pPr>
    </w:lvl>
    <w:lvl w:ilvl="1">
      <w:start w:val="16"/>
      <w:numFmt w:val="decimal"/>
      <w:lvlText w:val="%1.%2"/>
      <w:lvlJc w:val="left"/>
      <w:pPr>
        <w:ind w:left="738" w:hanging="528"/>
      </w:pPr>
    </w:lvl>
    <w:lvl w:ilvl="2">
      <w:start w:val="1"/>
      <w:numFmt w:val="decimal"/>
      <w:lvlText w:val="%1.%2.%3"/>
      <w:lvlJc w:val="left"/>
      <w:pPr>
        <w:ind w:left="1140" w:hanging="720"/>
      </w:pPr>
      <w:rPr>
        <w:i/>
        <w:iCs/>
      </w:rPr>
    </w:lvl>
    <w:lvl w:ilvl="3">
      <w:start w:val="1"/>
      <w:numFmt w:val="decimal"/>
      <w:lvlText w:val="%1.%2.%3.%4"/>
      <w:lvlJc w:val="left"/>
      <w:pPr>
        <w:ind w:left="1350" w:hanging="720"/>
      </w:pPr>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910" w:hanging="1440"/>
      </w:pPr>
    </w:lvl>
    <w:lvl w:ilvl="8">
      <w:start w:val="1"/>
      <w:numFmt w:val="decimal"/>
      <w:lvlText w:val="%1.%2.%3.%4.%5.%6.%7.%8.%9"/>
      <w:lvlJc w:val="left"/>
      <w:pPr>
        <w:ind w:left="3120" w:hanging="1440"/>
      </w:pPr>
    </w:lvl>
  </w:abstractNum>
  <w:abstractNum w:abstractNumId="2"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4417FB"/>
    <w:multiLevelType w:val="hybridMultilevel"/>
    <w:tmpl w:val="440E5960"/>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D303F"/>
    <w:multiLevelType w:val="hybridMultilevel"/>
    <w:tmpl w:val="54ACD19E"/>
    <w:lvl w:ilvl="0" w:tplc="C1124834">
      <w:start w:val="1"/>
      <w:numFmt w:val="lowerRoman"/>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9" w15:restartNumberingAfterBreak="0">
    <w:nsid w:val="39024B5B"/>
    <w:multiLevelType w:val="multilevel"/>
    <w:tmpl w:val="44AE570A"/>
    <w:lvl w:ilvl="0">
      <w:start w:val="6"/>
      <w:numFmt w:val="decimal"/>
      <w:lvlText w:val="%1"/>
      <w:lvlJc w:val="left"/>
      <w:pPr>
        <w:ind w:left="528" w:hanging="528"/>
      </w:pPr>
    </w:lvl>
    <w:lvl w:ilvl="1">
      <w:start w:val="21"/>
      <w:numFmt w:val="decimal"/>
      <w:lvlText w:val="%1.%2"/>
      <w:lvlJc w:val="left"/>
      <w:pPr>
        <w:ind w:left="708" w:hanging="528"/>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0" w15:restartNumberingAfterBreak="0">
    <w:nsid w:val="44757C86"/>
    <w:multiLevelType w:val="hybridMultilevel"/>
    <w:tmpl w:val="A31A91C0"/>
    <w:lvl w:ilvl="0" w:tplc="E58476E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017F28"/>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4E2470A3"/>
    <w:multiLevelType w:val="hybridMultilevel"/>
    <w:tmpl w:val="FC54AC3E"/>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7C3684F8">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4"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15:restartNumberingAfterBreak="0">
    <w:nsid w:val="562354B3"/>
    <w:multiLevelType w:val="hybridMultilevel"/>
    <w:tmpl w:val="462C743C"/>
    <w:lvl w:ilvl="0" w:tplc="0418001B">
      <w:start w:val="1"/>
      <w:numFmt w:val="lowerRoman"/>
      <w:lvlText w:val="%1."/>
      <w:lvlJc w:val="right"/>
      <w:pPr>
        <w:ind w:left="1540" w:hanging="360"/>
      </w:pPr>
    </w:lvl>
    <w:lvl w:ilvl="1" w:tplc="04180019" w:tentative="1">
      <w:start w:val="1"/>
      <w:numFmt w:val="lowerLetter"/>
      <w:lvlText w:val="%2."/>
      <w:lvlJc w:val="left"/>
      <w:pPr>
        <w:ind w:left="2260" w:hanging="360"/>
      </w:pPr>
    </w:lvl>
    <w:lvl w:ilvl="2" w:tplc="0418001B" w:tentative="1">
      <w:start w:val="1"/>
      <w:numFmt w:val="lowerRoman"/>
      <w:lvlText w:val="%3."/>
      <w:lvlJc w:val="right"/>
      <w:pPr>
        <w:ind w:left="2980" w:hanging="180"/>
      </w:pPr>
    </w:lvl>
    <w:lvl w:ilvl="3" w:tplc="0418000F" w:tentative="1">
      <w:start w:val="1"/>
      <w:numFmt w:val="decimal"/>
      <w:lvlText w:val="%4."/>
      <w:lvlJc w:val="left"/>
      <w:pPr>
        <w:ind w:left="3700" w:hanging="360"/>
      </w:pPr>
    </w:lvl>
    <w:lvl w:ilvl="4" w:tplc="04180019" w:tentative="1">
      <w:start w:val="1"/>
      <w:numFmt w:val="lowerLetter"/>
      <w:lvlText w:val="%5."/>
      <w:lvlJc w:val="left"/>
      <w:pPr>
        <w:ind w:left="4420" w:hanging="360"/>
      </w:pPr>
    </w:lvl>
    <w:lvl w:ilvl="5" w:tplc="0418001B" w:tentative="1">
      <w:start w:val="1"/>
      <w:numFmt w:val="lowerRoman"/>
      <w:lvlText w:val="%6."/>
      <w:lvlJc w:val="right"/>
      <w:pPr>
        <w:ind w:left="5140" w:hanging="180"/>
      </w:pPr>
    </w:lvl>
    <w:lvl w:ilvl="6" w:tplc="0418000F" w:tentative="1">
      <w:start w:val="1"/>
      <w:numFmt w:val="decimal"/>
      <w:lvlText w:val="%7."/>
      <w:lvlJc w:val="left"/>
      <w:pPr>
        <w:ind w:left="5860" w:hanging="360"/>
      </w:pPr>
    </w:lvl>
    <w:lvl w:ilvl="7" w:tplc="04180019" w:tentative="1">
      <w:start w:val="1"/>
      <w:numFmt w:val="lowerLetter"/>
      <w:lvlText w:val="%8."/>
      <w:lvlJc w:val="left"/>
      <w:pPr>
        <w:ind w:left="6580" w:hanging="360"/>
      </w:pPr>
    </w:lvl>
    <w:lvl w:ilvl="8" w:tplc="0418001B" w:tentative="1">
      <w:start w:val="1"/>
      <w:numFmt w:val="lowerRoman"/>
      <w:lvlText w:val="%9."/>
      <w:lvlJc w:val="right"/>
      <w:pPr>
        <w:ind w:left="7300" w:hanging="180"/>
      </w:pPr>
    </w:lvl>
  </w:abstractNum>
  <w:abstractNum w:abstractNumId="16"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7" w15:restartNumberingAfterBreak="0">
    <w:nsid w:val="59E026F1"/>
    <w:multiLevelType w:val="hybridMultilevel"/>
    <w:tmpl w:val="5B0E903E"/>
    <w:lvl w:ilvl="0" w:tplc="04090017">
      <w:start w:val="1"/>
      <w:numFmt w:val="lowerLetter"/>
      <w:pStyle w:val="Listcumarcator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13271"/>
    <w:multiLevelType w:val="hybridMultilevel"/>
    <w:tmpl w:val="90301CEC"/>
    <w:lvl w:ilvl="0" w:tplc="04180017">
      <w:start w:val="1"/>
      <w:numFmt w:val="lowerLetter"/>
      <w:lvlText w:val="%1)"/>
      <w:lvlJc w:val="lef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19"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597EB9"/>
    <w:multiLevelType w:val="hybridMultilevel"/>
    <w:tmpl w:val="B732AFFE"/>
    <w:lvl w:ilvl="0" w:tplc="D77E7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D7EEE"/>
    <w:multiLevelType w:val="hybridMultilevel"/>
    <w:tmpl w:val="8A3C803E"/>
    <w:lvl w:ilvl="0" w:tplc="65EA5360">
      <w:start w:val="1"/>
      <w:numFmt w:val="lowerLetter"/>
      <w:lvlText w:val="%1)"/>
      <w:lvlJc w:val="left"/>
      <w:pPr>
        <w:ind w:left="1827" w:hanging="360"/>
      </w:pPr>
      <w:rPr>
        <w:b/>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24" w15:restartNumberingAfterBreak="0">
    <w:nsid w:val="62274490"/>
    <w:multiLevelType w:val="hybridMultilevel"/>
    <w:tmpl w:val="AFB8CDEE"/>
    <w:lvl w:ilvl="0" w:tplc="99363212">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25"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F1B5B"/>
    <w:multiLevelType w:val="hybridMultilevel"/>
    <w:tmpl w:val="8EEA47BA"/>
    <w:lvl w:ilvl="0" w:tplc="35AEDA48">
      <w:start w:val="1"/>
      <w:numFmt w:val="decimal"/>
      <w:lvlText w:val="%1."/>
      <w:lvlJc w:val="left"/>
      <w:pPr>
        <w:ind w:left="720" w:hanging="432"/>
      </w:pPr>
      <w:rPr>
        <w:rFonts w:asciiTheme="minorHAnsi" w:hAnsiTheme="minorHAnsi" w:cstheme="minorHAnsi" w:hint="default"/>
        <w:b/>
        <w:bCs w:val="0"/>
        <w:i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9" w15:restartNumberingAfterBreak="0">
    <w:nsid w:val="6DD255B1"/>
    <w:multiLevelType w:val="hybridMultilevel"/>
    <w:tmpl w:val="73481CB6"/>
    <w:lvl w:ilvl="0" w:tplc="0418001B">
      <w:start w:val="1"/>
      <w:numFmt w:val="lowerRoman"/>
      <w:lvlText w:val="%1."/>
      <w:lvlJc w:val="righ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30"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A85F5A"/>
    <w:multiLevelType w:val="hybridMultilevel"/>
    <w:tmpl w:val="F7123856"/>
    <w:lvl w:ilvl="0" w:tplc="8C70072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22"/>
  </w:num>
  <w:num w:numId="2">
    <w:abstractNumId w:val="3"/>
  </w:num>
  <w:num w:numId="3">
    <w:abstractNumId w:val="12"/>
  </w:num>
  <w:num w:numId="4">
    <w:abstractNumId w:val="8"/>
  </w:num>
  <w:num w:numId="5">
    <w:abstractNumId w:val="17"/>
  </w:num>
  <w:num w:numId="6">
    <w:abstractNumId w:val="5"/>
  </w:num>
  <w:num w:numId="7">
    <w:abstractNumId w:val="7"/>
  </w:num>
  <w:num w:numId="8">
    <w:abstractNumId w:val="26"/>
  </w:num>
  <w:num w:numId="9">
    <w:abstractNumId w:val="2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5"/>
  </w:num>
  <w:num w:numId="17">
    <w:abstractNumId w:val="14"/>
  </w:num>
  <w:num w:numId="18">
    <w:abstractNumId w:val="16"/>
  </w:num>
  <w:num w:numId="19">
    <w:abstractNumId w:val="19"/>
  </w:num>
  <w:num w:numId="20">
    <w:abstractNumId w:val="0"/>
  </w:num>
  <w:num w:numId="21">
    <w:abstractNumId w:val="11"/>
  </w:num>
  <w:num w:numId="22">
    <w:abstractNumId w:val="1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21"/>
  </w:num>
  <w:num w:numId="27">
    <w:abstractNumId w:val="29"/>
  </w:num>
  <w:num w:numId="28">
    <w:abstractNumId w:val="18"/>
  </w:num>
  <w:num w:numId="29">
    <w:abstractNumId w:val="15"/>
  </w:num>
  <w:num w:numId="30">
    <w:abstractNumId w:val="10"/>
  </w:num>
  <w:num w:numId="31">
    <w:abstractNumId w:val="23"/>
  </w:num>
  <w:num w:numId="32">
    <w:abstractNumId w:val="27"/>
  </w:num>
  <w:num w:numId="33">
    <w:abstractNumId w:val="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36AF6"/>
    <w:rsid w:val="00060347"/>
    <w:rsid w:val="000F3109"/>
    <w:rsid w:val="00102860"/>
    <w:rsid w:val="0011424D"/>
    <w:rsid w:val="001272FD"/>
    <w:rsid w:val="00134871"/>
    <w:rsid w:val="0015162D"/>
    <w:rsid w:val="00154841"/>
    <w:rsid w:val="00184C58"/>
    <w:rsid w:val="001B2533"/>
    <w:rsid w:val="001B5CFF"/>
    <w:rsid w:val="001C651F"/>
    <w:rsid w:val="00234033"/>
    <w:rsid w:val="00235690"/>
    <w:rsid w:val="00256AF7"/>
    <w:rsid w:val="002731D1"/>
    <w:rsid w:val="002B1ECE"/>
    <w:rsid w:val="002C603B"/>
    <w:rsid w:val="002D562D"/>
    <w:rsid w:val="003767A4"/>
    <w:rsid w:val="00391A26"/>
    <w:rsid w:val="003A4734"/>
    <w:rsid w:val="00434231"/>
    <w:rsid w:val="004601EE"/>
    <w:rsid w:val="00466B64"/>
    <w:rsid w:val="00481C40"/>
    <w:rsid w:val="005522D2"/>
    <w:rsid w:val="005850D9"/>
    <w:rsid w:val="005A59CF"/>
    <w:rsid w:val="005F251A"/>
    <w:rsid w:val="00634EFF"/>
    <w:rsid w:val="00725861"/>
    <w:rsid w:val="00771FA6"/>
    <w:rsid w:val="007836E0"/>
    <w:rsid w:val="007A4F89"/>
    <w:rsid w:val="00805669"/>
    <w:rsid w:val="0080580E"/>
    <w:rsid w:val="008165A8"/>
    <w:rsid w:val="00833E2D"/>
    <w:rsid w:val="00841443"/>
    <w:rsid w:val="00870488"/>
    <w:rsid w:val="00870AB7"/>
    <w:rsid w:val="008932B8"/>
    <w:rsid w:val="008B50AE"/>
    <w:rsid w:val="008B5624"/>
    <w:rsid w:val="008B7801"/>
    <w:rsid w:val="0096326A"/>
    <w:rsid w:val="0099783B"/>
    <w:rsid w:val="009B5C48"/>
    <w:rsid w:val="009C5242"/>
    <w:rsid w:val="00A074F3"/>
    <w:rsid w:val="00AA01BD"/>
    <w:rsid w:val="00AB6099"/>
    <w:rsid w:val="00B12D00"/>
    <w:rsid w:val="00B14630"/>
    <w:rsid w:val="00B17B66"/>
    <w:rsid w:val="00B23FF9"/>
    <w:rsid w:val="00C907E8"/>
    <w:rsid w:val="00CA4AB2"/>
    <w:rsid w:val="00CC34DE"/>
    <w:rsid w:val="00D23BAA"/>
    <w:rsid w:val="00D31FD1"/>
    <w:rsid w:val="00D461B0"/>
    <w:rsid w:val="00D90807"/>
    <w:rsid w:val="00DB1D7B"/>
    <w:rsid w:val="00DF619C"/>
    <w:rsid w:val="00E242B6"/>
    <w:rsid w:val="00E57C3D"/>
    <w:rsid w:val="00ED2119"/>
    <w:rsid w:val="00EF2DF9"/>
    <w:rsid w:val="00F40AC1"/>
    <w:rsid w:val="00F5256D"/>
    <w:rsid w:val="00F53931"/>
    <w:rsid w:val="00FB7A2D"/>
    <w:rsid w:val="00FD54F7"/>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paragraph" w:styleId="Titlu2">
    <w:name w:val="heading 2"/>
    <w:basedOn w:val="Normal"/>
    <w:next w:val="Normal"/>
    <w:link w:val="Titlu2Caracter"/>
    <w:uiPriority w:val="9"/>
    <w:semiHidden/>
    <w:unhideWhenUsed/>
    <w:qFormat/>
    <w:rsid w:val="00CA4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CA4AB2"/>
    <w:pPr>
      <w:keepNext/>
      <w:keepLines/>
      <w:spacing w:before="40"/>
      <w:outlineLvl w:val="2"/>
    </w:pPr>
    <w:rPr>
      <w:rFonts w:asciiTheme="majorHAnsi" w:eastAsiaTheme="majorEastAsia" w:hAnsiTheme="majorHAnsi" w:cstheme="majorBidi"/>
      <w:color w:val="1F4D78" w:themeColor="accent1" w:themeShade="7F"/>
    </w:rPr>
  </w:style>
  <w:style w:type="paragraph" w:styleId="Titlu4">
    <w:name w:val="heading 4"/>
    <w:basedOn w:val="Normal"/>
    <w:next w:val="Normal"/>
    <w:link w:val="Titlu4Caracter"/>
    <w:uiPriority w:val="9"/>
    <w:semiHidden/>
    <w:unhideWhenUsed/>
    <w:qFormat/>
    <w:rsid w:val="00CA4AB2"/>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CA4AB2"/>
    <w:pPr>
      <w:keepNext/>
      <w:keepLines/>
      <w:spacing w:before="4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870AB7"/>
    <w:pPr>
      <w:tabs>
        <w:tab w:val="center" w:pos="4320"/>
        <w:tab w:val="right" w:pos="8640"/>
      </w:tabs>
    </w:pPr>
  </w:style>
  <w:style w:type="character" w:customStyle="1" w:styleId="AntetCaracter">
    <w:name w:val="Antet Caracter"/>
    <w:basedOn w:val="Fontdeparagrafimplicit"/>
    <w:link w:val="Antet"/>
    <w:uiPriority w:val="99"/>
    <w:rsid w:val="00870AB7"/>
    <w:rPr>
      <w:rFonts w:ascii="Times New Roman" w:eastAsia="Batang" w:hAnsi="Times New Roman" w:cs="Times New Roman"/>
      <w:sz w:val="24"/>
      <w:szCs w:val="24"/>
      <w:lang w:eastAsia="ko-KR"/>
    </w:rPr>
  </w:style>
  <w:style w:type="paragraph" w:styleId="Subsol">
    <w:name w:val="footer"/>
    <w:basedOn w:val="Normal"/>
    <w:link w:val="SubsolCaracter"/>
    <w:rsid w:val="00870AB7"/>
    <w:pPr>
      <w:tabs>
        <w:tab w:val="center" w:pos="4320"/>
        <w:tab w:val="right" w:pos="8640"/>
      </w:tabs>
    </w:pPr>
  </w:style>
  <w:style w:type="character" w:customStyle="1" w:styleId="SubsolCaracter">
    <w:name w:val="Subsol Caracter"/>
    <w:basedOn w:val="Fontdeparagrafimplicit"/>
    <w:link w:val="Subsol"/>
    <w:rsid w:val="00870AB7"/>
    <w:rPr>
      <w:rFonts w:ascii="Times New Roman" w:eastAsia="Batang" w:hAnsi="Times New Roman" w:cs="Times New Roman"/>
      <w:sz w:val="24"/>
      <w:szCs w:val="24"/>
      <w:lang w:eastAsia="ko-KR"/>
    </w:rPr>
  </w:style>
  <w:style w:type="paragraph" w:styleId="Corptext">
    <w:name w:val="Body Text"/>
    <w:basedOn w:val="Normal"/>
    <w:link w:val="CorptextCaracter"/>
    <w:rsid w:val="00870AB7"/>
    <w:rPr>
      <w:rFonts w:ascii="Arial-Rom" w:eastAsia="Times New Roman" w:hAnsi="Arial-Rom"/>
      <w:szCs w:val="20"/>
      <w:lang w:eastAsia="en-US"/>
    </w:rPr>
  </w:style>
  <w:style w:type="character" w:customStyle="1" w:styleId="CorptextCaracter">
    <w:name w:val="Corp text Caracter"/>
    <w:basedOn w:val="Fontdeparagrafimplicit"/>
    <w:link w:val="Corptext"/>
    <w:rsid w:val="00870AB7"/>
    <w:rPr>
      <w:rFonts w:ascii="Arial-Rom" w:eastAsia="Times New Roman" w:hAnsi="Arial-Rom" w:cs="Times New Roman"/>
      <w:sz w:val="24"/>
      <w:szCs w:val="20"/>
    </w:rPr>
  </w:style>
  <w:style w:type="character" w:styleId="Numrdepagin">
    <w:name w:val="page number"/>
    <w:basedOn w:val="Fontdeparagrafimplicit"/>
    <w:rsid w:val="00870AB7"/>
  </w:style>
  <w:style w:type="paragraph" w:styleId="Listparagraf">
    <w:name w:val="List Paragraph"/>
    <w:basedOn w:val="Normal"/>
    <w:uiPriority w:val="1"/>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Textnotdesubsol">
    <w:name w:val="footnote text"/>
    <w:basedOn w:val="Normal"/>
    <w:link w:val="TextnotdesubsolCaracter"/>
    <w:rsid w:val="00FB7A2D"/>
    <w:rPr>
      <w:rFonts w:eastAsia="Times New Roman"/>
      <w:sz w:val="20"/>
      <w:szCs w:val="20"/>
      <w:lang w:val="en-GB" w:eastAsia="en-US"/>
    </w:rPr>
  </w:style>
  <w:style w:type="character" w:customStyle="1" w:styleId="TextnotdesubsolCaracter">
    <w:name w:val="Text notă de subsol Caracter"/>
    <w:basedOn w:val="Fontdeparagrafimplicit"/>
    <w:link w:val="Textnotdesubsol"/>
    <w:rsid w:val="00FB7A2D"/>
    <w:rPr>
      <w:rFonts w:ascii="Times New Roman" w:eastAsia="Times New Roman" w:hAnsi="Times New Roman" w:cs="Times New Roman"/>
      <w:sz w:val="20"/>
      <w:szCs w:val="20"/>
      <w:lang w:val="en-GB"/>
    </w:rPr>
  </w:style>
  <w:style w:type="character" w:styleId="Referinnotdesubsol">
    <w:name w:val="footnote reference"/>
    <w:rsid w:val="00FB7A2D"/>
    <w:rPr>
      <w:vertAlign w:val="superscript"/>
    </w:rPr>
  </w:style>
  <w:style w:type="paragraph" w:customStyle="1" w:styleId="Level1">
    <w:name w:val="Level 1"/>
    <w:basedOn w:val="Titlu2"/>
    <w:uiPriority w:val="3"/>
    <w:qFormat/>
    <w:rsid w:val="00CA4AB2"/>
    <w:pPr>
      <w:keepNext w:val="0"/>
      <w:keepLines w:val="0"/>
      <w:numPr>
        <w:ilvl w:val="1"/>
        <w:numId w:val="9"/>
      </w:numPr>
      <w:tabs>
        <w:tab w:val="clear" w:pos="510"/>
        <w:tab w:val="num" w:pos="360"/>
      </w:tabs>
      <w:spacing w:before="0" w:after="140" w:line="280" w:lineRule="exact"/>
      <w:ind w:left="0" w:firstLine="0"/>
      <w:jc w:val="both"/>
    </w:pPr>
    <w:rPr>
      <w:rFonts w:ascii="Georgia" w:eastAsia="Times New Roman" w:hAnsi="Georgia" w:cs="Arial"/>
      <w:b/>
      <w:bCs/>
      <w:iCs/>
      <w:color w:val="auto"/>
      <w:sz w:val="20"/>
      <w:szCs w:val="28"/>
      <w:lang w:eastAsia="en-US"/>
    </w:rPr>
  </w:style>
  <w:style w:type="paragraph" w:customStyle="1" w:styleId="Level2">
    <w:name w:val="Level 2"/>
    <w:basedOn w:val="Titlu3"/>
    <w:uiPriority w:val="3"/>
    <w:qFormat/>
    <w:rsid w:val="00CA4AB2"/>
    <w:pPr>
      <w:keepNext w:val="0"/>
      <w:keepLines w:val="0"/>
      <w:numPr>
        <w:ilvl w:val="2"/>
        <w:numId w:val="9"/>
      </w:numPr>
      <w:tabs>
        <w:tab w:val="clear" w:pos="510"/>
        <w:tab w:val="num" w:pos="360"/>
      </w:tabs>
      <w:spacing w:before="0" w:after="140" w:line="280" w:lineRule="exact"/>
      <w:ind w:left="0" w:firstLine="0"/>
      <w:jc w:val="both"/>
    </w:pPr>
    <w:rPr>
      <w:rFonts w:ascii="Georgia" w:eastAsia="Times New Roman" w:hAnsi="Georgia" w:cs="Arial"/>
      <w:bCs/>
      <w:i/>
      <w:color w:val="auto"/>
      <w:sz w:val="20"/>
      <w:szCs w:val="26"/>
      <w:lang w:eastAsia="en-US"/>
    </w:rPr>
  </w:style>
  <w:style w:type="paragraph" w:customStyle="1" w:styleId="Level3">
    <w:name w:val="Level 3"/>
    <w:basedOn w:val="Titlu4"/>
    <w:uiPriority w:val="3"/>
    <w:qFormat/>
    <w:rsid w:val="00CA4AB2"/>
    <w:pPr>
      <w:keepNext w:val="0"/>
      <w:keepLines w:val="0"/>
      <w:numPr>
        <w:ilvl w:val="3"/>
        <w:numId w:val="9"/>
      </w:numPr>
      <w:tabs>
        <w:tab w:val="clear" w:pos="1260"/>
        <w:tab w:val="num" w:pos="360"/>
      </w:tabs>
      <w:spacing w:before="0" w:after="140" w:line="280" w:lineRule="exact"/>
      <w:ind w:left="1258" w:hanging="697"/>
      <w:jc w:val="both"/>
    </w:pPr>
    <w:rPr>
      <w:rFonts w:ascii="Georgia" w:eastAsia="Times New Roman" w:hAnsi="Georgia" w:cs="Times New Roman"/>
      <w:bCs/>
      <w:i w:val="0"/>
      <w:iCs w:val="0"/>
      <w:color w:val="auto"/>
      <w:sz w:val="20"/>
      <w:szCs w:val="28"/>
      <w:lang w:eastAsia="en-US"/>
    </w:rPr>
  </w:style>
  <w:style w:type="paragraph" w:customStyle="1" w:styleId="Level5">
    <w:name w:val="Level 5"/>
    <w:basedOn w:val="Titlu5"/>
    <w:uiPriority w:val="3"/>
    <w:qFormat/>
    <w:rsid w:val="00CA4AB2"/>
    <w:pPr>
      <w:keepNext w:val="0"/>
      <w:keepLines w:val="0"/>
      <w:numPr>
        <w:ilvl w:val="5"/>
        <w:numId w:val="9"/>
      </w:numPr>
      <w:tabs>
        <w:tab w:val="clear" w:pos="2240"/>
        <w:tab w:val="num" w:pos="360"/>
      </w:tabs>
      <w:spacing w:before="0" w:after="140" w:line="280" w:lineRule="exact"/>
      <w:ind w:left="0" w:firstLine="0"/>
      <w:jc w:val="both"/>
      <w:outlineLvl w:val="5"/>
    </w:pPr>
    <w:rPr>
      <w:rFonts w:ascii="Georgia" w:eastAsia="Times New Roman" w:hAnsi="Georgia" w:cs="Times New Roman"/>
      <w:bCs/>
      <w:iCs/>
      <w:color w:val="auto"/>
      <w:sz w:val="20"/>
      <w:szCs w:val="26"/>
      <w:lang w:eastAsia="en-US"/>
    </w:rPr>
  </w:style>
  <w:style w:type="paragraph" w:customStyle="1" w:styleId="Level4">
    <w:name w:val="Level 4"/>
    <w:basedOn w:val="Titlu4"/>
    <w:uiPriority w:val="3"/>
    <w:qFormat/>
    <w:rsid w:val="00CA4AB2"/>
    <w:pPr>
      <w:keepNext w:val="0"/>
      <w:keepLines w:val="0"/>
      <w:numPr>
        <w:ilvl w:val="4"/>
        <w:numId w:val="9"/>
      </w:numPr>
      <w:tabs>
        <w:tab w:val="clear" w:pos="1680"/>
        <w:tab w:val="num" w:pos="360"/>
      </w:tabs>
      <w:spacing w:before="0" w:after="140" w:line="280" w:lineRule="exact"/>
      <w:ind w:left="3240" w:hanging="360"/>
      <w:jc w:val="both"/>
    </w:pPr>
    <w:rPr>
      <w:rFonts w:ascii="Georgia" w:eastAsia="Times New Roman" w:hAnsi="Georgia" w:cs="Times New Roman"/>
      <w:bCs/>
      <w:i w:val="0"/>
      <w:iCs w:val="0"/>
      <w:color w:val="auto"/>
      <w:sz w:val="20"/>
      <w:szCs w:val="28"/>
      <w:lang w:eastAsia="en-US"/>
    </w:rPr>
  </w:style>
  <w:style w:type="paragraph" w:customStyle="1" w:styleId="TITLE1">
    <w:name w:val="TITLE 1"/>
    <w:basedOn w:val="Normal"/>
    <w:qFormat/>
    <w:rsid w:val="00CA4AB2"/>
    <w:pPr>
      <w:keepNext/>
      <w:numPr>
        <w:numId w:val="9"/>
      </w:numPr>
      <w:spacing w:after="140" w:line="280" w:lineRule="exact"/>
      <w:jc w:val="both"/>
      <w:outlineLvl w:val="0"/>
    </w:pPr>
    <w:rPr>
      <w:rFonts w:ascii="Georgia" w:eastAsia="Times New Roman" w:hAnsi="Georgia" w:cs="Arial"/>
      <w:bCs/>
      <w:caps/>
      <w:color w:val="590056"/>
      <w:kern w:val="32"/>
      <w:szCs w:val="32"/>
      <w:lang w:eastAsia="en-US"/>
    </w:rPr>
  </w:style>
  <w:style w:type="paragraph" w:customStyle="1" w:styleId="Alpha1">
    <w:name w:val="Alpha 1"/>
    <w:basedOn w:val="Listcumarcatori"/>
    <w:link w:val="Alpha1Char"/>
    <w:uiPriority w:val="4"/>
    <w:qFormat/>
    <w:rsid w:val="00CA4AB2"/>
    <w:pPr>
      <w:numPr>
        <w:numId w:val="10"/>
      </w:numPr>
      <w:spacing w:after="140" w:line="280" w:lineRule="exact"/>
      <w:contextualSpacing w:val="0"/>
      <w:jc w:val="both"/>
    </w:pPr>
    <w:rPr>
      <w:rFonts w:ascii="Georgia" w:eastAsia="Times New Roman" w:hAnsi="Georgia"/>
      <w:sz w:val="20"/>
      <w:lang w:eastAsia="en-US"/>
    </w:rPr>
  </w:style>
  <w:style w:type="paragraph" w:customStyle="1" w:styleId="Alpha2">
    <w:name w:val="Alpha 2"/>
    <w:basedOn w:val="Normal"/>
    <w:uiPriority w:val="4"/>
    <w:qFormat/>
    <w:rsid w:val="00CA4AB2"/>
    <w:pPr>
      <w:numPr>
        <w:ilvl w:val="1"/>
        <w:numId w:val="10"/>
      </w:numPr>
      <w:spacing w:after="140" w:line="280" w:lineRule="exact"/>
      <w:jc w:val="both"/>
    </w:pPr>
    <w:rPr>
      <w:rFonts w:ascii="Georgia" w:eastAsia="Times New Roman" w:hAnsi="Georgia"/>
      <w:sz w:val="20"/>
      <w:lang w:eastAsia="en-US"/>
    </w:rPr>
  </w:style>
  <w:style w:type="character" w:customStyle="1" w:styleId="Alpha1Char">
    <w:name w:val="Alpha 1 Char"/>
    <w:basedOn w:val="Fontdeparagrafimplicit"/>
    <w:link w:val="Alpha1"/>
    <w:uiPriority w:val="4"/>
    <w:rsid w:val="00CA4AB2"/>
    <w:rPr>
      <w:rFonts w:ascii="Georgia" w:eastAsia="Times New Roman" w:hAnsi="Georgia" w:cs="Times New Roman"/>
      <w:sz w:val="20"/>
      <w:szCs w:val="24"/>
    </w:rPr>
  </w:style>
  <w:style w:type="paragraph" w:customStyle="1" w:styleId="Alpha3">
    <w:name w:val="Alpha 3"/>
    <w:basedOn w:val="Listacumarcatori2"/>
    <w:uiPriority w:val="4"/>
    <w:qFormat/>
    <w:rsid w:val="00CA4AB2"/>
    <w:pPr>
      <w:numPr>
        <w:ilvl w:val="2"/>
        <w:numId w:val="10"/>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acumarcatori2">
    <w:name w:val="List Bullet 2"/>
    <w:basedOn w:val="Normal"/>
    <w:uiPriority w:val="99"/>
    <w:semiHidden/>
    <w:unhideWhenUsed/>
    <w:rsid w:val="00CA4AB2"/>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itlu2Caracter">
    <w:name w:val="Titlu 2 Caracter"/>
    <w:basedOn w:val="Fontdeparagrafimplicit"/>
    <w:link w:val="Titlu2"/>
    <w:uiPriority w:val="9"/>
    <w:semiHidden/>
    <w:rsid w:val="00CA4AB2"/>
    <w:rPr>
      <w:rFonts w:asciiTheme="majorHAnsi" w:eastAsiaTheme="majorEastAsia" w:hAnsiTheme="majorHAnsi" w:cstheme="majorBidi"/>
      <w:color w:val="2E74B5" w:themeColor="accent1" w:themeShade="BF"/>
      <w:sz w:val="26"/>
      <w:szCs w:val="26"/>
      <w:lang w:eastAsia="ko-KR"/>
    </w:rPr>
  </w:style>
  <w:style w:type="character" w:customStyle="1" w:styleId="Titlu3Caracter">
    <w:name w:val="Titlu 3 Caracter"/>
    <w:basedOn w:val="Fontdeparagrafimplicit"/>
    <w:link w:val="Titlu3"/>
    <w:uiPriority w:val="9"/>
    <w:semiHidden/>
    <w:rsid w:val="00CA4AB2"/>
    <w:rPr>
      <w:rFonts w:asciiTheme="majorHAnsi" w:eastAsiaTheme="majorEastAsia" w:hAnsiTheme="majorHAnsi" w:cstheme="majorBidi"/>
      <w:color w:val="1F4D78" w:themeColor="accent1" w:themeShade="7F"/>
      <w:sz w:val="24"/>
      <w:szCs w:val="24"/>
      <w:lang w:eastAsia="ko-KR"/>
    </w:rPr>
  </w:style>
  <w:style w:type="character" w:customStyle="1" w:styleId="Titlu4Caracter">
    <w:name w:val="Titlu 4 Caracter"/>
    <w:basedOn w:val="Fontdeparagrafimplicit"/>
    <w:link w:val="Titlu4"/>
    <w:uiPriority w:val="9"/>
    <w:semiHidden/>
    <w:rsid w:val="00CA4AB2"/>
    <w:rPr>
      <w:rFonts w:asciiTheme="majorHAnsi" w:eastAsiaTheme="majorEastAsia" w:hAnsiTheme="majorHAnsi" w:cstheme="majorBidi"/>
      <w:i/>
      <w:iCs/>
      <w:color w:val="2E74B5" w:themeColor="accent1" w:themeShade="BF"/>
      <w:sz w:val="24"/>
      <w:szCs w:val="24"/>
      <w:lang w:eastAsia="ko-KR"/>
    </w:rPr>
  </w:style>
  <w:style w:type="character" w:customStyle="1" w:styleId="Titlu5Caracter">
    <w:name w:val="Titlu 5 Caracter"/>
    <w:basedOn w:val="Fontdeparagrafimplicit"/>
    <w:link w:val="Titlu5"/>
    <w:uiPriority w:val="9"/>
    <w:semiHidden/>
    <w:rsid w:val="00CA4AB2"/>
    <w:rPr>
      <w:rFonts w:asciiTheme="majorHAnsi" w:eastAsiaTheme="majorEastAsia" w:hAnsiTheme="majorHAnsi" w:cstheme="majorBidi"/>
      <w:color w:val="2E74B5" w:themeColor="accent1" w:themeShade="BF"/>
      <w:sz w:val="24"/>
      <w:szCs w:val="24"/>
      <w:lang w:eastAsia="ko-KR"/>
    </w:rPr>
  </w:style>
  <w:style w:type="paragraph" w:styleId="Listcumarcatori">
    <w:name w:val="List Bullet"/>
    <w:basedOn w:val="Normal"/>
    <w:uiPriority w:val="99"/>
    <w:semiHidden/>
    <w:unhideWhenUsed/>
    <w:rsid w:val="00CA4AB2"/>
    <w:pPr>
      <w:numPr>
        <w:numId w:val="5"/>
      </w:numPr>
      <w:contextualSpacing/>
    </w:pPr>
  </w:style>
  <w:style w:type="paragraph" w:customStyle="1" w:styleId="Default">
    <w:name w:val="Default"/>
    <w:rsid w:val="002B1E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33E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3E2D"/>
    <w:rPr>
      <w:rFonts w:ascii="Segoe UI" w:eastAsia="Batang" w:hAnsi="Segoe UI" w:cs="Segoe UI"/>
      <w:sz w:val="18"/>
      <w:szCs w:val="18"/>
      <w:lang w:eastAsia="ko-KR"/>
    </w:rPr>
  </w:style>
  <w:style w:type="paragraph" w:styleId="Corptext2">
    <w:name w:val="Body Text 2"/>
    <w:basedOn w:val="Normal"/>
    <w:link w:val="Corptext2Caracter"/>
    <w:uiPriority w:val="99"/>
    <w:semiHidden/>
    <w:unhideWhenUsed/>
    <w:rsid w:val="0080580E"/>
    <w:pPr>
      <w:widowControl w:val="0"/>
      <w:autoSpaceDE w:val="0"/>
      <w:autoSpaceDN w:val="0"/>
      <w:spacing w:after="120" w:line="480" w:lineRule="auto"/>
    </w:pPr>
    <w:rPr>
      <w:rFonts w:ascii="Calibri" w:eastAsia="Calibri" w:hAnsi="Calibri" w:cs="Calibri"/>
      <w:sz w:val="22"/>
      <w:szCs w:val="22"/>
      <w:lang w:val="ro-RO" w:eastAsia="en-US"/>
    </w:rPr>
  </w:style>
  <w:style w:type="character" w:customStyle="1" w:styleId="Corptext2Caracter">
    <w:name w:val="Corp text 2 Caracter"/>
    <w:basedOn w:val="Fontdeparagrafimplicit"/>
    <w:link w:val="Corptext2"/>
    <w:uiPriority w:val="99"/>
    <w:semiHidden/>
    <w:rsid w:val="0080580E"/>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2255</Words>
  <Characters>12854</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8</cp:revision>
  <cp:lastPrinted>2022-11-10T15:40:00Z</cp:lastPrinted>
  <dcterms:created xsi:type="dcterms:W3CDTF">2023-04-11T12:36:00Z</dcterms:created>
  <dcterms:modified xsi:type="dcterms:W3CDTF">2023-04-11T12:41:00Z</dcterms:modified>
</cp:coreProperties>
</file>