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163" w:rsidRPr="00193385" w:rsidRDefault="00EB0163" w:rsidP="00EB0163">
      <w:pPr>
        <w:jc w:val="both"/>
        <w:rPr>
          <w:i/>
          <w:iCs/>
          <w:lang w:val="ro-RO"/>
        </w:rPr>
      </w:pPr>
      <w:r w:rsidRPr="00193385">
        <w:rPr>
          <w:b/>
          <w:bCs/>
          <w:i/>
          <w:iCs/>
          <w:lang w:val="ro-RO"/>
        </w:rPr>
        <w:t>NOTĂ DE INFORMARE</w:t>
      </w:r>
      <w:r w:rsidRPr="00193385">
        <w:rPr>
          <w:i/>
          <w:iCs/>
          <w:lang w:val="ro-RO"/>
        </w:rPr>
        <w:t xml:space="preserve"> privind prelucrarea datelor cu caracter personal ale acționarilor, persoane fizice, și ale persoanelor fizice, reprezentanți ai acționarilor, în scopul organizării și desfășurării ședințelor Adunării Generale a Acționarilor </w:t>
      </w:r>
      <w:r>
        <w:rPr>
          <w:i/>
          <w:iCs/>
          <w:lang w:val="ro-RO"/>
        </w:rPr>
        <w:t xml:space="preserve">deținători de acțiuni ordinare – Clasă A </w:t>
      </w:r>
      <w:r w:rsidRPr="00193385">
        <w:rPr>
          <w:i/>
          <w:iCs/>
          <w:lang w:val="ro-RO"/>
        </w:rPr>
        <w:t>(inclusiv ale Adunărilor Generale Extraordinare a Acționarilor</w:t>
      </w:r>
      <w:r>
        <w:rPr>
          <w:i/>
          <w:iCs/>
          <w:lang w:val="ro-RO"/>
        </w:rPr>
        <w:t>) și ședințelor Adunărilor Speciale ale A</w:t>
      </w:r>
      <w:r w:rsidRPr="00193385">
        <w:rPr>
          <w:i/>
          <w:iCs/>
          <w:lang w:val="ro-RO"/>
        </w:rPr>
        <w:t>cționarilor deținători de acțiuni preferențiale cu dividend prioritar fără drept de vot</w:t>
      </w:r>
      <w:r>
        <w:rPr>
          <w:i/>
          <w:iCs/>
          <w:lang w:val="ro-RO"/>
        </w:rPr>
        <w:t xml:space="preserve"> – Clasă B, ale</w:t>
      </w:r>
      <w:r w:rsidRPr="00193385">
        <w:rPr>
          <w:i/>
          <w:iCs/>
          <w:lang w:val="ro-RO"/>
        </w:rPr>
        <w:t xml:space="preserve"> Societății </w:t>
      </w:r>
      <w:r w:rsidRPr="00E54EDF">
        <w:rPr>
          <w:i/>
          <w:iCs/>
          <w:lang w:val="ro-RO"/>
        </w:rPr>
        <w:t xml:space="preserve">HOLDE AGRI INVEST S.A. </w:t>
      </w:r>
      <w:r w:rsidRPr="00193385">
        <w:rPr>
          <w:i/>
          <w:iCs/>
          <w:lang w:val="ro-RO"/>
        </w:rPr>
        <w:t>- toate denumite în mod generic “</w:t>
      </w:r>
      <w:r w:rsidRPr="00E54EDF">
        <w:rPr>
          <w:i/>
          <w:iCs/>
          <w:lang w:val="ro-RO"/>
        </w:rPr>
        <w:t>Adunările Acționarilor</w:t>
      </w:r>
      <w:r w:rsidRPr="00193385">
        <w:rPr>
          <w:i/>
          <w:iCs/>
          <w:lang w:val="ro-RO"/>
        </w:rPr>
        <w:t>”.</w:t>
      </w:r>
    </w:p>
    <w:p w:rsidR="00EB0163" w:rsidRPr="00193385" w:rsidRDefault="00EB0163" w:rsidP="00EB0163">
      <w:pPr>
        <w:jc w:val="both"/>
        <w:rPr>
          <w:lang w:val="ro-RO"/>
        </w:rPr>
      </w:pPr>
    </w:p>
    <w:p w:rsidR="00EB0163" w:rsidRPr="00193385" w:rsidRDefault="00EB0163" w:rsidP="00EB0163">
      <w:pPr>
        <w:jc w:val="both"/>
        <w:rPr>
          <w:b/>
          <w:bCs/>
          <w:u w:val="single"/>
          <w:lang w:val="ro-RO"/>
        </w:rPr>
      </w:pPr>
      <w:r w:rsidRPr="00193385">
        <w:rPr>
          <w:b/>
          <w:bCs/>
          <w:u w:val="single"/>
          <w:lang w:val="ro-RO"/>
        </w:rPr>
        <w:t>1. Operatorul de date cu caracter personal:</w:t>
      </w:r>
    </w:p>
    <w:p w:rsidR="00EB0163" w:rsidRPr="00193385" w:rsidRDefault="00EB0163" w:rsidP="000963CB">
      <w:pPr>
        <w:spacing w:after="0" w:line="294" w:lineRule="atLeast"/>
        <w:jc w:val="both"/>
        <w:rPr>
          <w:rFonts w:cstheme="minorHAnsi"/>
          <w:lang w:val="ro-RO"/>
        </w:rPr>
      </w:pPr>
      <w:r w:rsidRPr="00193385">
        <w:rPr>
          <w:rFonts w:cstheme="minorHAnsi"/>
          <w:b/>
          <w:lang w:val="ro-RO"/>
        </w:rPr>
        <w:t>HOLDE AGRI INVEST S.A.</w:t>
      </w:r>
      <w:r w:rsidRPr="00193385">
        <w:rPr>
          <w:rFonts w:cstheme="minorHAnsi"/>
          <w:bCs/>
          <w:lang w:val="ro-RO"/>
        </w:rPr>
        <w:t xml:space="preserve">, o societate pe acțiuni, organizată și care funcționează conform legilor din România, având sediul social în </w:t>
      </w:r>
      <w:proofErr w:type="spellStart"/>
      <w:r w:rsidRPr="00193385">
        <w:rPr>
          <w:rFonts w:cstheme="minorHAnsi"/>
          <w:bCs/>
          <w:lang w:val="ro-RO"/>
        </w:rPr>
        <w:t>Bucureşti</w:t>
      </w:r>
      <w:proofErr w:type="spellEnd"/>
      <w:r w:rsidRPr="00193385">
        <w:rPr>
          <w:rFonts w:cstheme="minorHAnsi"/>
          <w:bCs/>
          <w:lang w:val="ro-RO"/>
        </w:rPr>
        <w:t xml:space="preserve">, </w:t>
      </w:r>
      <w:proofErr w:type="spellStart"/>
      <w:r w:rsidRPr="00EB0163">
        <w:rPr>
          <w:rFonts w:cstheme="minorHAnsi"/>
          <w:bCs/>
          <w:lang w:val="ro-RO"/>
        </w:rPr>
        <w:t>Intr</w:t>
      </w:r>
      <w:proofErr w:type="spellEnd"/>
      <w:r w:rsidRPr="00EB0163">
        <w:rPr>
          <w:rFonts w:cstheme="minorHAnsi"/>
          <w:bCs/>
          <w:lang w:val="ro-RO"/>
        </w:rPr>
        <w:t xml:space="preserve">. </w:t>
      </w:r>
      <w:proofErr w:type="spellStart"/>
      <w:r w:rsidRPr="00EB0163">
        <w:rPr>
          <w:rFonts w:cstheme="minorHAnsi"/>
          <w:bCs/>
          <w:lang w:val="ro-RO"/>
        </w:rPr>
        <w:t>Nestorei</w:t>
      </w:r>
      <w:proofErr w:type="spellEnd"/>
      <w:r w:rsidRPr="00EB0163">
        <w:rPr>
          <w:rFonts w:cstheme="minorHAnsi"/>
          <w:bCs/>
          <w:lang w:val="ro-RO"/>
        </w:rPr>
        <w:t xml:space="preserve"> nr. 1, Corp B, Etaj 10, Sector 4, București, România</w:t>
      </w:r>
      <w:r w:rsidRPr="00193385">
        <w:rPr>
          <w:rFonts w:cstheme="minorHAnsi"/>
          <w:bCs/>
          <w:lang w:val="ro-RO"/>
        </w:rPr>
        <w:t xml:space="preserve">, înregistrată la Registrul Comerțului sub nr. J40/9208/2018, Identificator Unic la Nivel European (EUID): ROONRC. J40/9208/2018, având cod unic de înregistrare 39549730, </w:t>
      </w:r>
      <w:r w:rsidRPr="00EB0163">
        <w:rPr>
          <w:rFonts w:cstheme="minorHAnsi"/>
          <w:bCs/>
          <w:lang w:val="ro-RO"/>
        </w:rPr>
        <w:t xml:space="preserve">având capital social subscris si vărsat in cuantum de </w:t>
      </w:r>
      <w:r w:rsidR="000963CB" w:rsidRPr="000963CB">
        <w:rPr>
          <w:lang w:val="ro-RO"/>
        </w:rPr>
        <w:t>97.977.589</w:t>
      </w:r>
      <w:r w:rsidR="000963CB" w:rsidRPr="000963CB">
        <w:rPr>
          <w:rFonts w:ascii="Arial" w:hAnsi="Arial" w:cs="Arial"/>
          <w:lang w:val="ro-RO"/>
        </w:rPr>
        <w:t xml:space="preserve"> </w:t>
      </w:r>
      <w:r w:rsidR="000963CB" w:rsidRPr="000963CB">
        <w:rPr>
          <w:lang w:val="ro-RO"/>
        </w:rPr>
        <w:t>lei,</w:t>
      </w:r>
      <w:r w:rsidR="000963CB" w:rsidRPr="000963CB">
        <w:rPr>
          <w:spacing w:val="-11"/>
          <w:lang w:val="ro-RO"/>
        </w:rPr>
        <w:t xml:space="preserve"> </w:t>
      </w:r>
      <w:r w:rsidR="000963CB" w:rsidRPr="000963CB">
        <w:rPr>
          <w:lang w:val="ro-RO"/>
        </w:rPr>
        <w:t>divizat</w:t>
      </w:r>
      <w:r w:rsidR="000963CB" w:rsidRPr="000963CB">
        <w:rPr>
          <w:spacing w:val="-11"/>
          <w:lang w:val="ro-RO"/>
        </w:rPr>
        <w:t xml:space="preserve"> </w:t>
      </w:r>
      <w:r w:rsidR="000963CB" w:rsidRPr="000963CB">
        <w:rPr>
          <w:lang w:val="ro-RO"/>
        </w:rPr>
        <w:t>în</w:t>
      </w:r>
      <w:r w:rsidR="000963CB" w:rsidRPr="000963CB">
        <w:rPr>
          <w:spacing w:val="-12"/>
          <w:lang w:val="ro-RO"/>
        </w:rPr>
        <w:t xml:space="preserve"> </w:t>
      </w:r>
      <w:r w:rsidR="000963CB" w:rsidRPr="000963CB">
        <w:rPr>
          <w:lang w:val="ro-RO"/>
        </w:rPr>
        <w:t>97.977.589</w:t>
      </w:r>
      <w:r w:rsidR="000963CB" w:rsidRPr="000963CB">
        <w:rPr>
          <w:rFonts w:ascii="Arial" w:hAnsi="Arial" w:cs="Arial"/>
          <w:lang w:val="ro-RO"/>
        </w:rPr>
        <w:t xml:space="preserve"> </w:t>
      </w:r>
      <w:r w:rsidR="000963CB" w:rsidRPr="000963CB">
        <w:rPr>
          <w:lang w:val="ro-RO"/>
        </w:rPr>
        <w:t>acțiuni</w:t>
      </w:r>
      <w:r w:rsidR="000963CB" w:rsidRPr="000963CB">
        <w:rPr>
          <w:spacing w:val="-12"/>
          <w:lang w:val="ro-RO"/>
        </w:rPr>
        <w:t xml:space="preserve"> </w:t>
      </w:r>
      <w:r w:rsidR="000963CB" w:rsidRPr="000963CB">
        <w:rPr>
          <w:lang w:val="ro-RO"/>
        </w:rPr>
        <w:t>nominative,</w:t>
      </w:r>
      <w:r w:rsidR="000963CB" w:rsidRPr="000963CB">
        <w:rPr>
          <w:spacing w:val="-11"/>
          <w:lang w:val="ro-RO"/>
        </w:rPr>
        <w:t xml:space="preserve"> </w:t>
      </w:r>
      <w:r w:rsidR="000963CB" w:rsidRPr="000963CB">
        <w:rPr>
          <w:lang w:val="ro-RO"/>
        </w:rPr>
        <w:t>din</w:t>
      </w:r>
      <w:r w:rsidR="000963CB" w:rsidRPr="000963CB">
        <w:rPr>
          <w:spacing w:val="-11"/>
          <w:lang w:val="ro-RO"/>
        </w:rPr>
        <w:t xml:space="preserve"> </w:t>
      </w:r>
      <w:r w:rsidR="000963CB" w:rsidRPr="000963CB">
        <w:rPr>
          <w:lang w:val="ro-RO"/>
        </w:rPr>
        <w:t>care</w:t>
      </w:r>
      <w:r w:rsidR="000963CB" w:rsidRPr="000963CB">
        <w:rPr>
          <w:spacing w:val="-11"/>
          <w:lang w:val="ro-RO"/>
        </w:rPr>
        <w:t xml:space="preserve"> </w:t>
      </w:r>
      <w:r w:rsidR="000963CB" w:rsidRPr="000963CB">
        <w:rPr>
          <w:lang w:val="ro-RO"/>
        </w:rPr>
        <w:t>92.150.414 acțiuni</w:t>
      </w:r>
      <w:r w:rsidR="000963CB" w:rsidRPr="000963CB">
        <w:rPr>
          <w:spacing w:val="-12"/>
          <w:lang w:val="ro-RO"/>
        </w:rPr>
        <w:t xml:space="preserve"> </w:t>
      </w:r>
      <w:r w:rsidR="000963CB" w:rsidRPr="000963CB">
        <w:rPr>
          <w:lang w:val="ro-RO"/>
        </w:rPr>
        <w:t>ordinare</w:t>
      </w:r>
      <w:r w:rsidRPr="00EB0163">
        <w:rPr>
          <w:rFonts w:cstheme="minorHAnsi"/>
          <w:bCs/>
          <w:lang w:val="ro-RO"/>
        </w:rPr>
        <w:t xml:space="preserve"> și 5.827.175 acțiuni preferențiale cu dividend preferențial fără drept de vot</w:t>
      </w:r>
      <w:r w:rsidRPr="00193385">
        <w:rPr>
          <w:rFonts w:cstheme="minorHAnsi"/>
          <w:bCs/>
          <w:lang w:val="ro-RO"/>
        </w:rPr>
        <w:t xml:space="preserve"> („</w:t>
      </w:r>
      <w:r w:rsidRPr="00EB0163">
        <w:rPr>
          <w:rFonts w:cstheme="minorHAnsi"/>
          <w:b/>
          <w:lang w:val="ro-RO"/>
        </w:rPr>
        <w:t>Societatea</w:t>
      </w:r>
      <w:r w:rsidRPr="00193385">
        <w:rPr>
          <w:rFonts w:cstheme="minorHAnsi"/>
          <w:bCs/>
          <w:lang w:val="ro-RO"/>
        </w:rPr>
        <w:t>”), având acțiuni tranzacțion</w:t>
      </w:r>
      <w:r>
        <w:rPr>
          <w:rFonts w:cstheme="minorHAnsi"/>
          <w:bCs/>
          <w:lang w:val="ro-RO"/>
        </w:rPr>
        <w:t>a</w:t>
      </w:r>
      <w:r w:rsidRPr="00193385">
        <w:rPr>
          <w:rFonts w:cstheme="minorHAnsi"/>
          <w:bCs/>
          <w:lang w:val="ro-RO"/>
        </w:rPr>
        <w:t xml:space="preserve">te pe </w:t>
      </w:r>
      <w:r w:rsidRPr="00EB0163">
        <w:rPr>
          <w:rFonts w:cstheme="minorHAnsi"/>
          <w:bCs/>
          <w:lang w:val="ro-RO"/>
        </w:rPr>
        <w:t xml:space="preserve">SMT </w:t>
      </w:r>
      <w:proofErr w:type="spellStart"/>
      <w:r w:rsidRPr="00EB0163">
        <w:rPr>
          <w:rFonts w:cstheme="minorHAnsi"/>
          <w:bCs/>
          <w:lang w:val="ro-RO"/>
        </w:rPr>
        <w:t>AeRO</w:t>
      </w:r>
      <w:proofErr w:type="spellEnd"/>
      <w:r w:rsidRPr="00EB0163">
        <w:rPr>
          <w:rFonts w:cstheme="minorHAnsi"/>
          <w:bCs/>
          <w:lang w:val="ro-RO"/>
        </w:rPr>
        <w:t xml:space="preserve"> Premium, simbol HAI</w:t>
      </w:r>
      <w:r w:rsidRPr="00E54EDF">
        <w:rPr>
          <w:rFonts w:cstheme="minorHAnsi"/>
          <w:bCs/>
          <w:sz w:val="20"/>
          <w:szCs w:val="20"/>
          <w:lang w:val="ro-RO"/>
        </w:rPr>
        <w:t xml:space="preserve">, </w:t>
      </w:r>
      <w:r w:rsidRPr="00193385">
        <w:rPr>
          <w:lang w:val="ro-RO"/>
        </w:rPr>
        <w:t xml:space="preserve">operat de Bursa de Valori </w:t>
      </w:r>
      <w:proofErr w:type="spellStart"/>
      <w:r w:rsidRPr="00193385">
        <w:rPr>
          <w:lang w:val="ro-RO"/>
        </w:rPr>
        <w:t>Bucureşti</w:t>
      </w:r>
      <w:proofErr w:type="spellEnd"/>
      <w:r w:rsidRPr="00193385">
        <w:rPr>
          <w:lang w:val="ro-RO"/>
        </w:rPr>
        <w:t xml:space="preserve"> și operând </w:t>
      </w:r>
      <w:r w:rsidRPr="00193385">
        <w:rPr>
          <w:rFonts w:cstheme="minorHAnsi"/>
          <w:lang w:val="ro-RO"/>
        </w:rPr>
        <w:t>în conformitate cu prevederile actului constitutiv al Societății, ale Legii societăților nr. 31/1990, ale Legii nr. 24/2017 privind emitenții de instrumente financiare și operațiuni de piață și ale Regulamentului ASF nr. 5/2018 privind emitenții de instrumente financiare și operațiuni de piață.</w:t>
      </w:r>
    </w:p>
    <w:p w:rsidR="00EB0163" w:rsidRDefault="00EB0163" w:rsidP="00EB0163">
      <w:pPr>
        <w:jc w:val="both"/>
        <w:rPr>
          <w:b/>
          <w:bCs/>
          <w:u w:val="single"/>
          <w:lang w:val="ro-RO"/>
        </w:rPr>
      </w:pPr>
    </w:p>
    <w:p w:rsidR="00EB0163" w:rsidRPr="00193385" w:rsidRDefault="00EB0163" w:rsidP="00EB0163">
      <w:pPr>
        <w:jc w:val="both"/>
        <w:rPr>
          <w:b/>
          <w:bCs/>
          <w:u w:val="single"/>
          <w:lang w:val="ro-RO"/>
        </w:rPr>
      </w:pPr>
      <w:r w:rsidRPr="00193385">
        <w:rPr>
          <w:b/>
          <w:bCs/>
          <w:u w:val="single"/>
          <w:lang w:val="ro-RO"/>
        </w:rPr>
        <w:t>2. Categorii de persoane vizate:</w:t>
      </w:r>
    </w:p>
    <w:p w:rsidR="00EB0163" w:rsidRPr="00193385" w:rsidRDefault="00EB0163" w:rsidP="00EB0163">
      <w:pPr>
        <w:jc w:val="both"/>
        <w:rPr>
          <w:lang w:val="ro-RO"/>
        </w:rPr>
      </w:pPr>
      <w:r w:rsidRPr="00193385">
        <w:rPr>
          <w:lang w:val="ro-RO"/>
        </w:rPr>
        <w:t xml:space="preserve">Dat fiind cadrul reglementar aplicabil, în calitatea sa de Operator de date cu caracter personal, aferent organizării (ex. emiterea, transmiterea și publicarea convocatorului), desfășurării Adunărilor Acționarilor și, respectiv, implementării hotărârilor/deciziilor adoptate în cadrul Adunărilor Acționarilor, </w:t>
      </w:r>
      <w:r w:rsidRPr="00193385">
        <w:rPr>
          <w:rFonts w:cstheme="minorHAnsi"/>
          <w:b/>
          <w:lang w:val="ro-RO"/>
        </w:rPr>
        <w:t xml:space="preserve">HOLDE AGRI INVEST S.A. </w:t>
      </w:r>
      <w:r w:rsidRPr="00193385">
        <w:rPr>
          <w:lang w:val="ro-RO"/>
        </w:rPr>
        <w:t xml:space="preserve">prelucrează cu bună </w:t>
      </w:r>
      <w:proofErr w:type="spellStart"/>
      <w:r w:rsidRPr="00193385">
        <w:rPr>
          <w:lang w:val="ro-RO"/>
        </w:rPr>
        <w:t>credinţă</w:t>
      </w:r>
      <w:proofErr w:type="spellEnd"/>
      <w:r w:rsidRPr="00193385">
        <w:rPr>
          <w:lang w:val="ro-RO"/>
        </w:rPr>
        <w:t xml:space="preserve"> datele cu caracter personal ale următoarelor </w:t>
      </w:r>
      <w:r w:rsidRPr="00193385">
        <w:rPr>
          <w:b/>
          <w:bCs/>
          <w:u w:val="single"/>
          <w:lang w:val="ro-RO"/>
        </w:rPr>
        <w:t>categorii de persoane vizate</w:t>
      </w:r>
      <w:r w:rsidRPr="00193385">
        <w:rPr>
          <w:lang w:val="ro-RO"/>
        </w:rPr>
        <w:t>:</w:t>
      </w:r>
    </w:p>
    <w:p w:rsidR="00EB0163" w:rsidRPr="00193385" w:rsidRDefault="00EB0163" w:rsidP="00EB0163">
      <w:pPr>
        <w:pStyle w:val="Listparagraf"/>
        <w:numPr>
          <w:ilvl w:val="0"/>
          <w:numId w:val="1"/>
        </w:numPr>
        <w:jc w:val="both"/>
        <w:rPr>
          <w:lang w:val="ro-RO"/>
        </w:rPr>
      </w:pPr>
      <w:proofErr w:type="spellStart"/>
      <w:r w:rsidRPr="00193385">
        <w:rPr>
          <w:lang w:val="ro-RO"/>
        </w:rPr>
        <w:t>Acţionarii</w:t>
      </w:r>
      <w:proofErr w:type="spellEnd"/>
      <w:r w:rsidRPr="00193385">
        <w:rPr>
          <w:lang w:val="ro-RO"/>
        </w:rPr>
        <w:t xml:space="preserve"> Societății (persoane fizice);</w:t>
      </w:r>
    </w:p>
    <w:p w:rsidR="00EB0163" w:rsidRPr="00193385" w:rsidRDefault="00EB0163" w:rsidP="00EB0163">
      <w:pPr>
        <w:pStyle w:val="Listparagraf"/>
        <w:numPr>
          <w:ilvl w:val="0"/>
          <w:numId w:val="1"/>
        </w:numPr>
        <w:jc w:val="both"/>
        <w:rPr>
          <w:lang w:val="ro-RO"/>
        </w:rPr>
      </w:pPr>
      <w:proofErr w:type="spellStart"/>
      <w:r w:rsidRPr="00193385">
        <w:rPr>
          <w:lang w:val="ro-RO"/>
        </w:rPr>
        <w:t>Reprezentanţii</w:t>
      </w:r>
      <w:proofErr w:type="spellEnd"/>
      <w:r w:rsidRPr="00193385">
        <w:rPr>
          <w:lang w:val="ro-RO"/>
        </w:rPr>
        <w:t xml:space="preserve"> legali ai </w:t>
      </w:r>
      <w:proofErr w:type="spellStart"/>
      <w:r w:rsidRPr="00193385">
        <w:rPr>
          <w:lang w:val="ro-RO"/>
        </w:rPr>
        <w:t>acţionarilor</w:t>
      </w:r>
      <w:proofErr w:type="spellEnd"/>
      <w:r w:rsidRPr="00193385">
        <w:rPr>
          <w:lang w:val="ro-RO"/>
        </w:rPr>
        <w:t xml:space="preserve"> Societății - persoane juridice sau </w:t>
      </w:r>
      <w:proofErr w:type="spellStart"/>
      <w:r w:rsidRPr="00193385">
        <w:rPr>
          <w:lang w:val="ro-RO"/>
        </w:rPr>
        <w:t>entităţi</w:t>
      </w:r>
      <w:proofErr w:type="spellEnd"/>
      <w:r w:rsidRPr="00193385">
        <w:rPr>
          <w:lang w:val="ro-RO"/>
        </w:rPr>
        <w:t xml:space="preserve"> fără personalitate juridică);</w:t>
      </w:r>
    </w:p>
    <w:p w:rsidR="00EB0163" w:rsidRPr="00193385" w:rsidRDefault="00EB0163" w:rsidP="00EB0163">
      <w:pPr>
        <w:pStyle w:val="Listparagraf"/>
        <w:numPr>
          <w:ilvl w:val="0"/>
          <w:numId w:val="1"/>
        </w:numPr>
        <w:jc w:val="both"/>
        <w:rPr>
          <w:lang w:val="ro-RO"/>
        </w:rPr>
      </w:pPr>
      <w:proofErr w:type="spellStart"/>
      <w:r w:rsidRPr="00193385">
        <w:rPr>
          <w:lang w:val="ro-RO"/>
        </w:rPr>
        <w:t>Împuterniciţii</w:t>
      </w:r>
      <w:proofErr w:type="spellEnd"/>
      <w:r w:rsidRPr="00193385">
        <w:rPr>
          <w:lang w:val="ro-RO"/>
        </w:rPr>
        <w:t xml:space="preserve"> generali sau speciali ai </w:t>
      </w:r>
      <w:proofErr w:type="spellStart"/>
      <w:r w:rsidRPr="00193385">
        <w:rPr>
          <w:lang w:val="ro-RO"/>
        </w:rPr>
        <w:t>acţionarilor</w:t>
      </w:r>
      <w:proofErr w:type="spellEnd"/>
      <w:r w:rsidRPr="00193385">
        <w:rPr>
          <w:lang w:val="ro-RO"/>
        </w:rPr>
        <w:t xml:space="preserve"> </w:t>
      </w:r>
      <w:proofErr w:type="spellStart"/>
      <w:r w:rsidRPr="00193385">
        <w:rPr>
          <w:lang w:val="ro-RO"/>
        </w:rPr>
        <w:t>societăţii</w:t>
      </w:r>
      <w:proofErr w:type="spellEnd"/>
      <w:r w:rsidRPr="00193385">
        <w:rPr>
          <w:lang w:val="ro-RO"/>
        </w:rPr>
        <w:t xml:space="preserve"> HOLDE AGRI INVEST S.A.;</w:t>
      </w:r>
    </w:p>
    <w:p w:rsidR="00EB0163" w:rsidRPr="00193385" w:rsidRDefault="00EB0163" w:rsidP="00EB0163">
      <w:pPr>
        <w:pStyle w:val="Listparagraf"/>
        <w:numPr>
          <w:ilvl w:val="0"/>
          <w:numId w:val="1"/>
        </w:numPr>
        <w:jc w:val="both"/>
        <w:rPr>
          <w:lang w:val="ro-RO"/>
        </w:rPr>
      </w:pPr>
      <w:r w:rsidRPr="00193385">
        <w:rPr>
          <w:lang w:val="ro-RO"/>
        </w:rPr>
        <w:t>Persoanele fizice care fac parte din organele Societății – ex. organe de conducere, administrare</w:t>
      </w:r>
      <w:r>
        <w:rPr>
          <w:lang w:val="ro-RO"/>
        </w:rPr>
        <w:t xml:space="preserve">, </w:t>
      </w:r>
      <w:proofErr w:type="spellStart"/>
      <w:r w:rsidRPr="00193385">
        <w:rPr>
          <w:lang w:val="ro-RO"/>
        </w:rPr>
        <w:t>Advisory</w:t>
      </w:r>
      <w:proofErr w:type="spellEnd"/>
      <w:r w:rsidRPr="00193385">
        <w:rPr>
          <w:lang w:val="ro-RO"/>
        </w:rPr>
        <w:t xml:space="preserve"> Board;</w:t>
      </w:r>
    </w:p>
    <w:p w:rsidR="00EB0163" w:rsidRPr="00193385" w:rsidRDefault="00EB0163" w:rsidP="00EB0163">
      <w:pPr>
        <w:pStyle w:val="Listparagraf"/>
        <w:numPr>
          <w:ilvl w:val="0"/>
          <w:numId w:val="1"/>
        </w:numPr>
        <w:jc w:val="both"/>
        <w:rPr>
          <w:lang w:val="ro-RO"/>
        </w:rPr>
      </w:pPr>
      <w:r w:rsidRPr="00193385">
        <w:rPr>
          <w:lang w:val="ro-RO"/>
        </w:rPr>
        <w:t>Reprezentanții supleanți ai acționarilor (în cazul în care mandatarul desemnat prin împuternicire este în imposibilitate de a-și îndeplini mandatul);</w:t>
      </w:r>
    </w:p>
    <w:p w:rsidR="00EB0163" w:rsidRPr="00193385" w:rsidRDefault="00EB0163" w:rsidP="00EB0163">
      <w:pPr>
        <w:pStyle w:val="Listparagraf"/>
        <w:numPr>
          <w:ilvl w:val="0"/>
          <w:numId w:val="1"/>
        </w:numPr>
        <w:jc w:val="both"/>
        <w:rPr>
          <w:lang w:val="ro-RO"/>
        </w:rPr>
      </w:pPr>
      <w:r w:rsidRPr="00193385">
        <w:rPr>
          <w:lang w:val="ro-RO"/>
        </w:rPr>
        <w:t xml:space="preserve">Persoanele fizice </w:t>
      </w:r>
      <w:r w:rsidRPr="00B2536F">
        <w:rPr>
          <w:lang w:val="ro-RO"/>
        </w:rPr>
        <w:t xml:space="preserve">care </w:t>
      </w:r>
      <w:r>
        <w:rPr>
          <w:lang w:val="ro-RO"/>
        </w:rPr>
        <w:t>reprezintă</w:t>
      </w:r>
      <w:r w:rsidRPr="00E54EDF">
        <w:rPr>
          <w:lang w:val="ro-RO"/>
        </w:rPr>
        <w:t xml:space="preserve"> </w:t>
      </w:r>
      <w:proofErr w:type="spellStart"/>
      <w:r w:rsidRPr="00E54EDF">
        <w:rPr>
          <w:lang w:val="ro-RO"/>
        </w:rPr>
        <w:t>instituţi</w:t>
      </w:r>
      <w:r>
        <w:rPr>
          <w:lang w:val="ro-RO"/>
        </w:rPr>
        <w:t>a</w:t>
      </w:r>
      <w:proofErr w:type="spellEnd"/>
      <w:r w:rsidRPr="00E54EDF">
        <w:rPr>
          <w:lang w:val="ro-RO"/>
        </w:rPr>
        <w:t xml:space="preserve"> de credit (prestatorul serviciilor de custodie pentru </w:t>
      </w:r>
      <w:proofErr w:type="spellStart"/>
      <w:r w:rsidRPr="00E54EDF">
        <w:rPr>
          <w:lang w:val="ro-RO"/>
        </w:rPr>
        <w:t>acţionarii</w:t>
      </w:r>
      <w:proofErr w:type="spellEnd"/>
      <w:r w:rsidRPr="00E54EDF">
        <w:rPr>
          <w:lang w:val="ro-RO"/>
        </w:rPr>
        <w:t xml:space="preserve"> Operatorului</w:t>
      </w:r>
      <w:r w:rsidRPr="00B2536F">
        <w:rPr>
          <w:lang w:val="ro-RO"/>
        </w:rPr>
        <w:t>).</w:t>
      </w:r>
    </w:p>
    <w:p w:rsidR="00EB0163" w:rsidRPr="00193385" w:rsidRDefault="00EB0163" w:rsidP="00EB0163">
      <w:pPr>
        <w:pStyle w:val="Listparagraf"/>
        <w:jc w:val="both"/>
        <w:rPr>
          <w:lang w:val="ro-RO"/>
        </w:rPr>
      </w:pPr>
    </w:p>
    <w:p w:rsidR="00EB0163" w:rsidRPr="00193385" w:rsidRDefault="00EB0163" w:rsidP="00EB0163">
      <w:pPr>
        <w:jc w:val="both"/>
        <w:rPr>
          <w:b/>
          <w:bCs/>
          <w:u w:val="single"/>
          <w:lang w:val="ro-RO"/>
        </w:rPr>
      </w:pPr>
      <w:r w:rsidRPr="00193385">
        <w:rPr>
          <w:b/>
          <w:bCs/>
          <w:u w:val="single"/>
          <w:lang w:val="ro-RO"/>
        </w:rPr>
        <w:t>3. Categorii de date cu caracter personal:</w:t>
      </w:r>
    </w:p>
    <w:p w:rsidR="00EB0163" w:rsidRPr="00193385" w:rsidRDefault="00EB0163" w:rsidP="00EB0163">
      <w:pPr>
        <w:jc w:val="both"/>
        <w:rPr>
          <w:lang w:val="ro-RO"/>
        </w:rPr>
      </w:pPr>
      <w:r w:rsidRPr="00193385">
        <w:rPr>
          <w:lang w:val="ro-RO"/>
        </w:rPr>
        <w:t xml:space="preserve">În vederea organizării, convocării, </w:t>
      </w:r>
      <w:proofErr w:type="spellStart"/>
      <w:r w:rsidRPr="00193385">
        <w:rPr>
          <w:lang w:val="ro-RO"/>
        </w:rPr>
        <w:t>desfăşurări</w:t>
      </w:r>
      <w:proofErr w:type="spellEnd"/>
      <w:r w:rsidRPr="00193385">
        <w:rPr>
          <w:lang w:val="ro-RO"/>
        </w:rPr>
        <w:t xml:space="preserve"> </w:t>
      </w:r>
      <w:proofErr w:type="spellStart"/>
      <w:r w:rsidRPr="00193385">
        <w:rPr>
          <w:lang w:val="ro-RO"/>
        </w:rPr>
        <w:t>şedinţelor</w:t>
      </w:r>
      <w:proofErr w:type="spellEnd"/>
      <w:r w:rsidRPr="00193385">
        <w:rPr>
          <w:lang w:val="ro-RO"/>
        </w:rPr>
        <w:t xml:space="preserve"> Adunărilor Acționarilor și implementării deciziilor adoptate în cadrul acestora, Societatea informează în mod expres persoanele vizate, prin </w:t>
      </w:r>
      <w:r w:rsidRPr="00193385">
        <w:rPr>
          <w:lang w:val="ro-RO"/>
        </w:rPr>
        <w:lastRenderedPageBreak/>
        <w:t xml:space="preserve">prezenta Notă de Informare, în conformitate cu articolele 12 </w:t>
      </w:r>
      <w:proofErr w:type="spellStart"/>
      <w:r w:rsidRPr="00193385">
        <w:rPr>
          <w:lang w:val="ro-RO"/>
        </w:rPr>
        <w:t>şi</w:t>
      </w:r>
      <w:proofErr w:type="spellEnd"/>
      <w:r w:rsidRPr="00193385">
        <w:rPr>
          <w:lang w:val="ro-RO"/>
        </w:rPr>
        <w:t xml:space="preserve"> 13 din RGPD</w:t>
      </w:r>
      <w:r w:rsidRPr="00193385">
        <w:rPr>
          <w:rStyle w:val="Referinnotdesubsol"/>
        </w:rPr>
        <w:footnoteReference w:id="1"/>
      </w:r>
      <w:r w:rsidRPr="00193385">
        <w:rPr>
          <w:lang w:val="ro-RO"/>
        </w:rPr>
        <w:t xml:space="preserve">, cu privire la prelucrarea (inclusiv stocarea) datelor lor cu caracter personal, în </w:t>
      </w:r>
      <w:proofErr w:type="spellStart"/>
      <w:r w:rsidRPr="00193385">
        <w:rPr>
          <w:lang w:val="ro-RO"/>
        </w:rPr>
        <w:t>condiţiile</w:t>
      </w:r>
      <w:proofErr w:type="spellEnd"/>
      <w:r w:rsidRPr="00193385">
        <w:rPr>
          <w:lang w:val="ro-RO"/>
        </w:rPr>
        <w:t xml:space="preserve"> descrise în prezenta Notă de Informare și în conformitate cu RGPD.</w:t>
      </w:r>
    </w:p>
    <w:p w:rsidR="00EB0163" w:rsidRPr="00193385" w:rsidRDefault="00EB0163" w:rsidP="00EB0163">
      <w:pPr>
        <w:jc w:val="both"/>
        <w:rPr>
          <w:lang w:val="ro-RO"/>
        </w:rPr>
      </w:pPr>
      <w:r w:rsidRPr="00193385">
        <w:rPr>
          <w:lang w:val="ro-RO"/>
        </w:rPr>
        <w:t>Datele prelucrate sunt:</w:t>
      </w:r>
    </w:p>
    <w:p w:rsidR="00EB0163" w:rsidRPr="00193385" w:rsidRDefault="00EB0163" w:rsidP="00EB0163">
      <w:pPr>
        <w:pStyle w:val="Listparagraf"/>
        <w:numPr>
          <w:ilvl w:val="0"/>
          <w:numId w:val="1"/>
        </w:numPr>
        <w:jc w:val="both"/>
        <w:rPr>
          <w:lang w:val="ro-RO"/>
        </w:rPr>
      </w:pPr>
      <w:r w:rsidRPr="00193385">
        <w:rPr>
          <w:lang w:val="ro-RO"/>
        </w:rPr>
        <w:t xml:space="preserve">numele </w:t>
      </w:r>
      <w:proofErr w:type="spellStart"/>
      <w:r w:rsidRPr="00193385">
        <w:rPr>
          <w:lang w:val="ro-RO"/>
        </w:rPr>
        <w:t>şi</w:t>
      </w:r>
      <w:proofErr w:type="spellEnd"/>
      <w:r w:rsidRPr="00193385">
        <w:rPr>
          <w:lang w:val="ro-RO"/>
        </w:rPr>
        <w:t xml:space="preserve"> prenumele;</w:t>
      </w:r>
    </w:p>
    <w:p w:rsidR="00EB0163" w:rsidRPr="00193385" w:rsidRDefault="00EB0163" w:rsidP="00EB0163">
      <w:pPr>
        <w:pStyle w:val="Listparagraf"/>
        <w:numPr>
          <w:ilvl w:val="0"/>
          <w:numId w:val="1"/>
        </w:numPr>
        <w:jc w:val="both"/>
        <w:rPr>
          <w:lang w:val="ro-RO"/>
        </w:rPr>
      </w:pPr>
      <w:r w:rsidRPr="00193385">
        <w:rPr>
          <w:lang w:val="ro-RO"/>
        </w:rPr>
        <w:t xml:space="preserve">datele din actul de identitate (carte de identitate, </w:t>
      </w:r>
      <w:proofErr w:type="spellStart"/>
      <w:r w:rsidRPr="00193385">
        <w:rPr>
          <w:lang w:val="ro-RO"/>
        </w:rPr>
        <w:t>paşaport</w:t>
      </w:r>
      <w:proofErr w:type="spellEnd"/>
      <w:r w:rsidRPr="00193385">
        <w:rPr>
          <w:lang w:val="ro-RO"/>
        </w:rPr>
        <w:t>) sau din procură (după caz);</w:t>
      </w:r>
    </w:p>
    <w:p w:rsidR="00EB0163" w:rsidRPr="00193385" w:rsidRDefault="00EB0163" w:rsidP="00EB0163">
      <w:pPr>
        <w:pStyle w:val="Listparagraf"/>
        <w:numPr>
          <w:ilvl w:val="0"/>
          <w:numId w:val="1"/>
        </w:numPr>
        <w:jc w:val="both"/>
        <w:rPr>
          <w:lang w:val="ro-RO"/>
        </w:rPr>
      </w:pPr>
      <w:r w:rsidRPr="00193385">
        <w:rPr>
          <w:lang w:val="ro-RO"/>
        </w:rPr>
        <w:t xml:space="preserve">calitatea </w:t>
      </w:r>
      <w:proofErr w:type="spellStart"/>
      <w:r w:rsidRPr="00193385">
        <w:rPr>
          <w:lang w:val="ro-RO"/>
        </w:rPr>
        <w:t>deţinută</w:t>
      </w:r>
      <w:proofErr w:type="spellEnd"/>
      <w:r w:rsidRPr="00193385">
        <w:rPr>
          <w:lang w:val="ro-RO"/>
        </w:rPr>
        <w:t>, în baza căreia are loc prelucrarea (</w:t>
      </w:r>
      <w:proofErr w:type="spellStart"/>
      <w:r w:rsidRPr="00193385">
        <w:rPr>
          <w:lang w:val="ro-RO"/>
        </w:rPr>
        <w:t>acţionar</w:t>
      </w:r>
      <w:proofErr w:type="spellEnd"/>
      <w:r w:rsidRPr="00193385">
        <w:rPr>
          <w:lang w:val="ro-RO"/>
        </w:rPr>
        <w:t xml:space="preserve">, reprezentant legal al </w:t>
      </w:r>
      <w:proofErr w:type="spellStart"/>
      <w:r w:rsidRPr="00193385">
        <w:rPr>
          <w:lang w:val="ro-RO"/>
        </w:rPr>
        <w:t>acţionarului</w:t>
      </w:r>
      <w:proofErr w:type="spellEnd"/>
      <w:r w:rsidRPr="00193385">
        <w:rPr>
          <w:lang w:val="ro-RO"/>
        </w:rPr>
        <w:t xml:space="preserve">, </w:t>
      </w:r>
      <w:r w:rsidRPr="00B2536F">
        <w:rPr>
          <w:lang w:val="ro-RO"/>
        </w:rPr>
        <w:t xml:space="preserve">împuternicit special sau general al </w:t>
      </w:r>
      <w:proofErr w:type="spellStart"/>
      <w:r w:rsidRPr="00B2536F">
        <w:rPr>
          <w:lang w:val="ro-RO"/>
        </w:rPr>
        <w:t>acţionarului</w:t>
      </w:r>
      <w:proofErr w:type="spellEnd"/>
      <w:r w:rsidRPr="00B2536F">
        <w:rPr>
          <w:lang w:val="ro-RO"/>
        </w:rPr>
        <w:t xml:space="preserve">, </w:t>
      </w:r>
      <w:r w:rsidRPr="00E54EDF">
        <w:rPr>
          <w:lang w:val="ro-RO"/>
        </w:rPr>
        <w:t xml:space="preserve">persoana autorizată a </w:t>
      </w:r>
      <w:proofErr w:type="spellStart"/>
      <w:r w:rsidRPr="00E54EDF">
        <w:rPr>
          <w:lang w:val="ro-RO"/>
        </w:rPr>
        <w:t>instituţiei</w:t>
      </w:r>
      <w:proofErr w:type="spellEnd"/>
      <w:r w:rsidRPr="00E54EDF">
        <w:rPr>
          <w:lang w:val="ro-RO"/>
        </w:rPr>
        <w:t xml:space="preserve"> de credit</w:t>
      </w:r>
      <w:r w:rsidRPr="00B2536F">
        <w:rPr>
          <w:lang w:val="ro-RO"/>
        </w:rPr>
        <w:t>);</w:t>
      </w:r>
    </w:p>
    <w:p w:rsidR="00EB0163" w:rsidRPr="00193385" w:rsidRDefault="00EB0163" w:rsidP="00EB0163">
      <w:pPr>
        <w:pStyle w:val="Listparagraf"/>
        <w:numPr>
          <w:ilvl w:val="0"/>
          <w:numId w:val="1"/>
        </w:numPr>
        <w:jc w:val="both"/>
        <w:rPr>
          <w:lang w:val="ro-RO"/>
        </w:rPr>
      </w:pPr>
      <w:r w:rsidRPr="00193385">
        <w:rPr>
          <w:lang w:val="ro-RO"/>
        </w:rPr>
        <w:t xml:space="preserve">opiniile, întrebările adresate Operatorului (potrivit </w:t>
      </w:r>
      <w:proofErr w:type="spellStart"/>
      <w:r w:rsidRPr="00193385">
        <w:rPr>
          <w:lang w:val="ro-RO"/>
        </w:rPr>
        <w:t>calităţii</w:t>
      </w:r>
      <w:proofErr w:type="spellEnd"/>
      <w:r w:rsidRPr="00193385">
        <w:rPr>
          <w:lang w:val="ro-RO"/>
        </w:rPr>
        <w:t xml:space="preserve"> </w:t>
      </w:r>
      <w:proofErr w:type="spellStart"/>
      <w:r w:rsidRPr="00193385">
        <w:rPr>
          <w:lang w:val="ro-RO"/>
        </w:rPr>
        <w:t>deţinute</w:t>
      </w:r>
      <w:proofErr w:type="spellEnd"/>
      <w:r w:rsidRPr="00193385">
        <w:rPr>
          <w:lang w:val="ro-RO"/>
        </w:rPr>
        <w:t xml:space="preserve">), cereri/solicitări (ex. solicitări </w:t>
      </w:r>
      <w:proofErr w:type="spellStart"/>
      <w:r w:rsidRPr="00193385">
        <w:rPr>
          <w:lang w:val="ro-RO"/>
        </w:rPr>
        <w:t>solicitări</w:t>
      </w:r>
      <w:proofErr w:type="spellEnd"/>
      <w:r w:rsidRPr="00193385">
        <w:rPr>
          <w:lang w:val="ro-RO"/>
        </w:rPr>
        <w:t xml:space="preserve"> de copii de pe documente, solicitări de completare </w:t>
      </w:r>
      <w:r w:rsidRPr="00193385">
        <w:rPr>
          <w:rFonts w:cstheme="minorHAnsi"/>
          <w:lang w:val="ro-RO"/>
        </w:rPr>
        <w:t xml:space="preserve">a ordinii de zi - inclusiv justificarea sau proiectul de hotărâre propus spre adoptare de </w:t>
      </w:r>
      <w:r>
        <w:rPr>
          <w:rFonts w:cstheme="minorHAnsi"/>
          <w:lang w:val="ro-RO"/>
        </w:rPr>
        <w:t>Adunările Acționarilor</w:t>
      </w:r>
      <w:r w:rsidRPr="00193385">
        <w:rPr>
          <w:rFonts w:cstheme="minorHAnsi"/>
          <w:lang w:val="ro-RO"/>
        </w:rPr>
        <w:t>;</w:t>
      </w:r>
    </w:p>
    <w:p w:rsidR="00EB0163" w:rsidRPr="00193385" w:rsidRDefault="00EB0163" w:rsidP="00EB0163">
      <w:pPr>
        <w:pStyle w:val="Listparagraf"/>
        <w:numPr>
          <w:ilvl w:val="0"/>
          <w:numId w:val="1"/>
        </w:numPr>
        <w:jc w:val="both"/>
        <w:rPr>
          <w:lang w:val="ro-RO"/>
        </w:rPr>
      </w:pPr>
      <w:r w:rsidRPr="00193385">
        <w:rPr>
          <w:rFonts w:cstheme="minorHAnsi"/>
          <w:lang w:val="ro-RO"/>
        </w:rPr>
        <w:t>exprimarea votului (inclusiv prin buletinul de vot prin corespondență);</w:t>
      </w:r>
    </w:p>
    <w:p w:rsidR="00EB0163" w:rsidRPr="00B2536F" w:rsidRDefault="00EB0163" w:rsidP="00EB0163">
      <w:pPr>
        <w:pStyle w:val="Listparagraf"/>
        <w:numPr>
          <w:ilvl w:val="0"/>
          <w:numId w:val="1"/>
        </w:numPr>
        <w:jc w:val="both"/>
        <w:rPr>
          <w:lang w:val="ro-RO"/>
        </w:rPr>
      </w:pPr>
      <w:r w:rsidRPr="00193385">
        <w:rPr>
          <w:rFonts w:cstheme="minorHAnsi"/>
          <w:lang w:val="ro-RO"/>
        </w:rPr>
        <w:t xml:space="preserve">adresa poștală, adresa de e-mail, nr. de fax furnizate de acționarul care solicită copii după </w:t>
      </w:r>
      <w:r w:rsidRPr="00B2536F">
        <w:rPr>
          <w:rFonts w:cstheme="minorHAnsi"/>
          <w:lang w:val="ro-RO"/>
        </w:rPr>
        <w:t>documente</w:t>
      </w:r>
      <w:r w:rsidRPr="00E54EDF">
        <w:rPr>
          <w:lang w:val="ro-RO"/>
        </w:rPr>
        <w:t>;</w:t>
      </w:r>
    </w:p>
    <w:p w:rsidR="00EB0163" w:rsidRPr="00193385" w:rsidRDefault="00EB0163" w:rsidP="00EB0163">
      <w:pPr>
        <w:pStyle w:val="Listparagraf"/>
        <w:numPr>
          <w:ilvl w:val="0"/>
          <w:numId w:val="1"/>
        </w:numPr>
        <w:jc w:val="both"/>
        <w:rPr>
          <w:lang w:val="ro-RO"/>
        </w:rPr>
      </w:pPr>
      <w:r w:rsidRPr="00E54EDF">
        <w:rPr>
          <w:rFonts w:cstheme="minorHAnsi"/>
          <w:lang w:val="ro-RO"/>
        </w:rPr>
        <w:t>contul</w:t>
      </w:r>
      <w:r w:rsidRPr="00E54EDF">
        <w:rPr>
          <w:lang w:val="ro-RO"/>
        </w:rPr>
        <w:t xml:space="preserve"> bancar (dacă</w:t>
      </w:r>
      <w:r w:rsidRPr="00B2536F">
        <w:rPr>
          <w:lang w:val="ro-RO"/>
        </w:rPr>
        <w:t xml:space="preserve"> este</w:t>
      </w:r>
      <w:r w:rsidRPr="00193385">
        <w:rPr>
          <w:lang w:val="ro-RO"/>
        </w:rPr>
        <w:t xml:space="preserve"> cazul – ex. plata dividendelor);</w:t>
      </w:r>
    </w:p>
    <w:p w:rsidR="00EB0163" w:rsidRPr="00193385" w:rsidRDefault="00EB0163" w:rsidP="00EB0163">
      <w:pPr>
        <w:pStyle w:val="Listparagraf"/>
        <w:numPr>
          <w:ilvl w:val="0"/>
          <w:numId w:val="1"/>
        </w:numPr>
        <w:jc w:val="both"/>
        <w:rPr>
          <w:lang w:val="ro-RO"/>
        </w:rPr>
      </w:pPr>
      <w:r w:rsidRPr="00193385">
        <w:rPr>
          <w:lang w:val="ro-RO"/>
        </w:rPr>
        <w:t xml:space="preserve">semnătura olografă </w:t>
      </w:r>
      <w:proofErr w:type="spellStart"/>
      <w:r w:rsidRPr="00193385">
        <w:rPr>
          <w:lang w:val="ro-RO"/>
        </w:rPr>
        <w:t>şi</w:t>
      </w:r>
      <w:proofErr w:type="spellEnd"/>
      <w:r w:rsidRPr="00193385">
        <w:rPr>
          <w:lang w:val="ro-RO"/>
        </w:rPr>
        <w:t xml:space="preserve">/sau </w:t>
      </w:r>
      <w:r w:rsidRPr="00193385">
        <w:rPr>
          <w:rFonts w:cstheme="minorHAnsi"/>
          <w:lang w:val="ro-RO"/>
        </w:rPr>
        <w:t>semnătură electronică extinsă (după caz).</w:t>
      </w:r>
    </w:p>
    <w:p w:rsidR="00EB0163" w:rsidRPr="00193385" w:rsidRDefault="00EB0163" w:rsidP="00EB0163">
      <w:pPr>
        <w:pStyle w:val="Listparagraf"/>
        <w:jc w:val="both"/>
        <w:rPr>
          <w:lang w:val="ro-RO"/>
        </w:rPr>
      </w:pPr>
    </w:p>
    <w:p w:rsidR="00EB0163" w:rsidRPr="00193385" w:rsidRDefault="00EB0163" w:rsidP="00EB0163">
      <w:pPr>
        <w:jc w:val="both"/>
        <w:rPr>
          <w:lang w:val="ro-RO"/>
        </w:rPr>
      </w:pPr>
      <w:r w:rsidRPr="00193385">
        <w:rPr>
          <w:lang w:val="ro-RO"/>
        </w:rPr>
        <w:t xml:space="preserve">Societatea colectează datele cu caracter personal direct de la persoanele vizate (ex. prin intermediul cererilor formulate, prin mijloacele indicate pentru corespondență de către persoanele vizate, din documentele furnizate de persoanele vizate, cu ocazia exprimării dreptului de vot, în cadrul ședințelor Adunărilor Acționarilor, prin participare la ședință sau prin </w:t>
      </w:r>
      <w:r w:rsidRPr="00B2536F">
        <w:rPr>
          <w:lang w:val="ro-RO"/>
        </w:rPr>
        <w:t xml:space="preserve">corespondență) sau indirect, </w:t>
      </w:r>
      <w:r w:rsidRPr="00E54EDF">
        <w:rPr>
          <w:lang w:val="ro-RO"/>
        </w:rPr>
        <w:t>prin DEPOZITARUL CENTRAL SA, sub forma unui extras din Registrul acționarilor</w:t>
      </w:r>
      <w:r w:rsidRPr="00B2536F">
        <w:rPr>
          <w:lang w:val="ro-RO"/>
        </w:rPr>
        <w:t>/</w:t>
      </w:r>
      <w:r w:rsidRPr="00E54EDF">
        <w:rPr>
          <w:lang w:val="ro-RO"/>
        </w:rPr>
        <w:t xml:space="preserve">listelor consolidate ale </w:t>
      </w:r>
      <w:r w:rsidRPr="00B2536F">
        <w:rPr>
          <w:lang w:val="ro-RO"/>
        </w:rPr>
        <w:t>deținătorilor</w:t>
      </w:r>
      <w:r w:rsidRPr="00E54EDF">
        <w:rPr>
          <w:lang w:val="ro-RO"/>
        </w:rPr>
        <w:t xml:space="preserve"> de instrumente financiare.</w:t>
      </w:r>
    </w:p>
    <w:p w:rsidR="00EB0163" w:rsidRPr="00193385" w:rsidRDefault="00EB0163" w:rsidP="00EB0163">
      <w:pPr>
        <w:jc w:val="both"/>
        <w:rPr>
          <w:b/>
          <w:bCs/>
          <w:u w:val="single"/>
          <w:lang w:val="ro-RO"/>
        </w:rPr>
      </w:pPr>
      <w:r w:rsidRPr="00193385">
        <w:rPr>
          <w:b/>
          <w:bCs/>
          <w:u w:val="single"/>
          <w:lang w:val="ro-RO"/>
        </w:rPr>
        <w:t>4. Scopurile și temeiurile prelucrării datelor cu caracter personal</w:t>
      </w:r>
    </w:p>
    <w:p w:rsidR="00EB0163" w:rsidRPr="00193385" w:rsidRDefault="00EB0163" w:rsidP="00EB0163">
      <w:pPr>
        <w:spacing w:after="0" w:line="294" w:lineRule="atLeast"/>
        <w:jc w:val="both"/>
        <w:rPr>
          <w:lang w:val="ro-RO"/>
        </w:rPr>
      </w:pPr>
      <w:r w:rsidRPr="00193385">
        <w:rPr>
          <w:lang w:val="ro-RO"/>
        </w:rPr>
        <w:t xml:space="preserve">Aceste date cu caracter personal sunt prelucrate de către Societate în temeiul art. 6 alineat 1 lit. c) din RGPD, respectiv pentru îndeplinirea </w:t>
      </w:r>
      <w:proofErr w:type="spellStart"/>
      <w:r w:rsidRPr="00193385">
        <w:rPr>
          <w:lang w:val="ro-RO"/>
        </w:rPr>
        <w:t>obligaţiilor</w:t>
      </w:r>
      <w:proofErr w:type="spellEnd"/>
      <w:r w:rsidRPr="00193385">
        <w:rPr>
          <w:lang w:val="ro-RO"/>
        </w:rPr>
        <w:t xml:space="preserve"> legale ce revin Operatorului, potrivit cadrului legal, respectiv potrivit </w:t>
      </w:r>
      <w:r w:rsidRPr="00193385">
        <w:rPr>
          <w:rFonts w:cstheme="minorHAnsi"/>
          <w:lang w:val="ro-RO"/>
        </w:rPr>
        <w:t>Legii societăților nr. 31/1990, ale Legii nr. 24/2017 privind emitenții de instrumente financiare și operațiuni de piață și ale Regulamentului ASF nr. 5/2018 privind emitenții de instrumente financiare și operațiuni de piață</w:t>
      </w:r>
      <w:r w:rsidRPr="00193385">
        <w:rPr>
          <w:lang w:val="ro-RO"/>
        </w:rPr>
        <w:t xml:space="preserve">, în scopurile organizării, convocării, </w:t>
      </w:r>
      <w:proofErr w:type="spellStart"/>
      <w:r w:rsidRPr="00193385">
        <w:rPr>
          <w:lang w:val="ro-RO"/>
        </w:rPr>
        <w:t>desfăşurări</w:t>
      </w:r>
      <w:proofErr w:type="spellEnd"/>
      <w:r w:rsidRPr="00193385">
        <w:rPr>
          <w:lang w:val="ro-RO"/>
        </w:rPr>
        <w:t xml:space="preserve"> </w:t>
      </w:r>
      <w:proofErr w:type="spellStart"/>
      <w:r w:rsidRPr="00193385">
        <w:rPr>
          <w:lang w:val="ro-RO"/>
        </w:rPr>
        <w:t>şedinţelor</w:t>
      </w:r>
      <w:proofErr w:type="spellEnd"/>
      <w:r w:rsidRPr="00193385">
        <w:rPr>
          <w:lang w:val="ro-RO"/>
        </w:rPr>
        <w:t xml:space="preserve"> Adunărilor Acționarilor și implementării hotărârilor/deciziilor adoptate în cadrul acestora, în special pentru:</w:t>
      </w:r>
    </w:p>
    <w:p w:rsidR="00EB0163" w:rsidRPr="00193385" w:rsidRDefault="00EB0163" w:rsidP="00EB0163">
      <w:pPr>
        <w:spacing w:after="0" w:line="294" w:lineRule="atLeast"/>
        <w:jc w:val="both"/>
        <w:rPr>
          <w:rFonts w:cstheme="minorHAnsi"/>
          <w:lang w:val="ro-RO"/>
        </w:rPr>
      </w:pPr>
      <w:r w:rsidRPr="00193385">
        <w:rPr>
          <w:lang w:val="ro-RO"/>
        </w:rPr>
        <w:t xml:space="preserve"> </w:t>
      </w:r>
    </w:p>
    <w:p w:rsidR="00EB0163" w:rsidRPr="00193385" w:rsidRDefault="00EB0163" w:rsidP="00EB0163">
      <w:pPr>
        <w:pStyle w:val="Listparagraf"/>
        <w:numPr>
          <w:ilvl w:val="0"/>
          <w:numId w:val="1"/>
        </w:numPr>
        <w:jc w:val="both"/>
        <w:rPr>
          <w:lang w:val="ro-RO"/>
        </w:rPr>
      </w:pPr>
      <w:r w:rsidRPr="00193385">
        <w:rPr>
          <w:lang w:val="ro-RO"/>
        </w:rPr>
        <w:t>pregătirea convocatorului, transmiterea și publicarea convocatorului pentru asigurarea dreptului la informare conform legii (ex. la Monitorul Oficial, ziar, pe site-ul Operatorului, la Bursa de Valori București</w:t>
      </w:r>
      <w:r>
        <w:rPr>
          <w:lang w:val="ro-RO"/>
        </w:rPr>
        <w:t>, Autoritatea de Supraveghere Financiară</w:t>
      </w:r>
      <w:r w:rsidRPr="00193385">
        <w:rPr>
          <w:lang w:val="ro-RO"/>
        </w:rPr>
        <w:t>), inclusiv publicarea ordinii de zi actualizate;</w:t>
      </w:r>
    </w:p>
    <w:p w:rsidR="00EB0163" w:rsidRPr="00193385" w:rsidRDefault="00EB0163" w:rsidP="00EB0163">
      <w:pPr>
        <w:pStyle w:val="Listparagraf"/>
        <w:numPr>
          <w:ilvl w:val="0"/>
          <w:numId w:val="1"/>
        </w:numPr>
        <w:jc w:val="both"/>
        <w:rPr>
          <w:lang w:val="ro-RO"/>
        </w:rPr>
      </w:pPr>
      <w:r w:rsidRPr="00193385">
        <w:rPr>
          <w:lang w:val="ro-RO"/>
        </w:rPr>
        <w:t xml:space="preserve">exercitarea drepturilor persoanelor vizate, în calitatea </w:t>
      </w:r>
      <w:proofErr w:type="spellStart"/>
      <w:r w:rsidRPr="00193385">
        <w:rPr>
          <w:lang w:val="ro-RO"/>
        </w:rPr>
        <w:t>deţinută</w:t>
      </w:r>
      <w:proofErr w:type="spellEnd"/>
      <w:r w:rsidRPr="00193385">
        <w:rPr>
          <w:lang w:val="ro-RO"/>
        </w:rPr>
        <w:t xml:space="preserve"> în cadrul raportului juridic cu Operatorul, conform actului constitutiv al Societății și cadrului legal, în special: </w:t>
      </w:r>
    </w:p>
    <w:p w:rsidR="00EB0163" w:rsidRPr="00193385" w:rsidRDefault="00EB0163" w:rsidP="00EB0163">
      <w:pPr>
        <w:pStyle w:val="Listparagraf"/>
        <w:numPr>
          <w:ilvl w:val="1"/>
          <w:numId w:val="1"/>
        </w:numPr>
        <w:jc w:val="both"/>
        <w:rPr>
          <w:lang w:val="ro-RO"/>
        </w:rPr>
      </w:pPr>
      <w:r w:rsidRPr="00193385">
        <w:rPr>
          <w:lang w:val="ro-RO"/>
        </w:rPr>
        <w:t xml:space="preserve">dreptul de a adresa întrebări referitoare la ordinea de zi a Adunării </w:t>
      </w:r>
      <w:proofErr w:type="spellStart"/>
      <w:r w:rsidRPr="00193385">
        <w:rPr>
          <w:lang w:val="ro-RO"/>
        </w:rPr>
        <w:t>Acţionarilor</w:t>
      </w:r>
      <w:proofErr w:type="spellEnd"/>
      <w:r w:rsidRPr="00193385">
        <w:rPr>
          <w:lang w:val="ro-RO"/>
        </w:rPr>
        <w:t>;</w:t>
      </w:r>
    </w:p>
    <w:p w:rsidR="00EB0163" w:rsidRDefault="00EB0163" w:rsidP="00EB0163">
      <w:pPr>
        <w:pStyle w:val="Listparagraf"/>
        <w:numPr>
          <w:ilvl w:val="1"/>
          <w:numId w:val="1"/>
        </w:numPr>
        <w:jc w:val="both"/>
        <w:rPr>
          <w:lang w:val="ro-RO"/>
        </w:rPr>
      </w:pPr>
      <w:r w:rsidRPr="00193385">
        <w:rPr>
          <w:lang w:val="ro-RO"/>
        </w:rPr>
        <w:t xml:space="preserve">dreptul de a formula cereri/solicitări de completare a ordinii de zi, </w:t>
      </w:r>
    </w:p>
    <w:p w:rsidR="00EB0163" w:rsidRPr="00193385" w:rsidRDefault="00EB0163" w:rsidP="00EB0163">
      <w:pPr>
        <w:pStyle w:val="Listparagraf"/>
        <w:numPr>
          <w:ilvl w:val="1"/>
          <w:numId w:val="1"/>
        </w:numPr>
        <w:jc w:val="both"/>
        <w:rPr>
          <w:lang w:val="ro-RO"/>
        </w:rPr>
      </w:pPr>
      <w:r>
        <w:rPr>
          <w:lang w:val="ro-RO"/>
        </w:rPr>
        <w:t>dreptul de a propune proiecte de hotărâri pentru punctele aflate pe ordinea de zi;</w:t>
      </w:r>
    </w:p>
    <w:p w:rsidR="00EB0163" w:rsidRPr="00193385" w:rsidRDefault="00EB0163" w:rsidP="00EB0163">
      <w:pPr>
        <w:pStyle w:val="Listparagraf"/>
        <w:numPr>
          <w:ilvl w:val="1"/>
          <w:numId w:val="1"/>
        </w:numPr>
        <w:jc w:val="both"/>
        <w:rPr>
          <w:lang w:val="ro-RO"/>
        </w:rPr>
      </w:pPr>
      <w:r w:rsidRPr="00193385">
        <w:rPr>
          <w:lang w:val="ro-RO"/>
        </w:rPr>
        <w:t>dreptul de a participa la Adunarea Acționarilor;</w:t>
      </w:r>
    </w:p>
    <w:p w:rsidR="00EB0163" w:rsidRPr="00193385" w:rsidRDefault="00EB0163" w:rsidP="00EB0163">
      <w:pPr>
        <w:pStyle w:val="Listparagraf"/>
        <w:numPr>
          <w:ilvl w:val="1"/>
          <w:numId w:val="1"/>
        </w:numPr>
        <w:jc w:val="both"/>
        <w:rPr>
          <w:lang w:val="ro-RO"/>
        </w:rPr>
      </w:pPr>
      <w:r w:rsidRPr="00193385">
        <w:rPr>
          <w:lang w:val="ro-RO"/>
        </w:rPr>
        <w:t xml:space="preserve">dreptul de a avea acces la locația unde se desfășoară Adunarea Acționarilor; </w:t>
      </w:r>
    </w:p>
    <w:p w:rsidR="00EB0163" w:rsidRPr="00193385" w:rsidRDefault="00EB0163" w:rsidP="00EB0163">
      <w:pPr>
        <w:pStyle w:val="Listparagraf"/>
        <w:numPr>
          <w:ilvl w:val="1"/>
          <w:numId w:val="1"/>
        </w:numPr>
        <w:jc w:val="both"/>
        <w:rPr>
          <w:lang w:val="ro-RO"/>
        </w:rPr>
      </w:pPr>
      <w:r w:rsidRPr="00193385">
        <w:rPr>
          <w:rFonts w:cstheme="minorHAnsi"/>
          <w:lang w:val="ro-RO"/>
        </w:rPr>
        <w:t>dreptul acționarilor de a fi informați;</w:t>
      </w:r>
    </w:p>
    <w:p w:rsidR="00EB0163" w:rsidRPr="00193385" w:rsidRDefault="00EB0163" w:rsidP="00EB0163">
      <w:pPr>
        <w:pStyle w:val="Listparagraf"/>
        <w:numPr>
          <w:ilvl w:val="1"/>
          <w:numId w:val="1"/>
        </w:numPr>
        <w:jc w:val="both"/>
        <w:rPr>
          <w:lang w:val="ro-RO"/>
        </w:rPr>
      </w:pPr>
      <w:r w:rsidRPr="00193385">
        <w:rPr>
          <w:rFonts w:cstheme="minorHAnsi"/>
          <w:lang w:val="ro-RO"/>
        </w:rPr>
        <w:t>dreptul de a exercita votul (ex. prin reprezentant sau prin corespondență),</w:t>
      </w:r>
    </w:p>
    <w:p w:rsidR="00EB0163" w:rsidRPr="00193385" w:rsidRDefault="00EB0163" w:rsidP="00EB0163">
      <w:pPr>
        <w:pStyle w:val="Listparagraf"/>
        <w:ind w:left="1440"/>
        <w:jc w:val="both"/>
        <w:rPr>
          <w:lang w:val="ro-RO"/>
        </w:rPr>
      </w:pPr>
      <w:r w:rsidRPr="00193385">
        <w:rPr>
          <w:rFonts w:cstheme="minorHAnsi"/>
          <w:lang w:val="ro-RO"/>
        </w:rPr>
        <w:t>inclusiv formalități aferente verificării calității de acționar/reprezentant/supleant;</w:t>
      </w:r>
    </w:p>
    <w:p w:rsidR="00EB0163" w:rsidRPr="00193385" w:rsidRDefault="00EB0163" w:rsidP="00EB0163">
      <w:pPr>
        <w:pStyle w:val="Listparagraf"/>
        <w:numPr>
          <w:ilvl w:val="0"/>
          <w:numId w:val="1"/>
        </w:numPr>
        <w:jc w:val="both"/>
        <w:rPr>
          <w:lang w:val="ro-RO"/>
        </w:rPr>
      </w:pPr>
      <w:r w:rsidRPr="00193385">
        <w:rPr>
          <w:lang w:val="ro-RO"/>
        </w:rPr>
        <w:t>alte formalități aferente organizării și desfășurării Adunărilor Acționarilor (ex. publicarea Hotărârilor/deciziilor Adunării Acționarilor);</w:t>
      </w:r>
    </w:p>
    <w:p w:rsidR="00EB0163" w:rsidRPr="00193385" w:rsidRDefault="00EB0163" w:rsidP="00EB0163">
      <w:pPr>
        <w:pStyle w:val="Listparagraf"/>
        <w:numPr>
          <w:ilvl w:val="0"/>
          <w:numId w:val="1"/>
        </w:numPr>
        <w:jc w:val="both"/>
        <w:rPr>
          <w:lang w:val="ro-RO"/>
        </w:rPr>
      </w:pPr>
      <w:r w:rsidRPr="00193385">
        <w:rPr>
          <w:lang w:val="ro-RO"/>
        </w:rPr>
        <w:t xml:space="preserve">implementarea hotărârilor/deciziilor adoptate în cadrul Adunărilor Acționarilor, potrivit </w:t>
      </w:r>
      <w:proofErr w:type="spellStart"/>
      <w:r w:rsidRPr="00193385">
        <w:rPr>
          <w:lang w:val="ro-RO"/>
        </w:rPr>
        <w:t>dispoziţiilor</w:t>
      </w:r>
      <w:proofErr w:type="spellEnd"/>
      <w:r w:rsidRPr="00193385">
        <w:rPr>
          <w:lang w:val="ro-RO"/>
        </w:rPr>
        <w:t xml:space="preserve"> legale.</w:t>
      </w:r>
    </w:p>
    <w:p w:rsidR="00EB0163" w:rsidRPr="00193385" w:rsidRDefault="00EB0163" w:rsidP="00EB0163">
      <w:pPr>
        <w:jc w:val="both"/>
        <w:rPr>
          <w:lang w:val="ro-RO"/>
        </w:rPr>
      </w:pPr>
      <w:r w:rsidRPr="00193385">
        <w:rPr>
          <w:lang w:val="ro-RO"/>
        </w:rPr>
        <w:t>Aceleași date vor fi prelucrate pentru re-convocare, în situația neîndeplinirii condițiilor de cvorum prevăzute pentru prima convocare a unei Adunări a Acționarilor.</w:t>
      </w:r>
    </w:p>
    <w:p w:rsidR="00EB0163" w:rsidRPr="00193385" w:rsidRDefault="00EB0163" w:rsidP="00EB0163">
      <w:pPr>
        <w:jc w:val="both"/>
        <w:rPr>
          <w:lang w:val="ro-RO"/>
        </w:rPr>
      </w:pPr>
      <w:r w:rsidRPr="00193385">
        <w:rPr>
          <w:lang w:val="ro-RO"/>
        </w:rPr>
        <w:t xml:space="preserve">În cazul în care Societatea va decide să prelucreze datelor cu caracter personal în alte scopuri, îndeosebi în baza articolului 6, alineatul 1, litera a) din RGPD, respectiv în baza </w:t>
      </w:r>
      <w:proofErr w:type="spellStart"/>
      <w:r w:rsidRPr="00193385">
        <w:rPr>
          <w:lang w:val="ro-RO"/>
        </w:rPr>
        <w:t>consimţământului</w:t>
      </w:r>
      <w:proofErr w:type="spellEnd"/>
      <w:r w:rsidRPr="00193385">
        <w:rPr>
          <w:lang w:val="ro-RO"/>
        </w:rPr>
        <w:t xml:space="preserve"> persoanei vizate, Societatea va efectua separat și specific formalitățile aferente (ex. informarea prealabilă a persoanei vizate, consemnarea consimțământului, etc).                                                                                                                                                                                                                                                                                                                                      </w:t>
      </w:r>
    </w:p>
    <w:p w:rsidR="00EB0163" w:rsidRPr="00193385" w:rsidRDefault="00EB0163" w:rsidP="00EB0163">
      <w:pPr>
        <w:jc w:val="both"/>
        <w:rPr>
          <w:lang w:val="ro-RO"/>
        </w:rPr>
      </w:pPr>
      <w:r w:rsidRPr="00193385">
        <w:rPr>
          <w:lang w:val="ro-RO"/>
        </w:rPr>
        <w:t>Societatea nu va prelucra datele cu caracter personal în scopuri incompatibile declarate.</w:t>
      </w:r>
    </w:p>
    <w:p w:rsidR="00EB0163" w:rsidRPr="00193385" w:rsidRDefault="00EB0163" w:rsidP="00EB0163">
      <w:pPr>
        <w:jc w:val="both"/>
        <w:rPr>
          <w:b/>
          <w:bCs/>
          <w:u w:val="single"/>
          <w:lang w:val="ro-RO"/>
        </w:rPr>
      </w:pPr>
      <w:r w:rsidRPr="00193385">
        <w:rPr>
          <w:b/>
          <w:bCs/>
          <w:u w:val="single"/>
          <w:lang w:val="ro-RO"/>
        </w:rPr>
        <w:t>5. Durata prelucrării datelor cu caracter personal</w:t>
      </w:r>
    </w:p>
    <w:p w:rsidR="00EB0163" w:rsidRPr="00193385" w:rsidRDefault="00EB0163" w:rsidP="00EB0163">
      <w:pPr>
        <w:jc w:val="both"/>
        <w:rPr>
          <w:lang w:val="ro-RO"/>
        </w:rPr>
      </w:pPr>
      <w:r w:rsidRPr="00193385">
        <w:rPr>
          <w:lang w:val="ro-RO"/>
        </w:rPr>
        <w:t xml:space="preserve">Datele cu caracter personal vor fi stocate pe suport de hârtie și suport electronic, pe </w:t>
      </w:r>
      <w:r>
        <w:rPr>
          <w:lang w:val="ro-RO"/>
        </w:rPr>
        <w:t xml:space="preserve">toată </w:t>
      </w:r>
      <w:r w:rsidRPr="00193385">
        <w:rPr>
          <w:lang w:val="ro-RO"/>
        </w:rPr>
        <w:t>perioad</w:t>
      </w:r>
      <w:r>
        <w:rPr>
          <w:lang w:val="ro-RO"/>
        </w:rPr>
        <w:t>a</w:t>
      </w:r>
      <w:r w:rsidRPr="00193385">
        <w:rPr>
          <w:lang w:val="ro-RO"/>
        </w:rPr>
        <w:t xml:space="preserve"> de </w:t>
      </w:r>
      <w:r>
        <w:rPr>
          <w:lang w:val="ro-RO"/>
        </w:rPr>
        <w:t>existență a Societății</w:t>
      </w:r>
      <w:r w:rsidRPr="00193385">
        <w:rPr>
          <w:lang w:val="ro-RO"/>
        </w:rPr>
        <w:t xml:space="preserve">, sub forma dosarelor de ședință a Adunării Acționarilor. </w:t>
      </w:r>
    </w:p>
    <w:p w:rsidR="00EB0163" w:rsidRPr="00193385" w:rsidRDefault="00EB0163" w:rsidP="00EB0163">
      <w:pPr>
        <w:jc w:val="both"/>
        <w:rPr>
          <w:lang w:val="ro-RO"/>
        </w:rPr>
      </w:pPr>
      <w:r w:rsidRPr="00193385">
        <w:rPr>
          <w:lang w:val="ro-RO"/>
        </w:rPr>
        <w:t xml:space="preserve">Dacă este cazul, datele necesare </w:t>
      </w:r>
      <w:proofErr w:type="spellStart"/>
      <w:r w:rsidRPr="00193385">
        <w:rPr>
          <w:lang w:val="ro-RO"/>
        </w:rPr>
        <w:t>plăţii</w:t>
      </w:r>
      <w:proofErr w:type="spellEnd"/>
      <w:r w:rsidRPr="00193385">
        <w:rPr>
          <w:lang w:val="ro-RO"/>
        </w:rPr>
        <w:t xml:space="preserve"> (ex. dividende) (cont bancar, nume, prenume, adresă, </w:t>
      </w:r>
      <w:proofErr w:type="spellStart"/>
      <w:r w:rsidRPr="00193385">
        <w:rPr>
          <w:lang w:val="ro-RO"/>
        </w:rPr>
        <w:t>cnp</w:t>
      </w:r>
      <w:proofErr w:type="spellEnd"/>
      <w:r w:rsidRPr="00193385">
        <w:rPr>
          <w:lang w:val="ro-RO"/>
        </w:rPr>
        <w:t xml:space="preserve">, buletin/carte de identitate pentru </w:t>
      </w:r>
      <w:proofErr w:type="spellStart"/>
      <w:r w:rsidRPr="00193385">
        <w:rPr>
          <w:lang w:val="ro-RO"/>
        </w:rPr>
        <w:t>cetăţenii</w:t>
      </w:r>
      <w:proofErr w:type="spellEnd"/>
      <w:r w:rsidRPr="00193385">
        <w:rPr>
          <w:lang w:val="ro-RO"/>
        </w:rPr>
        <w:t xml:space="preserve"> români sau, după caz, </w:t>
      </w:r>
      <w:proofErr w:type="spellStart"/>
      <w:r w:rsidRPr="00193385">
        <w:rPr>
          <w:lang w:val="ro-RO"/>
        </w:rPr>
        <w:t>paşaport</w:t>
      </w:r>
      <w:proofErr w:type="spellEnd"/>
      <w:r w:rsidRPr="00193385">
        <w:rPr>
          <w:lang w:val="ro-RO"/>
        </w:rPr>
        <w:t xml:space="preserve">/permis de </w:t>
      </w:r>
      <w:proofErr w:type="spellStart"/>
      <w:r w:rsidRPr="00193385">
        <w:rPr>
          <w:lang w:val="ro-RO"/>
        </w:rPr>
        <w:t>şedere</w:t>
      </w:r>
      <w:proofErr w:type="spellEnd"/>
      <w:r w:rsidRPr="00193385">
        <w:rPr>
          <w:lang w:val="ro-RO"/>
        </w:rPr>
        <w:t xml:space="preserve"> pentru </w:t>
      </w:r>
      <w:proofErr w:type="spellStart"/>
      <w:r w:rsidRPr="00193385">
        <w:rPr>
          <w:lang w:val="ro-RO"/>
        </w:rPr>
        <w:t>cetăţenii</w:t>
      </w:r>
      <w:proofErr w:type="spellEnd"/>
      <w:r w:rsidRPr="00193385">
        <w:rPr>
          <w:lang w:val="ro-RO"/>
        </w:rPr>
        <w:t xml:space="preserve"> străini) se vor păstra pe o perioadă de maxim 10 ani (durata de păstrare a documentelor contabile).</w:t>
      </w:r>
    </w:p>
    <w:p w:rsidR="00EB0163" w:rsidRPr="00193385" w:rsidRDefault="00EB0163" w:rsidP="00EB0163">
      <w:pPr>
        <w:jc w:val="both"/>
        <w:rPr>
          <w:b/>
          <w:bCs/>
          <w:u w:val="single"/>
          <w:lang w:val="ro-RO"/>
        </w:rPr>
      </w:pPr>
      <w:r w:rsidRPr="00193385">
        <w:rPr>
          <w:b/>
          <w:bCs/>
          <w:u w:val="single"/>
          <w:lang w:val="ro-RO"/>
        </w:rPr>
        <w:t xml:space="preserve">6. Persoanele Împuternicite </w:t>
      </w:r>
      <w:proofErr w:type="spellStart"/>
      <w:r w:rsidRPr="00193385">
        <w:rPr>
          <w:b/>
          <w:bCs/>
          <w:u w:val="single"/>
          <w:lang w:val="ro-RO"/>
        </w:rPr>
        <w:t>şi</w:t>
      </w:r>
      <w:proofErr w:type="spellEnd"/>
      <w:r w:rsidRPr="00193385">
        <w:rPr>
          <w:b/>
          <w:bCs/>
          <w:u w:val="single"/>
          <w:lang w:val="ro-RO"/>
        </w:rPr>
        <w:t xml:space="preserve"> Destinatarii datelor</w:t>
      </w:r>
    </w:p>
    <w:p w:rsidR="00EB0163" w:rsidRPr="00193385" w:rsidRDefault="00EB0163" w:rsidP="00EB0163">
      <w:pPr>
        <w:jc w:val="both"/>
        <w:rPr>
          <w:lang w:val="ro-RO"/>
        </w:rPr>
      </w:pPr>
      <w:r w:rsidRPr="00193385">
        <w:rPr>
          <w:lang w:val="ro-RO"/>
        </w:rPr>
        <w:t>Datele cu caracter personal pot fi transmise de către Operator, după caz, în îndeplinirea scopurilor, conform legii, către:</w:t>
      </w:r>
    </w:p>
    <w:p w:rsidR="00EB0163" w:rsidRPr="00193385" w:rsidRDefault="00EB0163" w:rsidP="00EB0163">
      <w:pPr>
        <w:pStyle w:val="Listparagraf"/>
        <w:numPr>
          <w:ilvl w:val="0"/>
          <w:numId w:val="1"/>
        </w:numPr>
        <w:jc w:val="both"/>
        <w:rPr>
          <w:lang w:val="ro-RO"/>
        </w:rPr>
      </w:pPr>
      <w:r w:rsidRPr="00193385">
        <w:rPr>
          <w:lang w:val="ro-RO"/>
        </w:rPr>
        <w:t xml:space="preserve">Oficiul Registrului </w:t>
      </w:r>
      <w:proofErr w:type="spellStart"/>
      <w:r w:rsidRPr="00193385">
        <w:rPr>
          <w:lang w:val="ro-RO"/>
        </w:rPr>
        <w:t>Comerţului</w:t>
      </w:r>
      <w:proofErr w:type="spellEnd"/>
      <w:r w:rsidRPr="00193385">
        <w:rPr>
          <w:lang w:val="ro-RO"/>
        </w:rPr>
        <w:t>;</w:t>
      </w:r>
    </w:p>
    <w:p w:rsidR="00EB0163" w:rsidRPr="00193385" w:rsidRDefault="00EB0163" w:rsidP="00EB0163">
      <w:pPr>
        <w:pStyle w:val="Listparagraf"/>
        <w:numPr>
          <w:ilvl w:val="0"/>
          <w:numId w:val="1"/>
        </w:numPr>
        <w:jc w:val="both"/>
        <w:rPr>
          <w:lang w:val="ro-RO"/>
        </w:rPr>
      </w:pPr>
      <w:r w:rsidRPr="00193385">
        <w:rPr>
          <w:lang w:val="ro-RO"/>
        </w:rPr>
        <w:t>Bursa de Valori București;</w:t>
      </w:r>
    </w:p>
    <w:p w:rsidR="00EB0163" w:rsidRPr="00354264" w:rsidRDefault="00EB0163" w:rsidP="00EB0163">
      <w:pPr>
        <w:pStyle w:val="Listparagraf"/>
        <w:numPr>
          <w:ilvl w:val="0"/>
          <w:numId w:val="1"/>
        </w:numPr>
        <w:jc w:val="both"/>
        <w:rPr>
          <w:lang w:val="ro-RO"/>
        </w:rPr>
      </w:pPr>
      <w:r w:rsidRPr="00E54EDF">
        <w:rPr>
          <w:lang w:val="ro-RO"/>
        </w:rPr>
        <w:t>Depozitarul Central</w:t>
      </w:r>
      <w:r w:rsidRPr="00354264">
        <w:rPr>
          <w:lang w:val="ro-RO"/>
        </w:rPr>
        <w:t>;</w:t>
      </w:r>
    </w:p>
    <w:p w:rsidR="00EB0163" w:rsidRPr="00193385" w:rsidRDefault="00EB0163" w:rsidP="00EB0163">
      <w:pPr>
        <w:pStyle w:val="Listparagraf"/>
        <w:numPr>
          <w:ilvl w:val="0"/>
          <w:numId w:val="1"/>
        </w:numPr>
        <w:jc w:val="both"/>
        <w:rPr>
          <w:lang w:val="ro-RO"/>
        </w:rPr>
      </w:pPr>
      <w:r w:rsidRPr="00193385">
        <w:rPr>
          <w:lang w:val="ro-RO"/>
        </w:rPr>
        <w:t>Autoritatea de Supraveghere Financiară;</w:t>
      </w:r>
    </w:p>
    <w:p w:rsidR="00EB0163" w:rsidRPr="00193385" w:rsidRDefault="00EB0163" w:rsidP="00EB0163">
      <w:pPr>
        <w:pStyle w:val="Listparagraf"/>
        <w:numPr>
          <w:ilvl w:val="0"/>
          <w:numId w:val="1"/>
        </w:numPr>
        <w:jc w:val="both"/>
        <w:rPr>
          <w:lang w:val="ro-RO"/>
        </w:rPr>
      </w:pPr>
      <w:r w:rsidRPr="00193385">
        <w:rPr>
          <w:lang w:val="ro-RO"/>
        </w:rPr>
        <w:t>Instituții bancare;</w:t>
      </w:r>
    </w:p>
    <w:p w:rsidR="00EB0163" w:rsidRPr="00193385" w:rsidRDefault="00EB0163" w:rsidP="00EB0163">
      <w:pPr>
        <w:pStyle w:val="Listparagraf"/>
        <w:numPr>
          <w:ilvl w:val="0"/>
          <w:numId w:val="1"/>
        </w:numPr>
        <w:jc w:val="both"/>
        <w:rPr>
          <w:lang w:val="ro-RO"/>
        </w:rPr>
      </w:pPr>
      <w:r w:rsidRPr="00193385">
        <w:rPr>
          <w:lang w:val="ro-RO"/>
        </w:rPr>
        <w:t>Ziarul ales pentru îndeplinirea formalității informării, conform legii;</w:t>
      </w:r>
    </w:p>
    <w:p w:rsidR="00EB0163" w:rsidRPr="00193385" w:rsidRDefault="00EB0163" w:rsidP="00EB0163">
      <w:pPr>
        <w:pStyle w:val="Listparagraf"/>
        <w:numPr>
          <w:ilvl w:val="0"/>
          <w:numId w:val="1"/>
        </w:numPr>
        <w:jc w:val="both"/>
        <w:rPr>
          <w:lang w:val="ro-RO"/>
        </w:rPr>
      </w:pPr>
      <w:r w:rsidRPr="00193385">
        <w:rPr>
          <w:lang w:val="ro-RO"/>
        </w:rPr>
        <w:t>Monitorul Oficial al României;</w:t>
      </w:r>
    </w:p>
    <w:p w:rsidR="00EB0163" w:rsidRPr="00193385" w:rsidRDefault="00EB0163" w:rsidP="00EB0163">
      <w:pPr>
        <w:pStyle w:val="Listparagraf"/>
        <w:numPr>
          <w:ilvl w:val="0"/>
          <w:numId w:val="1"/>
        </w:numPr>
        <w:jc w:val="both"/>
        <w:rPr>
          <w:lang w:val="ro-RO"/>
        </w:rPr>
      </w:pPr>
      <w:proofErr w:type="spellStart"/>
      <w:r w:rsidRPr="00193385">
        <w:rPr>
          <w:lang w:val="ro-RO"/>
        </w:rPr>
        <w:t>Instanţele</w:t>
      </w:r>
      <w:proofErr w:type="spellEnd"/>
      <w:r w:rsidRPr="00193385">
        <w:rPr>
          <w:lang w:val="ro-RO"/>
        </w:rPr>
        <w:t xml:space="preserve"> </w:t>
      </w:r>
      <w:proofErr w:type="spellStart"/>
      <w:r w:rsidRPr="00193385">
        <w:rPr>
          <w:lang w:val="ro-RO"/>
        </w:rPr>
        <w:t>judecătoreşti</w:t>
      </w:r>
      <w:proofErr w:type="spellEnd"/>
      <w:r w:rsidRPr="00193385">
        <w:rPr>
          <w:lang w:val="ro-RO"/>
        </w:rPr>
        <w:t xml:space="preserve"> sau altor </w:t>
      </w:r>
      <w:proofErr w:type="spellStart"/>
      <w:r w:rsidRPr="00193385">
        <w:rPr>
          <w:lang w:val="ro-RO"/>
        </w:rPr>
        <w:t>autorităţi</w:t>
      </w:r>
      <w:proofErr w:type="spellEnd"/>
      <w:r w:rsidRPr="00193385">
        <w:rPr>
          <w:lang w:val="ro-RO"/>
        </w:rPr>
        <w:t xml:space="preserve"> ale puterii </w:t>
      </w:r>
      <w:proofErr w:type="spellStart"/>
      <w:r w:rsidRPr="00193385">
        <w:rPr>
          <w:lang w:val="ro-RO"/>
        </w:rPr>
        <w:t>judecătoreşti</w:t>
      </w:r>
      <w:proofErr w:type="spellEnd"/>
      <w:r w:rsidRPr="00193385">
        <w:rPr>
          <w:lang w:val="ro-RO"/>
        </w:rPr>
        <w:t>;</w:t>
      </w:r>
    </w:p>
    <w:p w:rsidR="00EB0163" w:rsidRPr="00193385" w:rsidRDefault="00EB0163" w:rsidP="00EB0163">
      <w:pPr>
        <w:pStyle w:val="Listparagraf"/>
        <w:numPr>
          <w:ilvl w:val="0"/>
          <w:numId w:val="1"/>
        </w:numPr>
        <w:jc w:val="both"/>
        <w:rPr>
          <w:lang w:val="ro-RO"/>
        </w:rPr>
      </w:pPr>
      <w:r w:rsidRPr="00193385">
        <w:rPr>
          <w:lang w:val="ro-RO"/>
        </w:rPr>
        <w:t xml:space="preserve">Secretariatul </w:t>
      </w:r>
      <w:proofErr w:type="spellStart"/>
      <w:r w:rsidRPr="00193385">
        <w:rPr>
          <w:lang w:val="ro-RO"/>
        </w:rPr>
        <w:t>sedinţei</w:t>
      </w:r>
      <w:proofErr w:type="spellEnd"/>
      <w:r w:rsidRPr="00193385">
        <w:rPr>
          <w:lang w:val="ro-RO"/>
        </w:rPr>
        <w:t xml:space="preserve"> Adunării Acționarilor și consultanților implicați.</w:t>
      </w:r>
    </w:p>
    <w:p w:rsidR="00EB0163" w:rsidRPr="00193385" w:rsidRDefault="00EB0163" w:rsidP="00EB0163">
      <w:pPr>
        <w:jc w:val="both"/>
        <w:rPr>
          <w:lang w:val="ro-RO"/>
        </w:rPr>
      </w:pPr>
      <w:r w:rsidRPr="00193385">
        <w:rPr>
          <w:lang w:val="ro-RO"/>
        </w:rPr>
        <w:t>În conformitate cu legea, datele vor fi transmise persoanelor vizate.</w:t>
      </w:r>
    </w:p>
    <w:p w:rsidR="00EB0163" w:rsidRPr="00193385" w:rsidRDefault="00EB0163" w:rsidP="00EB0163">
      <w:pPr>
        <w:jc w:val="both"/>
        <w:rPr>
          <w:lang w:val="ro-RO"/>
        </w:rPr>
      </w:pPr>
      <w:r w:rsidRPr="00193385">
        <w:rPr>
          <w:lang w:val="ro-RO"/>
        </w:rPr>
        <w:t xml:space="preserve">Datele astfel transmise vor fi adecvate, pertinente </w:t>
      </w:r>
      <w:proofErr w:type="spellStart"/>
      <w:r w:rsidRPr="00193385">
        <w:rPr>
          <w:lang w:val="ro-RO"/>
        </w:rPr>
        <w:t>şi</w:t>
      </w:r>
      <w:proofErr w:type="spellEnd"/>
      <w:r w:rsidRPr="00193385">
        <w:rPr>
          <w:lang w:val="ro-RO"/>
        </w:rPr>
        <w:t xml:space="preserve"> neexcesive prin raportare la scopul în care au fost colectate </w:t>
      </w:r>
      <w:proofErr w:type="spellStart"/>
      <w:r w:rsidRPr="00193385">
        <w:rPr>
          <w:lang w:val="ro-RO"/>
        </w:rPr>
        <w:t>şi</w:t>
      </w:r>
      <w:proofErr w:type="spellEnd"/>
      <w:r w:rsidRPr="00193385">
        <w:rPr>
          <w:lang w:val="ro-RO"/>
        </w:rPr>
        <w:t xml:space="preserve"> care permite transmiterea către un anumit destinatar.</w:t>
      </w:r>
    </w:p>
    <w:p w:rsidR="00EB0163" w:rsidRPr="00193385" w:rsidRDefault="00EB0163" w:rsidP="00EB0163">
      <w:pPr>
        <w:jc w:val="both"/>
        <w:rPr>
          <w:lang w:val="ro-RO"/>
        </w:rPr>
      </w:pPr>
      <w:r w:rsidRPr="00193385">
        <w:rPr>
          <w:lang w:val="ro-RO"/>
        </w:rPr>
        <w:t>Date fiind formalitățile de informare și publicare impuse de lege (ex. Monitorul Oficial, ziar de circulație), datele vor fi accesibile publicului larg, strict în scop de informare, orice prelucrare a datelor de către persoane neautorizate și/sau pentru alte scopuri (ex. de către public) nefiind sub instrucțiunile/controlul/responsabilitatea Operatorului.</w:t>
      </w:r>
    </w:p>
    <w:p w:rsidR="00EB0163" w:rsidRPr="00193385" w:rsidRDefault="00EB0163" w:rsidP="00EB0163">
      <w:pPr>
        <w:jc w:val="both"/>
        <w:rPr>
          <w:b/>
          <w:bCs/>
          <w:u w:val="single"/>
          <w:lang w:val="ro-RO"/>
        </w:rPr>
      </w:pPr>
      <w:r w:rsidRPr="00193385">
        <w:rPr>
          <w:b/>
          <w:bCs/>
          <w:u w:val="single"/>
          <w:lang w:val="ro-RO"/>
        </w:rPr>
        <w:t>7. Transferul datelor cu caracter personal:</w:t>
      </w:r>
    </w:p>
    <w:p w:rsidR="00EB0163" w:rsidRPr="00193385" w:rsidRDefault="00EB0163" w:rsidP="00EB0163">
      <w:pPr>
        <w:jc w:val="both"/>
        <w:rPr>
          <w:lang w:val="ro-RO"/>
        </w:rPr>
      </w:pPr>
      <w:r w:rsidRPr="00193385">
        <w:rPr>
          <w:lang w:val="ro-RO"/>
        </w:rPr>
        <w:t>Datele cu caracter personal nu vor fi transferate în state din afara Spațiului Economic European.</w:t>
      </w:r>
    </w:p>
    <w:p w:rsidR="00EB0163" w:rsidRPr="00193385" w:rsidRDefault="00EB0163" w:rsidP="00EB0163">
      <w:pPr>
        <w:jc w:val="both"/>
        <w:rPr>
          <w:b/>
          <w:bCs/>
          <w:u w:val="single"/>
          <w:lang w:val="ro-RO"/>
        </w:rPr>
      </w:pPr>
      <w:r w:rsidRPr="00193385">
        <w:rPr>
          <w:b/>
          <w:bCs/>
          <w:u w:val="single"/>
          <w:lang w:val="ro-RO"/>
        </w:rPr>
        <w:t>8. Drepturile persoanei vizate</w:t>
      </w:r>
    </w:p>
    <w:p w:rsidR="00EB0163" w:rsidRPr="00193385" w:rsidRDefault="00EB0163" w:rsidP="00EB0163">
      <w:pPr>
        <w:jc w:val="both"/>
        <w:rPr>
          <w:lang w:val="ro-RO"/>
        </w:rPr>
      </w:pPr>
      <w:r w:rsidRPr="00193385">
        <w:rPr>
          <w:lang w:val="ro-RO"/>
        </w:rPr>
        <w:t>Pentru o informare completă, în calitate de persoana vizată, aveți următoarele drepturi cu privire exclusivă la datele dumneavoastră cu caracter personal, prevăzute de RGPD, în condițiile/limitele prevăzute de RGPD:</w:t>
      </w:r>
    </w:p>
    <w:p w:rsidR="00EB0163" w:rsidRPr="00193385" w:rsidRDefault="00EB0163" w:rsidP="00EB0163">
      <w:pPr>
        <w:jc w:val="both"/>
        <w:rPr>
          <w:lang w:val="ro-RO"/>
        </w:rPr>
      </w:pPr>
      <w:r w:rsidRPr="00193385">
        <w:rPr>
          <w:lang w:val="ro-RO"/>
        </w:rPr>
        <w:t xml:space="preserve">a)   dreptul la informare </w:t>
      </w:r>
      <w:proofErr w:type="spellStart"/>
      <w:r w:rsidRPr="00193385">
        <w:rPr>
          <w:lang w:val="ro-RO"/>
        </w:rPr>
        <w:t>şi</w:t>
      </w:r>
      <w:proofErr w:type="spellEnd"/>
      <w:r w:rsidRPr="00193385">
        <w:rPr>
          <w:lang w:val="ro-RO"/>
        </w:rPr>
        <w:t xml:space="preserve"> de acces la datele dumneavoastră cu caracter personal,</w:t>
      </w:r>
    </w:p>
    <w:p w:rsidR="00EB0163" w:rsidRPr="00193385" w:rsidRDefault="00EB0163" w:rsidP="00EB0163">
      <w:pPr>
        <w:jc w:val="both"/>
        <w:rPr>
          <w:lang w:val="ro-RO"/>
        </w:rPr>
      </w:pPr>
      <w:r w:rsidRPr="00193385">
        <w:rPr>
          <w:lang w:val="ro-RO"/>
        </w:rPr>
        <w:t>b)   dreptul la rectificarea datelor dumneavoastră,</w:t>
      </w:r>
    </w:p>
    <w:p w:rsidR="00EB0163" w:rsidRPr="00193385" w:rsidRDefault="00EB0163" w:rsidP="00EB0163">
      <w:pPr>
        <w:jc w:val="both"/>
        <w:rPr>
          <w:lang w:val="ro-RO"/>
        </w:rPr>
      </w:pPr>
      <w:r w:rsidRPr="00193385">
        <w:rPr>
          <w:lang w:val="ro-RO"/>
        </w:rPr>
        <w:t xml:space="preserve">c)   dreptul de a fi uitat/dreptul la </w:t>
      </w:r>
      <w:proofErr w:type="spellStart"/>
      <w:r w:rsidRPr="00193385">
        <w:rPr>
          <w:lang w:val="ro-RO"/>
        </w:rPr>
        <w:t>ştergerea</w:t>
      </w:r>
      <w:proofErr w:type="spellEnd"/>
      <w:r w:rsidRPr="00193385">
        <w:rPr>
          <w:lang w:val="ro-RO"/>
        </w:rPr>
        <w:t xml:space="preserve"> datelor;</w:t>
      </w:r>
    </w:p>
    <w:p w:rsidR="00EB0163" w:rsidRPr="00193385" w:rsidRDefault="00EB0163" w:rsidP="00EB0163">
      <w:pPr>
        <w:jc w:val="both"/>
        <w:rPr>
          <w:lang w:val="ro-RO"/>
        </w:rPr>
      </w:pPr>
      <w:r w:rsidRPr="00193385">
        <w:rPr>
          <w:lang w:val="ro-RO"/>
        </w:rPr>
        <w:t xml:space="preserve">d)   dreptul la </w:t>
      </w:r>
      <w:proofErr w:type="spellStart"/>
      <w:r w:rsidRPr="00193385">
        <w:rPr>
          <w:lang w:val="ro-RO"/>
        </w:rPr>
        <w:t>restricţionarea</w:t>
      </w:r>
      <w:proofErr w:type="spellEnd"/>
      <w:r w:rsidRPr="00193385">
        <w:rPr>
          <w:lang w:val="ro-RO"/>
        </w:rPr>
        <w:t xml:space="preserve"> prelucrării;</w:t>
      </w:r>
    </w:p>
    <w:p w:rsidR="00EB0163" w:rsidRPr="00193385" w:rsidRDefault="00EB0163" w:rsidP="00EB0163">
      <w:pPr>
        <w:jc w:val="both"/>
        <w:rPr>
          <w:lang w:val="ro-RO"/>
        </w:rPr>
      </w:pPr>
      <w:r w:rsidRPr="00193385">
        <w:rPr>
          <w:lang w:val="ro-RO"/>
        </w:rPr>
        <w:t>e)   dreptul la portabilitatea datelor;</w:t>
      </w:r>
    </w:p>
    <w:p w:rsidR="00EB0163" w:rsidRPr="00193385" w:rsidRDefault="00EB0163" w:rsidP="00EB0163">
      <w:pPr>
        <w:jc w:val="both"/>
        <w:rPr>
          <w:lang w:val="ro-RO"/>
        </w:rPr>
      </w:pPr>
      <w:r w:rsidRPr="00193385">
        <w:rPr>
          <w:lang w:val="ro-RO"/>
        </w:rPr>
        <w:t xml:space="preserve">g)   dreptul de a nu fi supus unei decizii individuale, ceea ce înseamnă ca aveți dreptul de a solicita </w:t>
      </w:r>
      <w:proofErr w:type="spellStart"/>
      <w:r w:rsidRPr="00193385">
        <w:rPr>
          <w:lang w:val="ro-RO"/>
        </w:rPr>
        <w:t>şi</w:t>
      </w:r>
      <w:proofErr w:type="spellEnd"/>
      <w:r w:rsidRPr="00193385">
        <w:rPr>
          <w:lang w:val="ro-RO"/>
        </w:rPr>
        <w:t xml:space="preserve"> de a </w:t>
      </w:r>
      <w:proofErr w:type="spellStart"/>
      <w:r w:rsidRPr="00193385">
        <w:rPr>
          <w:lang w:val="ro-RO"/>
        </w:rPr>
        <w:t>obţine</w:t>
      </w:r>
      <w:proofErr w:type="spellEnd"/>
      <w:r w:rsidRPr="00193385">
        <w:rPr>
          <w:lang w:val="ro-RO"/>
        </w:rPr>
        <w:t xml:space="preserve"> retragerea, anularea </w:t>
      </w:r>
      <w:proofErr w:type="spellStart"/>
      <w:r w:rsidRPr="00193385">
        <w:rPr>
          <w:lang w:val="ro-RO"/>
        </w:rPr>
        <w:t>şi</w:t>
      </w:r>
      <w:proofErr w:type="spellEnd"/>
      <w:r w:rsidRPr="00193385">
        <w:rPr>
          <w:lang w:val="ro-RO"/>
        </w:rPr>
        <w:t xml:space="preserve"> reconsiderarea oricărei decizii care produce efecte juridice asupra dumneavoastră, adoptată exclusiv în baza unei </w:t>
      </w:r>
      <w:proofErr w:type="spellStart"/>
      <w:r w:rsidRPr="00193385">
        <w:rPr>
          <w:lang w:val="ro-RO"/>
        </w:rPr>
        <w:t>operaţiuni</w:t>
      </w:r>
      <w:proofErr w:type="spellEnd"/>
      <w:r w:rsidRPr="00193385">
        <w:rPr>
          <w:lang w:val="ro-RO"/>
        </w:rPr>
        <w:t xml:space="preserve"> de prelucrare a datelor personale prin mijloace automatizate, în scopul evaluării unor trăsături de personalitate, precum comportamentul dumneavoastră la locul de muncă;</w:t>
      </w:r>
    </w:p>
    <w:p w:rsidR="00EB0163" w:rsidRPr="00193385" w:rsidRDefault="00EB0163" w:rsidP="00EB0163">
      <w:pPr>
        <w:jc w:val="both"/>
        <w:rPr>
          <w:lang w:val="ro-RO"/>
        </w:rPr>
      </w:pPr>
      <w:r w:rsidRPr="00193385">
        <w:rPr>
          <w:lang w:val="ro-RO"/>
        </w:rPr>
        <w:t xml:space="preserve">h)   dreptul de a sesiza Autoritatea Națională de Supraveghere a Prelucrării Datelor cu Caracter Personal sau orice </w:t>
      </w:r>
      <w:proofErr w:type="spellStart"/>
      <w:r w:rsidRPr="00193385">
        <w:rPr>
          <w:lang w:val="ro-RO"/>
        </w:rPr>
        <w:t>instanţe</w:t>
      </w:r>
      <w:proofErr w:type="spellEnd"/>
      <w:r w:rsidRPr="00193385">
        <w:rPr>
          <w:lang w:val="ro-RO"/>
        </w:rPr>
        <w:t xml:space="preserve"> competente.</w:t>
      </w:r>
    </w:p>
    <w:p w:rsidR="00EB0163" w:rsidRPr="00193385" w:rsidRDefault="00EB0163" w:rsidP="00EB0163">
      <w:pPr>
        <w:jc w:val="both"/>
        <w:rPr>
          <w:lang w:val="ro-RO"/>
        </w:rPr>
      </w:pPr>
      <w:r w:rsidRPr="00193385">
        <w:rPr>
          <w:lang w:val="ro-RO"/>
        </w:rPr>
        <w:t xml:space="preserve">În relație cu Operatorul, drepturile pot fi exercitate printr-o cerere scrisă, semnată si datată, transmisă la sediul Operatorului: </w:t>
      </w:r>
      <w:proofErr w:type="spellStart"/>
      <w:r w:rsidRPr="00193385">
        <w:rPr>
          <w:rFonts w:cstheme="minorHAnsi"/>
          <w:bCs/>
          <w:lang w:val="ro-RO"/>
        </w:rPr>
        <w:t>Bucureşti</w:t>
      </w:r>
      <w:proofErr w:type="spellEnd"/>
      <w:r w:rsidRPr="00193385">
        <w:rPr>
          <w:rFonts w:cstheme="minorHAnsi"/>
          <w:bCs/>
          <w:lang w:val="ro-RO"/>
        </w:rPr>
        <w:t xml:space="preserve">, </w:t>
      </w:r>
      <w:proofErr w:type="spellStart"/>
      <w:r w:rsidRPr="00EB0163">
        <w:rPr>
          <w:rFonts w:cstheme="minorHAnsi"/>
          <w:bCs/>
          <w:lang w:val="ro-RO"/>
        </w:rPr>
        <w:t>Intr</w:t>
      </w:r>
      <w:proofErr w:type="spellEnd"/>
      <w:r w:rsidRPr="00EB0163">
        <w:rPr>
          <w:rFonts w:cstheme="minorHAnsi"/>
          <w:bCs/>
          <w:lang w:val="ro-RO"/>
        </w:rPr>
        <w:t xml:space="preserve">. </w:t>
      </w:r>
      <w:proofErr w:type="spellStart"/>
      <w:r w:rsidRPr="00EB0163">
        <w:rPr>
          <w:rFonts w:cstheme="minorHAnsi"/>
          <w:bCs/>
          <w:lang w:val="ro-RO"/>
        </w:rPr>
        <w:t>Nestorei</w:t>
      </w:r>
      <w:proofErr w:type="spellEnd"/>
      <w:r w:rsidRPr="00EB0163">
        <w:rPr>
          <w:rFonts w:cstheme="minorHAnsi"/>
          <w:bCs/>
          <w:lang w:val="ro-RO"/>
        </w:rPr>
        <w:t xml:space="preserve"> nr. 1, Corp B, Etaj 10, Sector 4, București</w:t>
      </w:r>
      <w:r w:rsidRPr="00193385">
        <w:rPr>
          <w:lang w:val="ro-RO"/>
        </w:rPr>
        <w:t xml:space="preserve"> sau prin email la adresa: </w:t>
      </w:r>
      <w:hyperlink r:id="rId7" w:history="1">
        <w:r w:rsidRPr="00AA28AF">
          <w:rPr>
            <w:rStyle w:val="Hyperlink"/>
            <w:lang w:val="ro-RO"/>
          </w:rPr>
          <w:t>investors@holde.eu</w:t>
        </w:r>
      </w:hyperlink>
      <w:r>
        <w:rPr>
          <w:lang w:val="ro-RO"/>
        </w:rPr>
        <w:t>.</w:t>
      </w:r>
      <w:r w:rsidRPr="00193385">
        <w:rPr>
          <w:lang w:val="ro-RO"/>
        </w:rPr>
        <w:t xml:space="preserve">. </w:t>
      </w:r>
    </w:p>
    <w:p w:rsidR="00EB0163" w:rsidRPr="00193385" w:rsidRDefault="00EB0163" w:rsidP="00EB0163">
      <w:pPr>
        <w:jc w:val="both"/>
        <w:rPr>
          <w:lang w:val="ro-RO"/>
        </w:rPr>
      </w:pPr>
      <w:r w:rsidRPr="00193385">
        <w:rPr>
          <w:lang w:val="ro-RO"/>
        </w:rPr>
        <w:t xml:space="preserve">În cazul în care persoana vizată adresează Operatorului o solicitare privind exercitarea drepturilor privind </w:t>
      </w:r>
      <w:proofErr w:type="spellStart"/>
      <w:r w:rsidRPr="00193385">
        <w:rPr>
          <w:lang w:val="ro-RO"/>
        </w:rPr>
        <w:t>protecţia</w:t>
      </w:r>
      <w:proofErr w:type="spellEnd"/>
      <w:r w:rsidRPr="00193385">
        <w:rPr>
          <w:lang w:val="ro-RO"/>
        </w:rPr>
        <w:t xml:space="preserve"> datelor cu caracter personal, Operatorul va răspunde acestei solicitări cu respectarea prevederilor RGPD.</w:t>
      </w:r>
    </w:p>
    <w:p w:rsidR="00EB0163" w:rsidRPr="00193385" w:rsidRDefault="00EB0163" w:rsidP="00EB0163">
      <w:pPr>
        <w:jc w:val="both"/>
        <w:rPr>
          <w:b/>
          <w:bCs/>
          <w:u w:val="single"/>
          <w:lang w:val="ro-RO"/>
        </w:rPr>
      </w:pPr>
      <w:r w:rsidRPr="00193385">
        <w:rPr>
          <w:b/>
          <w:bCs/>
          <w:u w:val="single"/>
          <w:lang w:val="ro-RO"/>
        </w:rPr>
        <w:t>9. Alte aspecte:</w:t>
      </w:r>
    </w:p>
    <w:p w:rsidR="00EB0163" w:rsidRPr="00193385" w:rsidRDefault="00EB0163" w:rsidP="00EB0163">
      <w:pPr>
        <w:jc w:val="both"/>
        <w:rPr>
          <w:lang w:val="ro-RO"/>
        </w:rPr>
      </w:pPr>
      <w:r w:rsidRPr="00193385">
        <w:rPr>
          <w:lang w:val="ro-RO"/>
        </w:rPr>
        <w:t xml:space="preserve">Operatorul de date cu caracter personal garantează faptul ca prelucrează datele dumneavoastră în condiții de legitimitate, implementând totodată măsuri tehnice </w:t>
      </w:r>
      <w:proofErr w:type="spellStart"/>
      <w:r w:rsidRPr="00193385">
        <w:rPr>
          <w:lang w:val="ro-RO"/>
        </w:rPr>
        <w:t>şi</w:t>
      </w:r>
      <w:proofErr w:type="spellEnd"/>
      <w:r w:rsidRPr="00193385">
        <w:rPr>
          <w:lang w:val="ro-RO"/>
        </w:rPr>
        <w:t xml:space="preserve"> organizatorice adecvate pentru asigurarea integrității </w:t>
      </w:r>
      <w:proofErr w:type="spellStart"/>
      <w:r w:rsidRPr="00193385">
        <w:rPr>
          <w:lang w:val="ro-RO"/>
        </w:rPr>
        <w:t>şi</w:t>
      </w:r>
      <w:proofErr w:type="spellEnd"/>
      <w:r w:rsidRPr="00193385">
        <w:rPr>
          <w:lang w:val="ro-RO"/>
        </w:rPr>
        <w:t xml:space="preserve"> confidențialității datelor conform art. 25 </w:t>
      </w:r>
      <w:proofErr w:type="spellStart"/>
      <w:r w:rsidRPr="00193385">
        <w:rPr>
          <w:lang w:val="ro-RO"/>
        </w:rPr>
        <w:t>şi</w:t>
      </w:r>
      <w:proofErr w:type="spellEnd"/>
      <w:r w:rsidRPr="00193385">
        <w:rPr>
          <w:lang w:val="ro-RO"/>
        </w:rPr>
        <w:t xml:space="preserve"> 32 din RGPD.</w:t>
      </w:r>
    </w:p>
    <w:p w:rsidR="00EB0163" w:rsidRPr="00193385" w:rsidRDefault="00EB0163" w:rsidP="00EB0163">
      <w:pPr>
        <w:jc w:val="both"/>
        <w:rPr>
          <w:lang w:val="ro-RO"/>
        </w:rPr>
      </w:pPr>
    </w:p>
    <w:p w:rsidR="00EB0163" w:rsidRPr="00193385" w:rsidRDefault="00EB0163" w:rsidP="00EB0163">
      <w:pPr>
        <w:jc w:val="both"/>
        <w:rPr>
          <w:lang w:val="ro-RO"/>
        </w:rPr>
      </w:pPr>
      <w:r w:rsidRPr="00193385">
        <w:rPr>
          <w:lang w:val="ro-RO"/>
        </w:rPr>
        <w:t xml:space="preserve">La nivelul Societății, niciun acționar (persoană fizică), sau persoană fizică (reprezentant al unui acționar) sau altă persoană vizată de operațiunile de prelucrare aferente Adunărilor Acționarilor, conform prezentei Note de informare, nu va face obiectul unei decizii bazate exclusiv pe prelucrarea automată a datelor cu caracter personal, inclusiv crearea de profiluri, care să producă efecte juridice, în raport de persoana vizată respectivă, ori care să îl afecteze, în mod similar, într-o măsură semnificativă. </w:t>
      </w:r>
    </w:p>
    <w:p w:rsidR="00EB0163" w:rsidRPr="00193385" w:rsidRDefault="00EB0163" w:rsidP="00EB0163">
      <w:pPr>
        <w:jc w:val="both"/>
        <w:rPr>
          <w:lang w:val="ro-RO"/>
        </w:rPr>
      </w:pPr>
    </w:p>
    <w:p w:rsidR="004B32C0" w:rsidRPr="00EB0163" w:rsidRDefault="00EB0163" w:rsidP="002102A8">
      <w:pPr>
        <w:jc w:val="both"/>
        <w:rPr>
          <w:lang w:val="ro-RO"/>
        </w:rPr>
      </w:pPr>
      <w:r w:rsidRPr="00193385">
        <w:rPr>
          <w:lang w:val="ro-RO"/>
        </w:rPr>
        <w:t xml:space="preserve">Persoanele vizate pot solicita oricând clarificări privind prezenta Notă de informare printr-o solicitare scrisă adresată Societății la sediu, sau prin email la: </w:t>
      </w:r>
      <w:hyperlink r:id="rId8" w:history="1">
        <w:r w:rsidRPr="00AA28AF">
          <w:rPr>
            <w:rStyle w:val="Hyperlink"/>
            <w:lang w:val="ro-RO"/>
          </w:rPr>
          <w:t>investors@holde.eu</w:t>
        </w:r>
      </w:hyperlink>
      <w:r>
        <w:rPr>
          <w:lang w:val="ro-RO"/>
        </w:rPr>
        <w:t>.</w:t>
      </w:r>
    </w:p>
    <w:sectPr w:rsidR="004B32C0" w:rsidRPr="00EB0163" w:rsidSect="005B523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163" w:rsidRDefault="00EB0163" w:rsidP="00EB0163">
      <w:pPr>
        <w:spacing w:after="0" w:line="240" w:lineRule="auto"/>
      </w:pPr>
      <w:r>
        <w:separator/>
      </w:r>
    </w:p>
  </w:endnote>
  <w:endnote w:type="continuationSeparator" w:id="0">
    <w:p w:rsidR="00EB0163" w:rsidRDefault="00EB0163" w:rsidP="00EB0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0D5" w:rsidRDefault="006440D5">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357435"/>
      <w:docPartObj>
        <w:docPartGallery w:val="Page Numbers (Bottom of Page)"/>
        <w:docPartUnique/>
      </w:docPartObj>
    </w:sdtPr>
    <w:sdtEndPr/>
    <w:sdtContent>
      <w:p w:rsidR="00610DC4" w:rsidRDefault="002102A8">
        <w:pPr>
          <w:pStyle w:val="Subsol"/>
          <w:jc w:val="center"/>
        </w:pPr>
        <w:r>
          <w:fldChar w:fldCharType="begin"/>
        </w:r>
        <w:r>
          <w:instrText>PAGE   \* MERGEFORMAT</w:instrText>
        </w:r>
        <w:r>
          <w:fldChar w:fldCharType="separate"/>
        </w:r>
        <w:r w:rsidR="006440D5">
          <w:rPr>
            <w:noProof/>
          </w:rPr>
          <w:t>4</w:t>
        </w:r>
        <w:r>
          <w:fldChar w:fldCharType="end"/>
        </w:r>
      </w:p>
    </w:sdtContent>
  </w:sdt>
  <w:p w:rsidR="00610DC4" w:rsidRDefault="006440D5">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234" w:rsidRDefault="006440D5" w:rsidP="005B5234">
    <w:pPr>
      <w:pStyle w:val="Antet"/>
      <w:jc w:val="center"/>
      <w:rPr>
        <w:rFonts w:ascii="Corbel" w:hAnsi="Corbel" w:cs="Calibri Light"/>
        <w:b/>
        <w:bCs/>
        <w:sz w:val="18"/>
        <w:szCs w:val="18"/>
      </w:rPr>
    </w:pPr>
    <w:bookmarkStart w:id="4" w:name="_Hlk61285918"/>
    <w:bookmarkStart w:id="5" w:name="_Hlk61285917"/>
  </w:p>
  <w:p w:rsidR="005B5234" w:rsidRDefault="002102A8" w:rsidP="005B5234">
    <w:pPr>
      <w:pStyle w:val="Antet"/>
      <w:jc w:val="center"/>
      <w:rPr>
        <w:rFonts w:ascii="Corbel" w:hAnsi="Corbel" w:cs="Calibri Light"/>
        <w:b/>
        <w:bCs/>
        <w:sz w:val="18"/>
        <w:szCs w:val="18"/>
        <w:lang w:val="x-none" w:eastAsia="x-none"/>
      </w:rPr>
    </w:pPr>
    <w:proofErr w:type="spellStart"/>
    <w:r>
      <w:rPr>
        <w:rFonts w:ascii="Corbel" w:hAnsi="Corbel" w:cs="Calibri Light"/>
        <w:b/>
        <w:bCs/>
        <w:sz w:val="18"/>
        <w:szCs w:val="18"/>
      </w:rPr>
      <w:t>Holde</w:t>
    </w:r>
    <w:proofErr w:type="spellEnd"/>
    <w:r>
      <w:rPr>
        <w:rFonts w:ascii="Corbel" w:hAnsi="Corbel" w:cs="Calibri Light"/>
        <w:b/>
        <w:bCs/>
        <w:sz w:val="18"/>
        <w:szCs w:val="18"/>
      </w:rPr>
      <w:t xml:space="preserve"> </w:t>
    </w:r>
    <w:proofErr w:type="spellStart"/>
    <w:r>
      <w:rPr>
        <w:rFonts w:ascii="Corbel" w:hAnsi="Corbel" w:cs="Calibri Light"/>
        <w:b/>
        <w:bCs/>
        <w:sz w:val="18"/>
        <w:szCs w:val="18"/>
      </w:rPr>
      <w:t>Agri</w:t>
    </w:r>
    <w:proofErr w:type="spellEnd"/>
    <w:r>
      <w:rPr>
        <w:rFonts w:ascii="Corbel" w:hAnsi="Corbel" w:cs="Calibri Light"/>
        <w:b/>
        <w:bCs/>
        <w:sz w:val="18"/>
        <w:szCs w:val="18"/>
      </w:rPr>
      <w:t xml:space="preserve"> Invest S.A.</w:t>
    </w:r>
  </w:p>
  <w:p w:rsidR="005B5234" w:rsidRDefault="002102A8" w:rsidP="005B5234">
    <w:pPr>
      <w:pStyle w:val="Antet"/>
      <w:jc w:val="center"/>
      <w:rPr>
        <w:rFonts w:ascii="Corbel" w:hAnsi="Corbel" w:cs="Calibri Light"/>
        <w:sz w:val="18"/>
        <w:szCs w:val="18"/>
      </w:rPr>
    </w:pPr>
    <w:proofErr w:type="spellStart"/>
    <w:r>
      <w:rPr>
        <w:rFonts w:ascii="Corbel" w:hAnsi="Corbel" w:cs="Calibri Light"/>
        <w:sz w:val="18"/>
        <w:szCs w:val="18"/>
      </w:rPr>
      <w:t>Nr</w:t>
    </w:r>
    <w:proofErr w:type="spellEnd"/>
    <w:r>
      <w:rPr>
        <w:rFonts w:ascii="Corbel" w:hAnsi="Corbel" w:cs="Calibri Light"/>
        <w:sz w:val="18"/>
        <w:szCs w:val="18"/>
      </w:rPr>
      <w:t xml:space="preserve">. Reg. </w:t>
    </w:r>
    <w:proofErr w:type="spellStart"/>
    <w:r>
      <w:rPr>
        <w:rFonts w:ascii="Corbel" w:hAnsi="Corbel" w:cs="Calibri Light"/>
        <w:sz w:val="18"/>
        <w:szCs w:val="18"/>
      </w:rPr>
      <w:t>Comerțului</w:t>
    </w:r>
    <w:proofErr w:type="spellEnd"/>
    <w:r>
      <w:rPr>
        <w:rFonts w:ascii="Corbel" w:hAnsi="Corbel" w:cs="Calibri Light"/>
        <w:sz w:val="18"/>
        <w:szCs w:val="18"/>
      </w:rPr>
      <w:t>: J40/9208/2018; CUI 39549730</w:t>
    </w:r>
  </w:p>
  <w:p w:rsidR="005B5234" w:rsidRDefault="002102A8" w:rsidP="005B5234">
    <w:pPr>
      <w:pStyle w:val="Antet"/>
      <w:jc w:val="center"/>
      <w:rPr>
        <w:rFonts w:ascii="Corbel" w:hAnsi="Corbel" w:cs="Calibri Light"/>
        <w:sz w:val="18"/>
        <w:szCs w:val="18"/>
      </w:rPr>
    </w:pPr>
    <w:proofErr w:type="spellStart"/>
    <w:r>
      <w:rPr>
        <w:rFonts w:ascii="Corbel" w:hAnsi="Corbel" w:cs="Calibri Light"/>
        <w:sz w:val="18"/>
        <w:szCs w:val="18"/>
      </w:rPr>
      <w:t>Sediu</w:t>
    </w:r>
    <w:proofErr w:type="spellEnd"/>
    <w:r>
      <w:rPr>
        <w:rFonts w:ascii="Corbel" w:hAnsi="Corbel" w:cs="Calibri Light"/>
        <w:sz w:val="18"/>
        <w:szCs w:val="18"/>
      </w:rPr>
      <w:t xml:space="preserve">: </w:t>
    </w:r>
    <w:r w:rsidRPr="00132E0A">
      <w:rPr>
        <w:rFonts w:ascii="Corbel" w:hAnsi="Corbel" w:cs="Calibri Light"/>
        <w:sz w:val="18"/>
        <w:szCs w:val="18"/>
      </w:rPr>
      <w:t xml:space="preserve">Intr. </w:t>
    </w:r>
    <w:proofErr w:type="spellStart"/>
    <w:r w:rsidRPr="00132E0A">
      <w:rPr>
        <w:rFonts w:ascii="Corbel" w:hAnsi="Corbel" w:cs="Calibri Light"/>
        <w:sz w:val="18"/>
        <w:szCs w:val="18"/>
      </w:rPr>
      <w:t>Nestorei</w:t>
    </w:r>
    <w:proofErr w:type="spellEnd"/>
    <w:r w:rsidRPr="00132E0A">
      <w:rPr>
        <w:rFonts w:ascii="Corbel" w:hAnsi="Corbel" w:cs="Calibri Light"/>
        <w:sz w:val="18"/>
        <w:szCs w:val="18"/>
      </w:rPr>
      <w:t xml:space="preserve"> </w:t>
    </w:r>
    <w:proofErr w:type="spellStart"/>
    <w:r w:rsidRPr="00132E0A">
      <w:rPr>
        <w:rFonts w:ascii="Corbel" w:hAnsi="Corbel" w:cs="Calibri Light"/>
        <w:sz w:val="18"/>
        <w:szCs w:val="18"/>
      </w:rPr>
      <w:t>nr</w:t>
    </w:r>
    <w:proofErr w:type="spellEnd"/>
    <w:r w:rsidRPr="00132E0A">
      <w:rPr>
        <w:rFonts w:ascii="Corbel" w:hAnsi="Corbel" w:cs="Calibri Light"/>
        <w:sz w:val="18"/>
        <w:szCs w:val="18"/>
      </w:rPr>
      <w:t xml:space="preserve">. 1, Corp B, </w:t>
    </w:r>
    <w:proofErr w:type="spellStart"/>
    <w:r w:rsidRPr="00132E0A">
      <w:rPr>
        <w:rFonts w:ascii="Corbel" w:hAnsi="Corbel" w:cs="Calibri Light"/>
        <w:sz w:val="18"/>
        <w:szCs w:val="18"/>
      </w:rPr>
      <w:t>Etaj</w:t>
    </w:r>
    <w:proofErr w:type="spellEnd"/>
    <w:r w:rsidRPr="00132E0A">
      <w:rPr>
        <w:rFonts w:ascii="Corbel" w:hAnsi="Corbel" w:cs="Calibri Light"/>
        <w:sz w:val="18"/>
        <w:szCs w:val="18"/>
      </w:rPr>
      <w:t xml:space="preserve"> 10, Sector 4, </w:t>
    </w:r>
    <w:proofErr w:type="spellStart"/>
    <w:r w:rsidRPr="00132E0A">
      <w:rPr>
        <w:rFonts w:ascii="Corbel" w:hAnsi="Corbel" w:cs="Calibri Light"/>
        <w:sz w:val="18"/>
        <w:szCs w:val="18"/>
      </w:rPr>
      <w:t>București</w:t>
    </w:r>
    <w:proofErr w:type="spellEnd"/>
    <w:r w:rsidRPr="00132E0A">
      <w:rPr>
        <w:rFonts w:ascii="Corbel" w:hAnsi="Corbel" w:cs="Calibri Light"/>
        <w:sz w:val="18"/>
        <w:szCs w:val="18"/>
      </w:rPr>
      <w:t xml:space="preserve">, </w:t>
    </w:r>
    <w:proofErr w:type="spellStart"/>
    <w:r w:rsidRPr="00132E0A">
      <w:rPr>
        <w:rFonts w:ascii="Corbel" w:hAnsi="Corbel" w:cs="Calibri Light"/>
        <w:sz w:val="18"/>
        <w:szCs w:val="18"/>
      </w:rPr>
      <w:t>România</w:t>
    </w:r>
    <w:proofErr w:type="spellEnd"/>
  </w:p>
  <w:p w:rsidR="005B5234" w:rsidRDefault="002102A8" w:rsidP="006440D5">
    <w:pPr>
      <w:pStyle w:val="Antet"/>
      <w:jc w:val="center"/>
      <w:rPr>
        <w:rFonts w:ascii="Corbel" w:hAnsi="Corbel" w:cs="Calibri Light"/>
        <w:sz w:val="18"/>
        <w:szCs w:val="18"/>
      </w:rPr>
    </w:pPr>
    <w:r>
      <w:rPr>
        <w:rFonts w:ascii="Corbel" w:hAnsi="Corbel" w:cs="Calibri Light"/>
        <w:sz w:val="18"/>
        <w:szCs w:val="18"/>
      </w:rPr>
      <w:t xml:space="preserve">Capital social </w:t>
    </w:r>
    <w:proofErr w:type="spellStart"/>
    <w:r>
      <w:rPr>
        <w:rFonts w:ascii="Corbel" w:hAnsi="Corbel" w:cs="Calibri Light"/>
        <w:sz w:val="18"/>
        <w:szCs w:val="18"/>
      </w:rPr>
      <w:t>subscris</w:t>
    </w:r>
    <w:proofErr w:type="spellEnd"/>
    <w:r>
      <w:rPr>
        <w:rFonts w:ascii="Corbel" w:hAnsi="Corbel" w:cs="Calibri Light"/>
        <w:sz w:val="18"/>
        <w:szCs w:val="18"/>
      </w:rPr>
      <w:t xml:space="preserve"> </w:t>
    </w:r>
    <w:proofErr w:type="spellStart"/>
    <w:r>
      <w:rPr>
        <w:rFonts w:ascii="Corbel" w:hAnsi="Corbel" w:cs="Calibri Light"/>
        <w:sz w:val="18"/>
        <w:szCs w:val="18"/>
      </w:rPr>
      <w:t>vărsat</w:t>
    </w:r>
    <w:proofErr w:type="spellEnd"/>
    <w:r>
      <w:rPr>
        <w:rFonts w:ascii="Corbel" w:hAnsi="Corbel" w:cs="Calibri Light"/>
        <w:sz w:val="18"/>
        <w:szCs w:val="18"/>
      </w:rPr>
      <w:t xml:space="preserve">: </w:t>
    </w:r>
    <w:r w:rsidR="006440D5" w:rsidRPr="006440D5">
      <w:rPr>
        <w:rFonts w:ascii="Corbel" w:hAnsi="Corbel" w:cs="Calibri Light"/>
        <w:sz w:val="18"/>
        <w:szCs w:val="18"/>
      </w:rPr>
      <w:t>97.977.589</w:t>
    </w:r>
    <w:r w:rsidR="006440D5" w:rsidRPr="000963CB">
      <w:rPr>
        <w:rFonts w:ascii="Arial" w:hAnsi="Arial" w:cs="Arial"/>
        <w:lang w:val="ro-RO"/>
      </w:rPr>
      <w:t xml:space="preserve"> </w:t>
    </w:r>
    <w:r>
      <w:rPr>
        <w:rFonts w:ascii="Corbel" w:hAnsi="Corbel" w:cs="Calibri Light"/>
        <w:sz w:val="18"/>
        <w:szCs w:val="18"/>
      </w:rPr>
      <w:t>RON</w:t>
    </w:r>
  </w:p>
  <w:p w:rsidR="005B5234" w:rsidRPr="005B5234" w:rsidRDefault="002102A8" w:rsidP="005B5234">
    <w:pPr>
      <w:pStyle w:val="Antet"/>
      <w:jc w:val="center"/>
      <w:rPr>
        <w:rFonts w:ascii="Corbel" w:hAnsi="Corbel" w:cs="Calibri Light"/>
        <w:sz w:val="18"/>
        <w:szCs w:val="18"/>
      </w:rPr>
    </w:pPr>
    <w:r>
      <w:rPr>
        <w:rFonts w:ascii="Corbel" w:hAnsi="Corbel" w:cs="Calibri Light"/>
        <w:sz w:val="18"/>
        <w:szCs w:val="18"/>
      </w:rPr>
      <w:t>www.holde.eu | c</w:t>
    </w:r>
    <w:bookmarkStart w:id="6" w:name="_GoBack"/>
    <w:bookmarkEnd w:id="6"/>
    <w:r>
      <w:rPr>
        <w:rFonts w:ascii="Corbel" w:hAnsi="Corbel" w:cs="Calibri Light"/>
        <w:sz w:val="18"/>
        <w:szCs w:val="18"/>
      </w:rPr>
      <w:t>ontact@holde.eu</w:t>
    </w:r>
    <w:bookmarkEnd w:id="4"/>
    <w:bookmarkEnd w:id="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163" w:rsidRDefault="00EB0163" w:rsidP="00EB0163">
      <w:pPr>
        <w:spacing w:after="0" w:line="240" w:lineRule="auto"/>
      </w:pPr>
      <w:r>
        <w:separator/>
      </w:r>
    </w:p>
  </w:footnote>
  <w:footnote w:type="continuationSeparator" w:id="0">
    <w:p w:rsidR="00EB0163" w:rsidRDefault="00EB0163" w:rsidP="00EB0163">
      <w:pPr>
        <w:spacing w:after="0" w:line="240" w:lineRule="auto"/>
      </w:pPr>
      <w:r>
        <w:continuationSeparator/>
      </w:r>
    </w:p>
  </w:footnote>
  <w:footnote w:id="1">
    <w:p w:rsidR="00EB0163" w:rsidRPr="00F56566" w:rsidRDefault="00EB0163" w:rsidP="00EB0163">
      <w:pPr>
        <w:pStyle w:val="Textnotdesubsol"/>
        <w:jc w:val="both"/>
        <w:rPr>
          <w:lang w:val="ro-RO"/>
        </w:rPr>
      </w:pPr>
      <w:r>
        <w:rPr>
          <w:rStyle w:val="Referinnotdesubsol"/>
        </w:rPr>
        <w:footnoteRef/>
      </w:r>
      <w:r>
        <w:t xml:space="preserve"> </w:t>
      </w:r>
      <w:r w:rsidRPr="00F56566">
        <w:rPr>
          <w:rFonts w:cstheme="minorHAnsi"/>
          <w:i/>
          <w:iCs/>
          <w:sz w:val="16"/>
          <w:szCs w:val="16"/>
          <w:lang w:val="ro-RO"/>
        </w:rPr>
        <w:t>RGPD</w:t>
      </w:r>
      <w:r w:rsidRPr="00F56566">
        <w:rPr>
          <w:rFonts w:cstheme="minorHAnsi"/>
          <w:sz w:val="16"/>
          <w:szCs w:val="16"/>
          <w:lang w:val="ro-RO"/>
        </w:rPr>
        <w:t xml:space="preserve"> este</w:t>
      </w:r>
      <w:r>
        <w:t xml:space="preserve"> </w:t>
      </w:r>
      <w:r w:rsidRPr="005A11BA">
        <w:rPr>
          <w:rFonts w:cstheme="minorHAnsi"/>
          <w:sz w:val="16"/>
          <w:szCs w:val="16"/>
          <w:lang w:val="ro-RO"/>
        </w:rPr>
        <w:t>denumirea generică pentru</w:t>
      </w:r>
      <w:r>
        <w:t xml:space="preserve"> </w:t>
      </w:r>
      <w:r w:rsidRPr="004C3D1B">
        <w:rPr>
          <w:rFonts w:cstheme="minorHAnsi"/>
          <w:sz w:val="16"/>
          <w:szCs w:val="16"/>
          <w:lang w:val="ro-RO"/>
        </w:rPr>
        <w:t>Regulamentul nr. 679/27.04.2016 privind protecția persoanelor fizice în ceea ce privește prelucrarea datelor cu caracter personal și privind libera circulație a acestor date și de abrogare a Directivei 95/46/CE, aplicabil începând cu 25 mai 2018</w:t>
      </w:r>
      <w:r>
        <w:rPr>
          <w:rFonts w:cstheme="minorHAnsi"/>
          <w:sz w:val="16"/>
          <w:szCs w:val="16"/>
          <w:lang w:val="ro-RO"/>
        </w:rPr>
        <w:t xml:space="preserve">, precum și </w:t>
      </w:r>
      <w:r w:rsidRPr="005A11BA">
        <w:rPr>
          <w:rFonts w:cstheme="minorHAnsi"/>
          <w:sz w:val="16"/>
          <w:szCs w:val="16"/>
          <w:lang w:val="ro-RO"/>
        </w:rPr>
        <w:t>și a actel</w:t>
      </w:r>
      <w:r>
        <w:rPr>
          <w:rFonts w:cstheme="minorHAnsi"/>
          <w:sz w:val="16"/>
          <w:szCs w:val="16"/>
          <w:lang w:val="ro-RO"/>
        </w:rPr>
        <w:t>e</w:t>
      </w:r>
      <w:r w:rsidRPr="005A11BA">
        <w:rPr>
          <w:rFonts w:cstheme="minorHAnsi"/>
          <w:sz w:val="16"/>
          <w:szCs w:val="16"/>
          <w:lang w:val="ro-RO"/>
        </w:rPr>
        <w:t xml:space="preserve"> normative</w:t>
      </w:r>
      <w:r>
        <w:rPr>
          <w:rFonts w:cstheme="minorHAnsi"/>
          <w:sz w:val="16"/>
          <w:szCs w:val="16"/>
          <w:lang w:val="ro-RO"/>
        </w:rPr>
        <w:t xml:space="preserve"> adoptate în România</w:t>
      </w:r>
      <w:r w:rsidRPr="005A11BA">
        <w:rPr>
          <w:rFonts w:cstheme="minorHAnsi"/>
          <w:sz w:val="16"/>
          <w:szCs w:val="16"/>
          <w:lang w:val="ro-RO"/>
        </w:rPr>
        <w:t xml:space="preserve"> în vederea implementării Regulamentului General UE</w:t>
      </w:r>
      <w:r>
        <w:rPr>
          <w:rFonts w:cstheme="minorHAnsi"/>
          <w:sz w:val="16"/>
          <w:szCs w:val="16"/>
          <w:lang w:val="ro-R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0D5" w:rsidRDefault="006440D5">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0D5" w:rsidRDefault="006440D5">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234" w:rsidRDefault="002102A8" w:rsidP="005B5234">
    <w:pPr>
      <w:pStyle w:val="Antet"/>
      <w:jc w:val="right"/>
      <w:rPr>
        <w:rFonts w:ascii="Calibri Light" w:hAnsi="Calibri Light" w:cs="Calibri Light"/>
        <w:lang w:val="pl-PL"/>
      </w:rPr>
    </w:pPr>
    <w:r>
      <w:rPr>
        <w:noProof/>
        <w:lang w:val="en-US"/>
      </w:rPr>
      <w:drawing>
        <wp:anchor distT="0" distB="0" distL="114300" distR="114300" simplePos="0" relativeHeight="251659264" behindDoc="1" locked="0" layoutInCell="1" allowOverlap="1" wp14:anchorId="32490366" wp14:editId="361436D3">
          <wp:simplePos x="0" y="0"/>
          <wp:positionH relativeFrom="margin">
            <wp:posOffset>3879850</wp:posOffset>
          </wp:positionH>
          <wp:positionV relativeFrom="paragraph">
            <wp:posOffset>-118110</wp:posOffset>
          </wp:positionV>
          <wp:extent cx="2114550" cy="750570"/>
          <wp:effectExtent l="0" t="0" r="0" b="0"/>
          <wp:wrapNone/>
          <wp:docPr id="2" name="Picture 2"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3"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bookmarkStart w:id="0" w:name="_Hlk61285911"/>
    <w:bookmarkStart w:id="1" w:name="_Hlk61285910"/>
    <w:bookmarkStart w:id="2" w:name="_Hlk61285899"/>
    <w:bookmarkStart w:id="3" w:name="_Hlk61285898"/>
  </w:p>
  <w:p w:rsidR="005B5234" w:rsidRDefault="006440D5" w:rsidP="005B5234">
    <w:pPr>
      <w:pStyle w:val="Antet"/>
      <w:jc w:val="right"/>
      <w:rPr>
        <w:rFonts w:ascii="Calibri Light" w:hAnsi="Calibri Light" w:cs="Calibri Light"/>
        <w:lang w:val="pl-PL" w:eastAsia="x-none"/>
      </w:rPr>
    </w:pPr>
  </w:p>
  <w:p w:rsidR="005B5234" w:rsidRDefault="006440D5" w:rsidP="005B5234">
    <w:pPr>
      <w:pStyle w:val="Antet"/>
      <w:jc w:val="right"/>
      <w:rPr>
        <w:rFonts w:ascii="Calibri Light" w:hAnsi="Calibri Light" w:cs="Calibri Light"/>
        <w:lang w:val="pl-PL"/>
      </w:rPr>
    </w:pPr>
  </w:p>
  <w:bookmarkEnd w:id="0"/>
  <w:bookmarkEnd w:id="1"/>
  <w:bookmarkEnd w:id="2"/>
  <w:bookmarkEnd w:id="3"/>
  <w:p w:rsidR="005B5234" w:rsidRDefault="006440D5">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8D28FF"/>
    <w:multiLevelType w:val="hybridMultilevel"/>
    <w:tmpl w:val="D270A950"/>
    <w:lvl w:ilvl="0" w:tplc="03A05EDE">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C07"/>
    <w:rsid w:val="000963CB"/>
    <w:rsid w:val="000C017F"/>
    <w:rsid w:val="001A2B76"/>
    <w:rsid w:val="002102A8"/>
    <w:rsid w:val="004B32C0"/>
    <w:rsid w:val="00634161"/>
    <w:rsid w:val="006440D5"/>
    <w:rsid w:val="00873C07"/>
    <w:rsid w:val="00D3142A"/>
    <w:rsid w:val="00EB0163"/>
    <w:rsid w:val="00F57D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BE6BA-93DE-4400-BA93-B23E79497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163"/>
    <w:rPr>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unhideWhenUsed/>
    <w:rsid w:val="00873C07"/>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873C07"/>
    <w:rPr>
      <w:lang w:val="ro-RO"/>
    </w:rPr>
  </w:style>
  <w:style w:type="paragraph" w:styleId="Antet">
    <w:name w:val="header"/>
    <w:basedOn w:val="Normal"/>
    <w:link w:val="AntetCaracter"/>
    <w:uiPriority w:val="99"/>
    <w:unhideWhenUsed/>
    <w:rsid w:val="00873C07"/>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873C07"/>
    <w:rPr>
      <w:lang w:val="ro-RO"/>
    </w:rPr>
  </w:style>
  <w:style w:type="paragraph" w:styleId="Listparagraf">
    <w:name w:val="List Paragraph"/>
    <w:basedOn w:val="Normal"/>
    <w:uiPriority w:val="34"/>
    <w:qFormat/>
    <w:rsid w:val="00EB0163"/>
    <w:pPr>
      <w:ind w:left="720"/>
      <w:contextualSpacing/>
    </w:pPr>
  </w:style>
  <w:style w:type="paragraph" w:styleId="Textnotdesubsol">
    <w:name w:val="footnote text"/>
    <w:basedOn w:val="Normal"/>
    <w:link w:val="TextnotdesubsolCaracter"/>
    <w:uiPriority w:val="99"/>
    <w:semiHidden/>
    <w:unhideWhenUsed/>
    <w:rsid w:val="00EB0163"/>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EB0163"/>
    <w:rPr>
      <w:sz w:val="20"/>
      <w:szCs w:val="20"/>
      <w:lang w:val="en-GB"/>
    </w:rPr>
  </w:style>
  <w:style w:type="character" w:styleId="Referinnotdesubsol">
    <w:name w:val="footnote reference"/>
    <w:basedOn w:val="Fontdeparagrafimplicit"/>
    <w:uiPriority w:val="99"/>
    <w:semiHidden/>
    <w:unhideWhenUsed/>
    <w:rsid w:val="00EB0163"/>
    <w:rPr>
      <w:vertAlign w:val="superscript"/>
    </w:rPr>
  </w:style>
  <w:style w:type="character" w:styleId="Hyperlink">
    <w:name w:val="Hyperlink"/>
    <w:basedOn w:val="Fontdeparagrafimplicit"/>
    <w:uiPriority w:val="99"/>
    <w:unhideWhenUsed/>
    <w:rsid w:val="00EB01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ors@holde.e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vestors@holde.e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1816</Words>
  <Characters>10352</Characters>
  <Application>Microsoft Office Word</Application>
  <DocSecurity>0</DocSecurity>
  <Lines>86</Lines>
  <Paragraphs>24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Boanta, Gidei si Asociatii</cp:lastModifiedBy>
  <cp:revision>4</cp:revision>
  <dcterms:created xsi:type="dcterms:W3CDTF">2022-03-21T08:50:00Z</dcterms:created>
  <dcterms:modified xsi:type="dcterms:W3CDTF">2022-11-11T10:44:00Z</dcterms:modified>
</cp:coreProperties>
</file>