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8D457" w14:textId="77777777" w:rsidR="00584CCB" w:rsidRPr="0087681F" w:rsidRDefault="00584CCB" w:rsidP="00AA181E">
      <w:pPr>
        <w:pStyle w:val="Heading3"/>
        <w:spacing w:before="12" w:after="12" w:line="292" w:lineRule="exact"/>
        <w:rPr>
          <w:rFonts w:asciiTheme="minorHAnsi" w:hAnsiTheme="minorHAnsi" w:cstheme="minorHAnsi"/>
          <w:sz w:val="20"/>
          <w:lang w:val="ro-RO"/>
        </w:rPr>
      </w:pPr>
      <w:r w:rsidRPr="0087681F">
        <w:rPr>
          <w:rFonts w:asciiTheme="minorHAnsi" w:hAnsiTheme="minorHAnsi" w:cstheme="minorHAnsi"/>
          <w:sz w:val="20"/>
          <w:lang w:val="ro-RO"/>
        </w:rPr>
        <w:t>HOTĂRÂREA</w:t>
      </w:r>
    </w:p>
    <w:p w14:paraId="0826C3A2" w14:textId="77777777" w:rsidR="00584CCB" w:rsidRPr="0087681F" w:rsidRDefault="00584CCB" w:rsidP="00AA181E">
      <w:pPr>
        <w:spacing w:before="12" w:after="12" w:line="292" w:lineRule="exact"/>
        <w:jc w:val="center"/>
        <w:rPr>
          <w:rFonts w:asciiTheme="minorHAnsi" w:hAnsiTheme="minorHAnsi" w:cstheme="minorHAnsi"/>
          <w:b/>
          <w:sz w:val="20"/>
          <w:szCs w:val="20"/>
          <w:lang w:val="ro-RO"/>
        </w:rPr>
      </w:pPr>
      <w:r w:rsidRPr="0087681F">
        <w:rPr>
          <w:rFonts w:asciiTheme="minorHAnsi" w:hAnsiTheme="minorHAnsi" w:cstheme="minorHAnsi"/>
          <w:b/>
          <w:sz w:val="20"/>
          <w:szCs w:val="20"/>
          <w:lang w:val="ro-RO"/>
        </w:rPr>
        <w:t>ADUNĂRII GENERALE EXTRAORDINARE A ACŢIONARILOR</w:t>
      </w:r>
    </w:p>
    <w:p w14:paraId="522BCFE7" w14:textId="77777777" w:rsidR="00584CCB" w:rsidRPr="0087681F" w:rsidRDefault="00584CCB" w:rsidP="00AA181E">
      <w:pPr>
        <w:spacing w:before="12" w:after="12" w:line="292" w:lineRule="exact"/>
        <w:jc w:val="center"/>
        <w:rPr>
          <w:rFonts w:asciiTheme="minorHAnsi" w:hAnsiTheme="minorHAnsi" w:cstheme="minorHAnsi"/>
          <w:b/>
          <w:bCs/>
          <w:sz w:val="20"/>
          <w:szCs w:val="20"/>
          <w:lang w:val="ro-RO"/>
        </w:rPr>
      </w:pPr>
      <w:r w:rsidRPr="0087681F">
        <w:rPr>
          <w:rFonts w:asciiTheme="minorHAnsi" w:hAnsiTheme="minorHAnsi" w:cstheme="minorHAnsi"/>
          <w:b/>
          <w:bCs/>
          <w:sz w:val="20"/>
          <w:szCs w:val="20"/>
          <w:lang w:val="ro-RO"/>
        </w:rPr>
        <w:t>HOLDE AGRI INVEST S.A.</w:t>
      </w:r>
    </w:p>
    <w:p w14:paraId="75D3B7A4" w14:textId="77777777" w:rsidR="00584CCB" w:rsidRPr="0087681F" w:rsidRDefault="00584CCB" w:rsidP="00145F68">
      <w:pPr>
        <w:pStyle w:val="Heading4"/>
        <w:spacing w:before="12" w:after="12" w:line="292" w:lineRule="exact"/>
        <w:rPr>
          <w:rFonts w:asciiTheme="minorHAnsi" w:hAnsiTheme="minorHAnsi" w:cstheme="minorHAnsi"/>
          <w:b/>
          <w:sz w:val="20"/>
          <w:lang w:val="ro-RO"/>
        </w:rPr>
      </w:pPr>
      <w:r w:rsidRPr="0087681F">
        <w:rPr>
          <w:rFonts w:asciiTheme="minorHAnsi" w:hAnsiTheme="minorHAnsi" w:cstheme="minorHAnsi"/>
          <w:b/>
          <w:sz w:val="20"/>
          <w:lang w:val="ro-RO"/>
        </w:rPr>
        <w:t>NR.</w:t>
      </w:r>
      <w:r w:rsidRPr="0087681F">
        <w:rPr>
          <w:rFonts w:asciiTheme="minorHAnsi" w:hAnsiTheme="minorHAnsi" w:cstheme="minorHAnsi"/>
          <w:bCs/>
          <w:sz w:val="20"/>
          <w:lang w:val="ro-RO"/>
        </w:rPr>
        <w:t xml:space="preserve"> </w:t>
      </w:r>
      <w:r w:rsidRPr="0087681F">
        <w:rPr>
          <w:rFonts w:asciiTheme="minorHAnsi" w:hAnsiTheme="minorHAnsi" w:cstheme="minorHAnsi"/>
          <w:b/>
          <w:bCs/>
          <w:sz w:val="20"/>
          <w:lang w:val="ro-RO"/>
        </w:rPr>
        <w:t>[</w:t>
      </w:r>
      <w:r w:rsidR="00145F68">
        <w:rPr>
          <w:rFonts w:asciiTheme="minorHAnsi" w:hAnsiTheme="minorHAnsi" w:cstheme="minorHAnsi"/>
          <w:b/>
          <w:bCs/>
          <w:sz w:val="20"/>
          <w:lang w:val="ro-RO"/>
        </w:rPr>
        <w:t>_</w:t>
      </w:r>
      <w:r w:rsidRPr="0087681F">
        <w:rPr>
          <w:rFonts w:asciiTheme="minorHAnsi" w:hAnsiTheme="minorHAnsi" w:cstheme="minorHAnsi"/>
          <w:b/>
          <w:bCs/>
          <w:sz w:val="20"/>
          <w:lang w:val="ro-RO"/>
        </w:rPr>
        <w:t>]</w:t>
      </w:r>
      <w:r w:rsidRPr="0087681F">
        <w:rPr>
          <w:rFonts w:asciiTheme="minorHAnsi" w:hAnsiTheme="minorHAnsi" w:cstheme="minorHAnsi"/>
          <w:b/>
          <w:sz w:val="20"/>
          <w:lang w:val="ro-RO"/>
        </w:rPr>
        <w:t>/</w:t>
      </w:r>
      <w:r w:rsidR="00557A04" w:rsidRPr="00140D5B">
        <w:rPr>
          <w:rFonts w:asciiTheme="minorHAnsi" w:hAnsiTheme="minorHAnsi" w:cstheme="minorHAnsi"/>
          <w:b/>
          <w:sz w:val="20"/>
          <w:lang w:val="en-GB"/>
        </w:rPr>
        <w:t>15</w:t>
      </w:r>
      <w:r w:rsidR="00557A04">
        <w:rPr>
          <w:rFonts w:asciiTheme="minorHAnsi" w:hAnsiTheme="minorHAnsi" w:cstheme="minorHAnsi"/>
          <w:b/>
          <w:sz w:val="20"/>
          <w:lang w:val="en-GB"/>
        </w:rPr>
        <w:t>.</w:t>
      </w:r>
      <w:r w:rsidR="00557A04" w:rsidRPr="00140D5B">
        <w:rPr>
          <w:rFonts w:asciiTheme="minorHAnsi" w:hAnsiTheme="minorHAnsi" w:cstheme="minorHAnsi"/>
          <w:b/>
          <w:sz w:val="20"/>
          <w:lang w:val="en-GB"/>
        </w:rPr>
        <w:t>12.2022</w:t>
      </w:r>
    </w:p>
    <w:p w14:paraId="56390FE7" w14:textId="77777777" w:rsidR="00584CCB" w:rsidRPr="0087681F" w:rsidRDefault="00584CCB" w:rsidP="00AA181E">
      <w:pPr>
        <w:spacing w:before="12" w:after="12" w:line="292" w:lineRule="exact"/>
        <w:jc w:val="both"/>
        <w:rPr>
          <w:rFonts w:asciiTheme="minorHAnsi" w:hAnsiTheme="minorHAnsi" w:cstheme="minorHAnsi"/>
          <w:b/>
          <w:sz w:val="20"/>
          <w:szCs w:val="20"/>
          <w:lang w:val="ro-RO"/>
        </w:rPr>
      </w:pPr>
    </w:p>
    <w:p w14:paraId="6623FE89" w14:textId="77777777" w:rsidR="00584CCB" w:rsidRPr="0087681F" w:rsidRDefault="00584CCB" w:rsidP="00AA181E">
      <w:pPr>
        <w:spacing w:before="12" w:after="12" w:line="292" w:lineRule="exact"/>
        <w:jc w:val="both"/>
        <w:rPr>
          <w:rFonts w:asciiTheme="minorHAnsi" w:hAnsiTheme="minorHAnsi" w:cstheme="minorHAnsi"/>
          <w:b/>
          <w:bCs/>
          <w:color w:val="000000"/>
          <w:sz w:val="20"/>
          <w:szCs w:val="20"/>
          <w:lang w:val="ro-RO"/>
        </w:rPr>
      </w:pPr>
      <w:r w:rsidRPr="0087681F">
        <w:rPr>
          <w:rFonts w:asciiTheme="minorHAnsi" w:hAnsiTheme="minorHAnsi" w:cstheme="minorHAnsi"/>
          <w:sz w:val="20"/>
          <w:szCs w:val="20"/>
          <w:lang w:val="ro-RO"/>
        </w:rPr>
        <w:t xml:space="preserve">Adunarea Generală Extraordinară a Acţionarilor societăţii </w:t>
      </w:r>
      <w:r w:rsidRPr="0087681F">
        <w:rPr>
          <w:rFonts w:asciiTheme="minorHAnsi" w:hAnsiTheme="minorHAnsi" w:cstheme="minorHAnsi"/>
          <w:b/>
          <w:sz w:val="20"/>
          <w:szCs w:val="20"/>
          <w:lang w:val="ro-RO"/>
        </w:rPr>
        <w:t>HOLDE AGRI INVEST S.A.</w:t>
      </w:r>
      <w:r w:rsidRPr="0087681F">
        <w:rPr>
          <w:rFonts w:asciiTheme="minorHAnsi" w:hAnsiTheme="minorHAnsi" w:cstheme="minorHAnsi"/>
          <w:bCs/>
          <w:sz w:val="20"/>
          <w:szCs w:val="20"/>
          <w:lang w:val="ro-RO"/>
        </w:rPr>
        <w:t xml:space="preserve">, o societate pe acțiuni, organizată și care funcționează conform legilor din România, având sediul social în Intr. Nestorei nr. 1, Corp B, Etaj 10, Sector 4, București, România, înregistrată la Registrul Comerțului sub nr. J40/9208/2018, Identificator Unic la Nivel European (EUID): ROONRC. J40/9208/2018, având cod unic de înregistrare 39549730, având capital social subscris si vărsat in cuantum de </w:t>
      </w:r>
      <w:r w:rsidR="00E61EEE" w:rsidRPr="0087681F">
        <w:rPr>
          <w:rFonts w:asciiTheme="minorHAnsi" w:hAnsiTheme="minorHAnsi" w:cstheme="minorHAnsi"/>
          <w:bCs/>
          <w:sz w:val="20"/>
          <w:szCs w:val="20"/>
          <w:lang w:val="ro-RO"/>
        </w:rPr>
        <w:t xml:space="preserve">97.977.589 </w:t>
      </w:r>
      <w:r w:rsidRPr="0087681F">
        <w:rPr>
          <w:rFonts w:asciiTheme="minorHAnsi" w:hAnsiTheme="minorHAnsi" w:cstheme="minorHAnsi"/>
          <w:bCs/>
          <w:sz w:val="20"/>
          <w:szCs w:val="20"/>
          <w:lang w:val="ro-RO"/>
        </w:rPr>
        <w:t xml:space="preserve">lei, divizat în </w:t>
      </w:r>
      <w:r w:rsidR="00E61EEE" w:rsidRPr="0087681F">
        <w:rPr>
          <w:rFonts w:asciiTheme="minorHAnsi" w:hAnsiTheme="minorHAnsi" w:cstheme="minorHAnsi"/>
          <w:bCs/>
          <w:sz w:val="20"/>
          <w:szCs w:val="20"/>
          <w:lang w:val="ro-RO"/>
        </w:rPr>
        <w:t xml:space="preserve">97.977.589 </w:t>
      </w:r>
      <w:r w:rsidRPr="0087681F">
        <w:rPr>
          <w:rFonts w:asciiTheme="minorHAnsi" w:hAnsiTheme="minorHAnsi" w:cstheme="minorHAnsi"/>
          <w:bCs/>
          <w:sz w:val="20"/>
          <w:szCs w:val="20"/>
          <w:lang w:val="ro-RO"/>
        </w:rPr>
        <w:t xml:space="preserve">acțiuni nominative, din care </w:t>
      </w:r>
      <w:r w:rsidR="00E61EEE" w:rsidRPr="0087681F">
        <w:rPr>
          <w:rFonts w:asciiTheme="minorHAnsi" w:hAnsiTheme="minorHAnsi" w:cstheme="minorHAnsi"/>
          <w:bCs/>
          <w:sz w:val="20"/>
          <w:szCs w:val="20"/>
          <w:lang w:val="ro-RO"/>
        </w:rPr>
        <w:t xml:space="preserve">92.150.414 </w:t>
      </w:r>
      <w:r w:rsidRPr="0087681F">
        <w:rPr>
          <w:rFonts w:asciiTheme="minorHAnsi" w:hAnsiTheme="minorHAnsi" w:cstheme="minorHAnsi"/>
          <w:bCs/>
          <w:sz w:val="20"/>
          <w:szCs w:val="20"/>
          <w:lang w:val="ro-RO"/>
        </w:rPr>
        <w:t>acțiuni ordinare și 5.827.175 acțiuni preferențiale cu dividend preferențial fără drept de vot („</w:t>
      </w:r>
      <w:r w:rsidRPr="0087681F">
        <w:rPr>
          <w:rFonts w:asciiTheme="minorHAnsi" w:hAnsiTheme="minorHAnsi" w:cstheme="minorHAnsi"/>
          <w:b/>
          <w:sz w:val="20"/>
          <w:szCs w:val="20"/>
          <w:lang w:val="ro-RO"/>
        </w:rPr>
        <w:t>Societatea</w:t>
      </w:r>
      <w:r w:rsidRPr="0087681F">
        <w:rPr>
          <w:rFonts w:asciiTheme="minorHAnsi" w:hAnsiTheme="minorHAnsi" w:cstheme="minorHAnsi"/>
          <w:bCs/>
          <w:sz w:val="20"/>
          <w:szCs w:val="20"/>
          <w:lang w:val="ro-RO"/>
        </w:rPr>
        <w:t>”),</w:t>
      </w:r>
      <w:r w:rsidRPr="0087681F">
        <w:rPr>
          <w:rFonts w:asciiTheme="minorHAnsi" w:hAnsiTheme="minorHAnsi" w:cstheme="minorHAnsi"/>
          <w:sz w:val="20"/>
          <w:szCs w:val="20"/>
          <w:lang w:val="ro-RO"/>
        </w:rPr>
        <w:t xml:space="preserve"> întrunită în condițiile legii nr. 31/1990 privind societățile, republicată cu modificările ulterioare, ale Legii nr. 24/2017 privind emitenții de instrumente financiare și operațiuni de piață, ale Regulamentului ASF nr. 5/2018 privind emitenții de instrumente financiare și operațiuni de piață și ale Actului Constitutiv, la prima convocare, în ședința din data de </w:t>
      </w:r>
      <w:r w:rsidR="00557A04" w:rsidRPr="00145F68">
        <w:rPr>
          <w:rFonts w:asciiTheme="minorHAnsi" w:hAnsiTheme="minorHAnsi" w:cstheme="minorHAnsi"/>
          <w:b/>
          <w:sz w:val="20"/>
          <w:lang w:val="ro-RO"/>
        </w:rPr>
        <w:t>15.12.2022</w:t>
      </w:r>
      <w:r w:rsidRPr="0063292F">
        <w:rPr>
          <w:rFonts w:asciiTheme="minorHAnsi" w:hAnsiTheme="minorHAnsi" w:cstheme="minorHAnsi"/>
          <w:sz w:val="20"/>
          <w:szCs w:val="20"/>
          <w:lang w:val="ro-RO"/>
        </w:rPr>
        <w:t>, ora 1</w:t>
      </w:r>
      <w:r w:rsidR="00557A04">
        <w:rPr>
          <w:rFonts w:asciiTheme="minorHAnsi" w:hAnsiTheme="minorHAnsi" w:cstheme="minorHAnsi"/>
          <w:sz w:val="20"/>
          <w:szCs w:val="20"/>
          <w:lang w:val="ro-RO"/>
        </w:rPr>
        <w:t>0</w:t>
      </w:r>
      <w:r w:rsidRPr="0063292F">
        <w:rPr>
          <w:rFonts w:asciiTheme="minorHAnsi" w:hAnsiTheme="minorHAnsi" w:cstheme="minorHAnsi"/>
          <w:sz w:val="20"/>
          <w:szCs w:val="20"/>
          <w:lang w:val="ro-RO"/>
        </w:rPr>
        <w:t>:00</w:t>
      </w:r>
      <w:r w:rsidRPr="00557A04">
        <w:rPr>
          <w:rFonts w:asciiTheme="minorHAnsi" w:hAnsiTheme="minorHAnsi" w:cstheme="minorHAnsi"/>
          <w:sz w:val="20"/>
          <w:szCs w:val="20"/>
          <w:lang w:val="ro-RO"/>
        </w:rPr>
        <w:t xml:space="preserve">, ce a avut loc la adresa din </w:t>
      </w:r>
      <w:r w:rsidRPr="0063292F">
        <w:rPr>
          <w:rFonts w:asciiTheme="minorHAnsi" w:hAnsiTheme="minorHAnsi" w:cstheme="minorHAnsi"/>
          <w:b/>
          <w:sz w:val="20"/>
          <w:szCs w:val="20"/>
          <w:lang w:val="ro-RO"/>
        </w:rPr>
        <w:t xml:space="preserve">București, </w:t>
      </w:r>
      <w:r w:rsidR="00557A04" w:rsidRPr="00557A04">
        <w:rPr>
          <w:rFonts w:asciiTheme="minorHAnsi" w:hAnsiTheme="minorHAnsi" w:cstheme="minorHAnsi"/>
          <w:b/>
          <w:sz w:val="20"/>
          <w:szCs w:val="20"/>
          <w:lang w:val="ro-RO"/>
        </w:rPr>
        <w:t>str, Daniel Danielopolu nr. 44A, Ramada Hotel &amp; Suites by Wyndham Bucharest North, sala Crystal 4,</w:t>
      </w:r>
      <w:r w:rsidR="00557A04">
        <w:rPr>
          <w:rFonts w:asciiTheme="minorHAnsi" w:hAnsiTheme="minorHAnsi" w:cstheme="minorHAnsi"/>
          <w:b/>
          <w:sz w:val="20"/>
          <w:szCs w:val="20"/>
          <w:lang w:val="ro-RO"/>
        </w:rPr>
        <w:t xml:space="preserve"> </w:t>
      </w:r>
      <w:r w:rsidRPr="0063292F">
        <w:rPr>
          <w:rFonts w:asciiTheme="minorHAnsi" w:hAnsiTheme="minorHAnsi" w:cstheme="minorHAnsi"/>
          <w:b/>
          <w:sz w:val="20"/>
          <w:szCs w:val="20"/>
          <w:lang w:val="ro-RO"/>
        </w:rPr>
        <w:t>Sector 1</w:t>
      </w:r>
      <w:r w:rsidRPr="00557A04">
        <w:rPr>
          <w:rFonts w:asciiTheme="minorHAnsi" w:hAnsiTheme="minorHAnsi" w:cstheme="minorHAnsi"/>
          <w:sz w:val="20"/>
          <w:szCs w:val="20"/>
          <w:lang w:val="ro-RO"/>
        </w:rPr>
        <w:t>,</w:t>
      </w:r>
      <w:r w:rsidRPr="0087681F">
        <w:rPr>
          <w:rFonts w:asciiTheme="minorHAnsi" w:hAnsiTheme="minorHAnsi" w:cstheme="minorHAnsi"/>
          <w:sz w:val="20"/>
          <w:szCs w:val="20"/>
          <w:lang w:val="ro-RO"/>
        </w:rPr>
        <w:t xml:space="preserve"> </w:t>
      </w:r>
      <w:r w:rsidRPr="0087681F">
        <w:rPr>
          <w:rFonts w:asciiTheme="minorHAnsi" w:eastAsia="SimSun" w:hAnsiTheme="minorHAnsi" w:cstheme="minorHAnsi"/>
          <w:color w:val="000000"/>
          <w:sz w:val="20"/>
          <w:szCs w:val="20"/>
          <w:lang w:val="ro-RO"/>
        </w:rPr>
        <w:t>a adoptat următoarea:</w:t>
      </w:r>
    </w:p>
    <w:p w14:paraId="0DE8C402" w14:textId="77777777" w:rsidR="00584CCB" w:rsidRPr="0087681F" w:rsidRDefault="00584CCB" w:rsidP="00AA181E">
      <w:pPr>
        <w:autoSpaceDE w:val="0"/>
        <w:autoSpaceDN w:val="0"/>
        <w:adjustRightInd w:val="0"/>
        <w:spacing w:before="12" w:after="12" w:line="292" w:lineRule="exact"/>
        <w:jc w:val="both"/>
        <w:rPr>
          <w:rFonts w:asciiTheme="minorHAnsi" w:eastAsia="SimSun" w:hAnsiTheme="minorHAnsi" w:cstheme="minorHAnsi"/>
          <w:color w:val="000000"/>
          <w:sz w:val="20"/>
          <w:szCs w:val="20"/>
          <w:lang w:val="ro-RO"/>
        </w:rPr>
      </w:pPr>
    </w:p>
    <w:p w14:paraId="35B44C55" w14:textId="77777777" w:rsidR="00584CCB" w:rsidRPr="0087681F" w:rsidRDefault="00584CCB" w:rsidP="00AA181E">
      <w:pPr>
        <w:autoSpaceDE w:val="0"/>
        <w:autoSpaceDN w:val="0"/>
        <w:adjustRightInd w:val="0"/>
        <w:spacing w:before="12" w:after="12" w:line="292" w:lineRule="exact"/>
        <w:jc w:val="center"/>
        <w:rPr>
          <w:rFonts w:asciiTheme="minorHAnsi" w:eastAsia="SimSun" w:hAnsiTheme="minorHAnsi" w:cstheme="minorHAnsi"/>
          <w:b/>
          <w:bCs/>
          <w:color w:val="000000"/>
          <w:sz w:val="20"/>
          <w:szCs w:val="20"/>
          <w:lang w:val="ro-RO"/>
        </w:rPr>
      </w:pPr>
      <w:r w:rsidRPr="0087681F">
        <w:rPr>
          <w:rFonts w:asciiTheme="minorHAnsi" w:eastAsia="SimSun" w:hAnsiTheme="minorHAnsi" w:cstheme="minorHAnsi"/>
          <w:b/>
          <w:bCs/>
          <w:color w:val="000000"/>
          <w:sz w:val="20"/>
          <w:szCs w:val="20"/>
          <w:lang w:val="ro-RO"/>
        </w:rPr>
        <w:t>HOTĂRÂRE</w:t>
      </w:r>
    </w:p>
    <w:p w14:paraId="60E116EB" w14:textId="77777777" w:rsidR="00584CCB" w:rsidRPr="0087681F" w:rsidRDefault="00584CCB" w:rsidP="00AA181E">
      <w:pPr>
        <w:autoSpaceDE w:val="0"/>
        <w:autoSpaceDN w:val="0"/>
        <w:adjustRightInd w:val="0"/>
        <w:spacing w:before="12" w:after="12" w:line="292" w:lineRule="exact"/>
        <w:jc w:val="both"/>
        <w:rPr>
          <w:rFonts w:asciiTheme="minorHAnsi" w:eastAsia="SimSun" w:hAnsiTheme="minorHAnsi" w:cstheme="minorHAnsi"/>
          <w:b/>
          <w:bCs/>
          <w:color w:val="000000"/>
          <w:sz w:val="20"/>
          <w:szCs w:val="20"/>
          <w:lang w:val="ro-RO"/>
        </w:rPr>
      </w:pPr>
    </w:p>
    <w:p w14:paraId="36391E7F" w14:textId="77777777" w:rsidR="0063292F" w:rsidRPr="0063292F" w:rsidRDefault="00584CCB" w:rsidP="0063292F">
      <w:pPr>
        <w:pStyle w:val="ListParagraph"/>
        <w:widowControl w:val="0"/>
        <w:numPr>
          <w:ilvl w:val="1"/>
          <w:numId w:val="14"/>
        </w:numPr>
        <w:tabs>
          <w:tab w:val="left" w:pos="666"/>
        </w:tabs>
        <w:autoSpaceDE w:val="0"/>
        <w:autoSpaceDN w:val="0"/>
        <w:spacing w:before="115" w:afterLines="140" w:after="336" w:line="280" w:lineRule="exact"/>
        <w:ind w:right="56"/>
        <w:jc w:val="both"/>
        <w:rPr>
          <w:rFonts w:ascii="Calibri" w:eastAsia="Calibri" w:hAnsi="Calibri" w:cs="Calibri"/>
          <w:sz w:val="20"/>
          <w:szCs w:val="20"/>
          <w:lang w:val="ro-RO"/>
        </w:rPr>
      </w:pPr>
      <w:r w:rsidRPr="0087681F">
        <w:rPr>
          <w:rFonts w:asciiTheme="minorHAnsi" w:eastAsia="SimSun" w:hAnsiTheme="minorHAnsi" w:cstheme="minorHAnsi"/>
          <w:color w:val="000000"/>
          <w:sz w:val="20"/>
          <w:szCs w:val="20"/>
          <w:lang w:val="ro-RO"/>
        </w:rPr>
        <w:t xml:space="preserve">Cu un număr de ________ voturi pentru însemnând________% din capitalul social reprezentat în adunare, respectiv și __________% din numărul total de drepturi de vot ale Societății, un număr de _______ voturi împotrivă și ______ abțineri, </w:t>
      </w:r>
      <w:r w:rsidRPr="0087681F">
        <w:rPr>
          <w:rFonts w:asciiTheme="minorHAnsi" w:hAnsiTheme="minorHAnsi" w:cstheme="minorHAnsi"/>
          <w:color w:val="000000"/>
          <w:sz w:val="20"/>
          <w:szCs w:val="20"/>
          <w:lang w:val="ro-RO"/>
        </w:rPr>
        <w:t xml:space="preserve">se aprobă </w:t>
      </w:r>
      <w:r w:rsidR="0063292F">
        <w:rPr>
          <w:rFonts w:ascii="Calibri" w:eastAsia="Calibri" w:hAnsi="Calibri" w:cs="Calibri"/>
          <w:sz w:val="20"/>
          <w:szCs w:val="20"/>
          <w:lang w:val="ro-RO"/>
        </w:rPr>
        <w:t>încetarea</w:t>
      </w:r>
      <w:r w:rsidR="0063292F" w:rsidRPr="0063292F">
        <w:rPr>
          <w:rFonts w:ascii="Calibri" w:eastAsia="Calibri" w:hAnsi="Calibri" w:cs="Calibri"/>
          <w:sz w:val="20"/>
          <w:szCs w:val="20"/>
          <w:lang w:val="ro-RO"/>
        </w:rPr>
        <w:t xml:space="preserve"> contractului de management încheiat între Societate și Administratorul Unic în data de 22 septembrie 2018 („</w:t>
      </w:r>
      <w:r w:rsidR="0063292F" w:rsidRPr="0063292F">
        <w:rPr>
          <w:rFonts w:ascii="Calibri" w:eastAsia="Calibri" w:hAnsi="Calibri" w:cs="Calibri"/>
          <w:b/>
          <w:bCs/>
          <w:sz w:val="20"/>
          <w:szCs w:val="20"/>
          <w:lang w:val="ro-RO"/>
        </w:rPr>
        <w:t>Contractul de Management</w:t>
      </w:r>
      <w:r w:rsidR="0063292F" w:rsidRPr="0063292F">
        <w:rPr>
          <w:rFonts w:ascii="Calibri" w:eastAsia="Calibri" w:hAnsi="Calibri" w:cs="Calibri"/>
          <w:sz w:val="20"/>
          <w:szCs w:val="20"/>
          <w:lang w:val="ro-RO"/>
        </w:rPr>
        <w:t>”) în conformitate cu termenii principali negociați privind încetarea Contractului de Management („</w:t>
      </w:r>
      <w:r w:rsidR="0063292F" w:rsidRPr="0063292F">
        <w:rPr>
          <w:rFonts w:ascii="Calibri" w:eastAsia="Calibri" w:hAnsi="Calibri" w:cs="Calibri"/>
          <w:b/>
          <w:bCs/>
          <w:sz w:val="20"/>
          <w:szCs w:val="20"/>
          <w:lang w:val="ro-RO"/>
        </w:rPr>
        <w:t>Termenii Principali</w:t>
      </w:r>
      <w:r w:rsidR="0063292F" w:rsidRPr="0063292F">
        <w:rPr>
          <w:rFonts w:ascii="Calibri" w:eastAsia="Calibri" w:hAnsi="Calibri" w:cs="Calibri"/>
          <w:sz w:val="20"/>
          <w:szCs w:val="20"/>
          <w:lang w:val="ro-RO"/>
        </w:rPr>
        <w:t>”) și aprobarea încheierii de către Societate a Termenilor Principali în mod substanțial în forma prezentată AGEA, cu plata de către Societate către Administratorul Unic a sumei maxime de 11.246.667 RON cu titlu de taxă de încetare a Contractului de Management („</w:t>
      </w:r>
      <w:r w:rsidR="0063292F" w:rsidRPr="0063292F">
        <w:rPr>
          <w:rFonts w:ascii="Calibri" w:eastAsia="Calibri" w:hAnsi="Calibri" w:cs="Calibri"/>
          <w:b/>
          <w:bCs/>
          <w:sz w:val="20"/>
          <w:szCs w:val="20"/>
          <w:lang w:val="ro-RO"/>
        </w:rPr>
        <w:t>Taxa de Încetare</w:t>
      </w:r>
      <w:r w:rsidR="0063292F" w:rsidRPr="0063292F">
        <w:rPr>
          <w:rFonts w:ascii="Calibri" w:eastAsia="Calibri" w:hAnsi="Calibri" w:cs="Calibri"/>
          <w:sz w:val="20"/>
          <w:szCs w:val="20"/>
          <w:lang w:val="ro-RO"/>
        </w:rPr>
        <w:t xml:space="preserve">”), cu următoarele precizări: </w:t>
      </w:r>
    </w:p>
    <w:p w14:paraId="4853C1E8" w14:textId="77777777" w:rsidR="0063292F" w:rsidRPr="0063292F" w:rsidRDefault="0063292F" w:rsidP="0063292F">
      <w:pPr>
        <w:widowControl w:val="0"/>
        <w:numPr>
          <w:ilvl w:val="0"/>
          <w:numId w:val="25"/>
        </w:numPr>
        <w:tabs>
          <w:tab w:val="left" w:pos="666"/>
        </w:tabs>
        <w:autoSpaceDE w:val="0"/>
        <w:autoSpaceDN w:val="0"/>
        <w:spacing w:before="115" w:afterLines="140" w:after="336" w:line="280" w:lineRule="exact"/>
        <w:ind w:right="56"/>
        <w:jc w:val="both"/>
        <w:rPr>
          <w:rFonts w:ascii="Calibri" w:eastAsia="Calibri" w:hAnsi="Calibri" w:cs="Calibri"/>
          <w:sz w:val="20"/>
          <w:szCs w:val="20"/>
          <w:lang w:val="ro-RO"/>
        </w:rPr>
      </w:pPr>
      <w:r w:rsidRPr="0063292F">
        <w:rPr>
          <w:rFonts w:ascii="Calibri" w:eastAsia="Calibri" w:hAnsi="Calibri" w:cs="Calibri"/>
          <w:sz w:val="20"/>
          <w:szCs w:val="20"/>
          <w:lang w:val="ro-RO"/>
        </w:rPr>
        <w:t>Taxa de Încetare va fi diminuată proporțional cu partea din Taxa de Încetare care i se cuvine Hepta Hedge S.R.L. (J40/5214/2020,CUI 42511094), în calitate de asociat al Administratorului Unic și la care Hepta Hedge S.R.L. renunță, precum și cu partea din Taxa de Încetare care li s-ar cuveni celorlalți asociați ai Administratorului Unic care vor dori să renunțe la acordarea acesteia; și</w:t>
      </w:r>
    </w:p>
    <w:p w14:paraId="5042BDF8" w14:textId="77777777" w:rsidR="0063292F" w:rsidRPr="0063292F" w:rsidRDefault="0063292F" w:rsidP="0063292F">
      <w:pPr>
        <w:widowControl w:val="0"/>
        <w:numPr>
          <w:ilvl w:val="0"/>
          <w:numId w:val="25"/>
        </w:numPr>
        <w:tabs>
          <w:tab w:val="left" w:pos="666"/>
        </w:tabs>
        <w:autoSpaceDE w:val="0"/>
        <w:autoSpaceDN w:val="0"/>
        <w:spacing w:before="115" w:afterLines="140" w:after="336" w:line="280" w:lineRule="exact"/>
        <w:ind w:right="56"/>
        <w:jc w:val="both"/>
        <w:rPr>
          <w:rFonts w:ascii="Calibri" w:eastAsia="Calibri" w:hAnsi="Calibri" w:cs="Calibri"/>
          <w:sz w:val="20"/>
          <w:szCs w:val="20"/>
          <w:lang w:val="ro-RO"/>
        </w:rPr>
      </w:pPr>
      <w:r w:rsidRPr="0063292F">
        <w:rPr>
          <w:rFonts w:ascii="Calibri" w:eastAsia="Calibri" w:hAnsi="Calibri" w:cs="Calibri"/>
          <w:sz w:val="20"/>
          <w:szCs w:val="20"/>
          <w:lang w:val="ro-RO"/>
        </w:rPr>
        <w:t xml:space="preserve">obligația de plată a sumelor menționate la punctul (i) de mai sus se va putea stinge prin conversia sumelor respective în acțiuni ordinare ale Societății, la un preț per acțiune ce va fi determinat prin raportare la prețul de subscriere aferent ofertelor publice/plasamentelor private desfășurate de Societate în cadrul cărora se va efectua conversia (inclusiv, dar fără a se limita la, în contextul admiterii Societății la tranzacționare pe o piață reglementată). </w:t>
      </w:r>
    </w:p>
    <w:p w14:paraId="2B7EA105" w14:textId="77777777" w:rsidR="0063292F" w:rsidRPr="0063292F" w:rsidRDefault="0063292F" w:rsidP="0063292F">
      <w:pPr>
        <w:widowControl w:val="0"/>
        <w:numPr>
          <w:ilvl w:val="1"/>
          <w:numId w:val="14"/>
        </w:numPr>
        <w:tabs>
          <w:tab w:val="left" w:pos="666"/>
        </w:tabs>
        <w:autoSpaceDE w:val="0"/>
        <w:autoSpaceDN w:val="0"/>
        <w:spacing w:before="115" w:afterLines="140" w:after="336" w:line="280" w:lineRule="exact"/>
        <w:ind w:right="56"/>
        <w:jc w:val="both"/>
        <w:rPr>
          <w:rFonts w:ascii="Calibri" w:eastAsia="Calibri" w:hAnsi="Calibri" w:cs="Calibri"/>
          <w:sz w:val="20"/>
          <w:szCs w:val="20"/>
          <w:lang w:val="ro-RO"/>
        </w:rPr>
      </w:pPr>
      <w:r w:rsidRPr="0087681F">
        <w:rPr>
          <w:rFonts w:asciiTheme="minorHAnsi" w:eastAsia="SimSun" w:hAnsiTheme="minorHAnsi" w:cstheme="minorHAnsi"/>
          <w:color w:val="000000"/>
          <w:sz w:val="20"/>
          <w:szCs w:val="20"/>
          <w:lang w:val="ro-RO"/>
        </w:rPr>
        <w:t xml:space="preserve">Cu un număr de ________ voturi pentru însemnând________% din capitalul social reprezentat în adunare, </w:t>
      </w:r>
      <w:r w:rsidRPr="0087681F">
        <w:rPr>
          <w:rFonts w:asciiTheme="minorHAnsi" w:eastAsia="SimSun" w:hAnsiTheme="minorHAnsi" w:cstheme="minorHAnsi"/>
          <w:color w:val="000000"/>
          <w:sz w:val="20"/>
          <w:szCs w:val="20"/>
          <w:lang w:val="ro-RO"/>
        </w:rPr>
        <w:lastRenderedPageBreak/>
        <w:t xml:space="preserve">respectiv și __________% din numărul total de drepturi de vot ale Societății, un număr de _______ voturi împotrivă și ______ abțineri, </w:t>
      </w:r>
      <w:r w:rsidRPr="0087681F">
        <w:rPr>
          <w:rFonts w:asciiTheme="minorHAnsi" w:hAnsiTheme="minorHAnsi" w:cstheme="minorHAnsi"/>
          <w:color w:val="000000"/>
          <w:sz w:val="20"/>
          <w:szCs w:val="20"/>
          <w:lang w:val="ro-RO"/>
        </w:rPr>
        <w:t xml:space="preserve">se aprobă </w:t>
      </w:r>
      <w:r>
        <w:rPr>
          <w:rFonts w:asciiTheme="minorHAnsi" w:hAnsiTheme="minorHAnsi" w:cstheme="minorHAnsi"/>
          <w:color w:val="000000"/>
          <w:sz w:val="20"/>
          <w:szCs w:val="20"/>
          <w:lang w:val="ro-RO"/>
        </w:rPr>
        <w:t xml:space="preserve">schimbarea </w:t>
      </w:r>
      <w:r w:rsidRPr="0063292F">
        <w:rPr>
          <w:rFonts w:ascii="Calibri" w:eastAsia="Calibri" w:hAnsi="Calibri" w:cs="Calibri"/>
          <w:sz w:val="20"/>
          <w:szCs w:val="20"/>
          <w:lang w:val="ro-RO"/>
        </w:rPr>
        <w:t>structurii de conducere a Societății în sensul formării unui consiliu de administrație („</w:t>
      </w:r>
      <w:r w:rsidRPr="0063292F">
        <w:rPr>
          <w:rFonts w:ascii="Calibri" w:eastAsia="Calibri" w:hAnsi="Calibri" w:cs="Calibri"/>
          <w:b/>
          <w:bCs/>
          <w:sz w:val="20"/>
          <w:szCs w:val="20"/>
          <w:lang w:val="ro-RO"/>
        </w:rPr>
        <w:t>Consiliul de Administrație</w:t>
      </w:r>
      <w:r w:rsidRPr="0063292F">
        <w:rPr>
          <w:rFonts w:ascii="Calibri" w:eastAsia="Calibri" w:hAnsi="Calibri" w:cs="Calibri"/>
          <w:sz w:val="20"/>
          <w:szCs w:val="20"/>
          <w:lang w:val="ro-RO"/>
        </w:rPr>
        <w:t>”) format din 5</w:t>
      </w:r>
      <w:r w:rsidRPr="0063292F">
        <w:rPr>
          <w:rFonts w:ascii="Calibri" w:eastAsia="Calibri" w:hAnsi="Calibri" w:cs="Calibri"/>
          <w:bCs/>
          <w:sz w:val="20"/>
          <w:szCs w:val="20"/>
          <w:lang w:val="ro-RO"/>
        </w:rPr>
        <w:t xml:space="preserve"> membri, care să asigure administrarea Societății în conformitate cu legislația aplicabilă și prevederile Actului Constitutiv,</w:t>
      </w:r>
      <w:r w:rsidRPr="0063292F">
        <w:rPr>
          <w:rFonts w:ascii="Calibri" w:eastAsia="Calibri" w:hAnsi="Calibri" w:cs="Calibri"/>
          <w:sz w:val="20"/>
          <w:szCs w:val="20"/>
          <w:lang w:val="ro-RO"/>
        </w:rPr>
        <w:t xml:space="preserve"> </w:t>
      </w:r>
      <w:r w:rsidRPr="0063292F">
        <w:rPr>
          <w:rFonts w:ascii="Calibri" w:eastAsia="Calibri" w:hAnsi="Calibri" w:cs="Calibri"/>
          <w:bCs/>
          <w:sz w:val="20"/>
          <w:szCs w:val="20"/>
          <w:lang w:val="ro-RO"/>
        </w:rPr>
        <w:t>sub rezerva aprobării punctului 1 de pe ordinea de zi AGEA, respectiv a punctelor 1 și 2 de pe ordinea de zi AGOA.</w:t>
      </w:r>
    </w:p>
    <w:p w14:paraId="33F4130F" w14:textId="77777777" w:rsidR="0063292F" w:rsidRPr="0063292F" w:rsidRDefault="0063292F" w:rsidP="0063292F">
      <w:pPr>
        <w:widowControl w:val="0"/>
        <w:numPr>
          <w:ilvl w:val="1"/>
          <w:numId w:val="14"/>
        </w:numPr>
        <w:autoSpaceDE w:val="0"/>
        <w:autoSpaceDN w:val="0"/>
        <w:spacing w:after="120" w:line="276" w:lineRule="auto"/>
        <w:jc w:val="both"/>
        <w:rPr>
          <w:rFonts w:ascii="Calibri" w:eastAsia="Calibri" w:hAnsi="Calibri" w:cs="Calibri"/>
          <w:sz w:val="20"/>
          <w:szCs w:val="20"/>
          <w:lang w:val="ro-RO"/>
        </w:rPr>
      </w:pPr>
      <w:r w:rsidRPr="0087681F">
        <w:rPr>
          <w:rFonts w:asciiTheme="minorHAnsi" w:eastAsia="SimSun" w:hAnsiTheme="minorHAnsi" w:cstheme="minorHAnsi"/>
          <w:color w:val="000000"/>
          <w:sz w:val="20"/>
          <w:szCs w:val="20"/>
          <w:lang w:val="ro-RO"/>
        </w:rPr>
        <w:t xml:space="preserve">Cu un număr de ________ voturi pentru însemnând________% din capitalul social reprezentat în adunare, respectiv și __________% din numărul total de drepturi de vot ale Societății, un număr de _______ voturi împotrivă și ______ abțineri, </w:t>
      </w:r>
      <w:r w:rsidRPr="0087681F">
        <w:rPr>
          <w:rFonts w:asciiTheme="minorHAnsi" w:hAnsiTheme="minorHAnsi" w:cstheme="minorHAnsi"/>
          <w:color w:val="000000"/>
          <w:sz w:val="20"/>
          <w:szCs w:val="20"/>
          <w:lang w:val="ro-RO"/>
        </w:rPr>
        <w:t xml:space="preserve">se aprobă </w:t>
      </w:r>
      <w:r>
        <w:rPr>
          <w:rFonts w:ascii="Calibri" w:eastAsia="Calibri" w:hAnsi="Calibri" w:cs="Calibri"/>
          <w:sz w:val="20"/>
          <w:szCs w:val="20"/>
          <w:lang w:val="ro-RO"/>
        </w:rPr>
        <w:t>delegarea</w:t>
      </w:r>
      <w:r w:rsidRPr="0063292F">
        <w:rPr>
          <w:rFonts w:ascii="Calibri" w:eastAsia="Calibri" w:hAnsi="Calibri" w:cs="Calibri"/>
          <w:sz w:val="20"/>
          <w:szCs w:val="20"/>
          <w:lang w:val="ro-RO"/>
        </w:rPr>
        <w:t xml:space="preserve"> atribuțiilor AGEA privind hotărârea de majorare a capitalului social al Societății către Consiliul de Administrație al Societății în temeiul prevederilor art. 114 alin. (1) și art. 220</w:t>
      </w:r>
      <w:r w:rsidRPr="0063292F">
        <w:rPr>
          <w:rFonts w:ascii="Calibri" w:eastAsia="Calibri" w:hAnsi="Calibri" w:cs="Calibri"/>
          <w:sz w:val="20"/>
          <w:szCs w:val="20"/>
          <w:vertAlign w:val="superscript"/>
          <w:lang w:val="ro-RO"/>
        </w:rPr>
        <w:t>1</w:t>
      </w:r>
      <w:r w:rsidRPr="0063292F">
        <w:rPr>
          <w:rFonts w:ascii="Calibri" w:eastAsia="Calibri" w:hAnsi="Calibri" w:cs="Calibri"/>
          <w:sz w:val="20"/>
          <w:szCs w:val="20"/>
          <w:lang w:val="ro-RO"/>
        </w:rPr>
        <w:t xml:space="preserve"> alin. (2) din Legea 31/1990, respectiv în temeiul prevederilor art. 86 alin. (2) din Legea 24/2017, respectiv în conformitate cu prevederile art. 86 alin. (3) și art. 88 alin. (1) din Legea nr. 24/2017 și ale art. 220</w:t>
      </w:r>
      <w:r w:rsidRPr="0063292F">
        <w:rPr>
          <w:rFonts w:ascii="Calibri" w:eastAsia="Calibri" w:hAnsi="Calibri" w:cs="Calibri"/>
          <w:sz w:val="20"/>
          <w:szCs w:val="20"/>
          <w:vertAlign w:val="superscript"/>
          <w:lang w:val="ro-RO"/>
        </w:rPr>
        <w:t>1</w:t>
      </w:r>
      <w:r w:rsidRPr="0063292F">
        <w:rPr>
          <w:rFonts w:ascii="Calibri" w:eastAsia="Calibri" w:hAnsi="Calibri" w:cs="Calibri"/>
          <w:sz w:val="20"/>
          <w:szCs w:val="20"/>
          <w:lang w:val="ro-RO"/>
        </w:rPr>
        <w:t xml:space="preserve"> alin. (3) din Legea 31/1990, pentru o perioadă de trei (3) ani, printr-una sau mai multe emisiuni de acțiuni ordinare, nominative și dematerializate, cu o valoare nominală care să nu depășească o jumătate din capitalul social subscris, existent în momentul hotărârii și autorizării, respectiv cu până la 46.423.132 RON, cu scopul, printre altele, de a duce la îndeplinire și implementa prevederile Termenilor Principali (astfel cum acest termen este definit la punctul 1 de pe ordinea de AGEA), și respectiv, aprobarea modificării Actului Constitutiv, prin modificarea articolului 5.3.1. după cum urmează:</w:t>
      </w:r>
    </w:p>
    <w:p w14:paraId="358C02E9" w14:textId="77777777" w:rsidR="0063292F" w:rsidRPr="0063292F" w:rsidRDefault="0063292F" w:rsidP="0063292F">
      <w:pPr>
        <w:widowControl w:val="0"/>
        <w:autoSpaceDE w:val="0"/>
        <w:autoSpaceDN w:val="0"/>
        <w:spacing w:after="120" w:line="276" w:lineRule="auto"/>
        <w:ind w:left="666"/>
        <w:jc w:val="both"/>
        <w:rPr>
          <w:rFonts w:ascii="Calibri" w:eastAsia="Calibri" w:hAnsi="Calibri" w:cs="Calibri"/>
          <w:i/>
          <w:iCs/>
          <w:sz w:val="20"/>
          <w:szCs w:val="20"/>
          <w:lang w:val="ro-RO"/>
        </w:rPr>
      </w:pPr>
      <w:r w:rsidRPr="0063292F">
        <w:rPr>
          <w:rFonts w:ascii="Calibri" w:eastAsia="Calibri" w:hAnsi="Calibri" w:cs="Calibri"/>
          <w:i/>
          <w:iCs/>
          <w:sz w:val="20"/>
          <w:szCs w:val="20"/>
          <w:lang w:val="ro-RO"/>
        </w:rPr>
        <w:t xml:space="preserve">„5.3.1. Consiliului de Administrație este delegat și autorizat ca într-o perioadă de 3 (trei) ani calculată de la data hotărârii Adunării Generale Extraordinare a Acționarilor privind delegarea atribuțiilor de majorarea capital social, să decidă majorarea capitalului social al Societății, printr-una sau mai multe emisiuni de acțiuni (indiferent de natura acestora), prin aport în numerar și/sau prin încorporarea rezervelor, cu excepția rezervelor legale, precum și a beneficiilor sau a primelor de emisiune și/sau prin compensarea unor creanțe certe, lichide și exigibile asupra Societății cu acțiuni ale acesteia, cu o valoare care să nu depășească jumătate din capitalul social subscris, existent în momentul hotărârii și autorizării, respectiv cu până la </w:t>
      </w:r>
      <w:bookmarkStart w:id="0" w:name="_Hlk117004630"/>
      <w:r w:rsidRPr="0063292F">
        <w:rPr>
          <w:rFonts w:ascii="Calibri" w:eastAsia="Calibri" w:hAnsi="Calibri" w:cs="Calibri"/>
          <w:i/>
          <w:iCs/>
          <w:sz w:val="20"/>
          <w:szCs w:val="20"/>
          <w:lang w:val="ro-RO"/>
        </w:rPr>
        <w:t xml:space="preserve">46.423.132 </w:t>
      </w:r>
      <w:bookmarkEnd w:id="0"/>
      <w:r w:rsidRPr="0063292F">
        <w:rPr>
          <w:rFonts w:ascii="Calibri" w:eastAsia="Calibri" w:hAnsi="Calibri" w:cs="Calibri"/>
          <w:i/>
          <w:iCs/>
          <w:sz w:val="20"/>
          <w:szCs w:val="20"/>
          <w:lang w:val="ro-RO"/>
        </w:rPr>
        <w:t>RON.”</w:t>
      </w:r>
    </w:p>
    <w:p w14:paraId="57588407" w14:textId="77777777" w:rsidR="0063292F" w:rsidRPr="0063292F" w:rsidRDefault="0063292F" w:rsidP="0063292F">
      <w:pPr>
        <w:widowControl w:val="0"/>
        <w:numPr>
          <w:ilvl w:val="1"/>
          <w:numId w:val="14"/>
        </w:numPr>
        <w:tabs>
          <w:tab w:val="left" w:pos="666"/>
        </w:tabs>
        <w:autoSpaceDE w:val="0"/>
        <w:autoSpaceDN w:val="0"/>
        <w:spacing w:before="115" w:afterLines="140" w:after="336" w:line="280" w:lineRule="exact"/>
        <w:ind w:right="56"/>
        <w:jc w:val="both"/>
        <w:rPr>
          <w:rFonts w:ascii="Calibri" w:eastAsia="Calibri" w:hAnsi="Calibri" w:cs="Calibri"/>
          <w:sz w:val="20"/>
          <w:szCs w:val="20"/>
          <w:lang w:val="ro-RO"/>
        </w:rPr>
      </w:pPr>
      <w:r w:rsidRPr="0087681F">
        <w:rPr>
          <w:rFonts w:asciiTheme="minorHAnsi" w:eastAsia="SimSun" w:hAnsiTheme="minorHAnsi" w:cstheme="minorHAnsi"/>
          <w:color w:val="000000"/>
          <w:sz w:val="20"/>
          <w:szCs w:val="20"/>
          <w:lang w:val="ro-RO"/>
        </w:rPr>
        <w:t xml:space="preserve">Cu un număr de ________ voturi pentru însemnând________% din capitalul social reprezentat în adunare, respectiv și __________% din numărul total de drepturi de vot ale Societății, un număr de _______ voturi împotrivă și ______ abțineri, </w:t>
      </w:r>
      <w:r w:rsidRPr="0087681F">
        <w:rPr>
          <w:rFonts w:asciiTheme="minorHAnsi" w:hAnsiTheme="minorHAnsi" w:cstheme="minorHAnsi"/>
          <w:color w:val="000000"/>
          <w:sz w:val="20"/>
          <w:szCs w:val="20"/>
          <w:lang w:val="ro-RO"/>
        </w:rPr>
        <w:t xml:space="preserve">se aprobă </w:t>
      </w:r>
      <w:r>
        <w:rPr>
          <w:rFonts w:ascii="Calibri" w:eastAsia="Calibri" w:hAnsi="Calibri" w:cs="Calibri"/>
          <w:sz w:val="20"/>
          <w:szCs w:val="20"/>
          <w:lang w:val="ro-RO"/>
        </w:rPr>
        <w:t>majorarea</w:t>
      </w:r>
      <w:r w:rsidRPr="0063292F">
        <w:rPr>
          <w:rFonts w:ascii="Calibri" w:eastAsia="Calibri" w:hAnsi="Calibri" w:cs="Calibri"/>
          <w:sz w:val="20"/>
          <w:szCs w:val="20"/>
          <w:lang w:val="ro-RO"/>
        </w:rPr>
        <w:t xml:space="preserve"> valorii maxime totale pentru emisiunea de către Societate de obligațiuni corporative neconvertibile care a fost aprobată prin hotărârea AGEA Societății nr. 2/27.04.2022, punctul 4, de la suma de 5.000.000 Euro la suma de 10.000.000 Euro și aprobarea prelungirii până la data de 31.12.2024 a perioadei până la care Consiliul de Administrație al Societății poate implementa una sau mai multe emisiuni de obligațiuni așa cum au fost aprobate prin Hotărârea AGEA Societății nr. 2/27.04.2022, punctele 4 – 7.</w:t>
      </w:r>
    </w:p>
    <w:p w14:paraId="79CDE325" w14:textId="77777777" w:rsidR="0063292F" w:rsidRPr="0063292F" w:rsidRDefault="0063292F" w:rsidP="0063292F">
      <w:pPr>
        <w:widowControl w:val="0"/>
        <w:numPr>
          <w:ilvl w:val="1"/>
          <w:numId w:val="14"/>
        </w:numPr>
        <w:tabs>
          <w:tab w:val="left" w:pos="666"/>
        </w:tabs>
        <w:autoSpaceDE w:val="0"/>
        <w:autoSpaceDN w:val="0"/>
        <w:spacing w:before="115" w:afterLines="140" w:after="336" w:line="280" w:lineRule="exact"/>
        <w:ind w:right="56"/>
        <w:jc w:val="both"/>
        <w:rPr>
          <w:rFonts w:ascii="Calibri" w:eastAsia="Calibri" w:hAnsi="Calibri" w:cs="Calibri"/>
          <w:sz w:val="20"/>
          <w:szCs w:val="20"/>
          <w:lang w:val="ro-RO"/>
        </w:rPr>
      </w:pPr>
      <w:r w:rsidRPr="0087681F">
        <w:rPr>
          <w:rFonts w:asciiTheme="minorHAnsi" w:eastAsia="SimSun" w:hAnsiTheme="minorHAnsi" w:cstheme="minorHAnsi"/>
          <w:color w:val="000000"/>
          <w:sz w:val="20"/>
          <w:szCs w:val="20"/>
          <w:lang w:val="ro-RO"/>
        </w:rPr>
        <w:t xml:space="preserve">Cu un număr de ________ voturi pentru însemnând________% din capitalul social reprezentat în adunare, respectiv și __________% din numărul total de drepturi de vot ale Societății, un număr de _______ voturi împotrivă și ______ abțineri, </w:t>
      </w:r>
      <w:r w:rsidRPr="0087681F">
        <w:rPr>
          <w:rFonts w:asciiTheme="minorHAnsi" w:hAnsiTheme="minorHAnsi" w:cstheme="minorHAnsi"/>
          <w:color w:val="000000"/>
          <w:sz w:val="20"/>
          <w:szCs w:val="20"/>
          <w:lang w:val="ro-RO"/>
        </w:rPr>
        <w:t xml:space="preserve">se aprobă </w:t>
      </w:r>
      <w:r>
        <w:rPr>
          <w:rFonts w:ascii="Calibri" w:eastAsia="Calibri" w:hAnsi="Calibri" w:cs="Calibri"/>
          <w:sz w:val="20"/>
          <w:szCs w:val="20"/>
          <w:lang w:val="ro-RO"/>
        </w:rPr>
        <w:t>completarea</w:t>
      </w:r>
      <w:r w:rsidRPr="0063292F">
        <w:rPr>
          <w:rFonts w:ascii="Calibri" w:eastAsia="Calibri" w:hAnsi="Calibri" w:cs="Calibri"/>
          <w:sz w:val="20"/>
          <w:szCs w:val="20"/>
          <w:lang w:val="ro-RO"/>
        </w:rPr>
        <w:t xml:space="preserve"> valorii maxime aprobate prin hotărârea AGEA Societății nr. 1/24.11.2021 punctul 6 pentru contractul de facilitate de credit care urmează să fie pus la dispoziția Societății și, după caz, la dispoziția subsidiarelor Societății, după cum va fi agreat ulterior, de către Banca Transilvania S.A., împreună cu o altă banca finanțatoare, cu Banca Transilvania S.A. acționând și în calitate de aranjor, agent de facilitate și agent de garanție, după cum urmează: valoarea maximă de până la 170.000.000 RON sau echivalentul în Euro al acestei valori calculat la cursul de schimb al BNR de la data hotărârii AGEA care decide asupra completării valorii maxime.</w:t>
      </w:r>
    </w:p>
    <w:p w14:paraId="6A900424" w14:textId="77777777" w:rsidR="0063292F" w:rsidRPr="0063292F" w:rsidRDefault="0063292F" w:rsidP="0063292F">
      <w:pPr>
        <w:widowControl w:val="0"/>
        <w:numPr>
          <w:ilvl w:val="1"/>
          <w:numId w:val="14"/>
        </w:numPr>
        <w:tabs>
          <w:tab w:val="left" w:pos="666"/>
        </w:tabs>
        <w:autoSpaceDE w:val="0"/>
        <w:autoSpaceDN w:val="0"/>
        <w:spacing w:before="115" w:afterLines="140" w:after="336" w:line="280" w:lineRule="exact"/>
        <w:ind w:right="56"/>
        <w:jc w:val="both"/>
        <w:rPr>
          <w:rFonts w:ascii="Calibri" w:eastAsia="Calibri" w:hAnsi="Calibri" w:cs="Calibri"/>
          <w:sz w:val="20"/>
          <w:szCs w:val="20"/>
          <w:lang w:val="ro-RO"/>
        </w:rPr>
      </w:pPr>
      <w:r w:rsidRPr="0087681F">
        <w:rPr>
          <w:rFonts w:asciiTheme="minorHAnsi" w:eastAsia="SimSun" w:hAnsiTheme="minorHAnsi" w:cstheme="minorHAnsi"/>
          <w:color w:val="000000"/>
          <w:sz w:val="20"/>
          <w:szCs w:val="20"/>
          <w:lang w:val="ro-RO"/>
        </w:rPr>
        <w:lastRenderedPageBreak/>
        <w:t xml:space="preserve">Cu un număr de ________ voturi pentru însemnând________% din capitalul social reprezentat în adunare, respectiv și __________% din numărul total de drepturi de vot ale Societății, un număr de _______ voturi împotrivă și ______ abțineri, </w:t>
      </w:r>
      <w:r w:rsidRPr="0087681F">
        <w:rPr>
          <w:rFonts w:asciiTheme="minorHAnsi" w:hAnsiTheme="minorHAnsi" w:cstheme="minorHAnsi"/>
          <w:color w:val="000000"/>
          <w:sz w:val="20"/>
          <w:szCs w:val="20"/>
          <w:lang w:val="ro-RO"/>
        </w:rPr>
        <w:t xml:space="preserve">se aprobă </w:t>
      </w:r>
      <w:r>
        <w:rPr>
          <w:rFonts w:ascii="Calibri" w:eastAsia="Calibri" w:hAnsi="Calibri" w:cs="Calibri"/>
          <w:sz w:val="20"/>
          <w:szCs w:val="20"/>
          <w:lang w:val="ro-RO"/>
        </w:rPr>
        <w:t>modificarea</w:t>
      </w:r>
      <w:r w:rsidRPr="0063292F">
        <w:rPr>
          <w:rFonts w:ascii="Calibri" w:eastAsia="Calibri" w:hAnsi="Calibri" w:cs="Calibri"/>
          <w:sz w:val="20"/>
          <w:szCs w:val="20"/>
          <w:lang w:val="ro-RO"/>
        </w:rPr>
        <w:t xml:space="preserve"> sumei maxime garantate aprobate prin hotărârea AGEA Societății nr. 1/24.11.2021 punctul 7, suma maximă garantată urmând a fi stabilită ca maxim echivalentul a 150% din valoarea principalului în baza Contractului de Facilități de Credit. Suplimentar, aprobarea negocierii, semnării, încheierii și ducerii la îndeplinire a, precum și a termenilor și condițiilor, următoarelor contracte de ipotecă mobiliară, suplimentare celor aprobate prin hotărârea AGEA Societății nr. 1/24.11.2021 punctul 7, prin care se constituie drepturi de garanție în favoarea Părților Finanțatoare și/sau agentului de garanție, în scopul garantării obligațiilor decurgând din Documentele de Finanțare (astfel cum acest termen urmează să fie definit în Contractul de Facilități de Credit), până la o sumă maximă de până la 150% din valoarea principalului în baza Contractului de Facilități de Credit: unul sau mai multe contracte de ipotecă mobiliară asupra părților sociale, după caz, prezente și viitoare deţinute de Societate în:</w:t>
      </w:r>
    </w:p>
    <w:p w14:paraId="31FBC31A" w14:textId="77777777" w:rsidR="0063292F" w:rsidRPr="0063292F" w:rsidRDefault="0063292F" w:rsidP="0063292F">
      <w:pPr>
        <w:widowControl w:val="0"/>
        <w:numPr>
          <w:ilvl w:val="0"/>
          <w:numId w:val="21"/>
        </w:numPr>
        <w:tabs>
          <w:tab w:val="left" w:pos="666"/>
        </w:tabs>
        <w:autoSpaceDE w:val="0"/>
        <w:autoSpaceDN w:val="0"/>
        <w:spacing w:before="115" w:afterLines="140" w:after="336" w:line="280" w:lineRule="exact"/>
        <w:ind w:right="56"/>
        <w:jc w:val="both"/>
        <w:rPr>
          <w:rFonts w:ascii="Calibri" w:eastAsia="Calibri" w:hAnsi="Calibri" w:cs="Calibri"/>
          <w:sz w:val="20"/>
          <w:szCs w:val="20"/>
          <w:lang w:val="ro-RO"/>
        </w:rPr>
      </w:pPr>
      <w:r w:rsidRPr="0063292F">
        <w:rPr>
          <w:rFonts w:ascii="Calibri" w:eastAsia="Calibri" w:hAnsi="Calibri" w:cs="Calibri"/>
          <w:sz w:val="20"/>
          <w:szCs w:val="20"/>
          <w:lang w:val="ro-RO"/>
        </w:rPr>
        <w:t>Play Promotion Group SRL, J15/488/2012, CUI 29157446 ("</w:t>
      </w:r>
      <w:r w:rsidRPr="0063292F">
        <w:rPr>
          <w:rFonts w:ascii="Calibri" w:eastAsia="Calibri" w:hAnsi="Calibri" w:cs="Calibri"/>
          <w:b/>
          <w:bCs/>
          <w:sz w:val="20"/>
          <w:szCs w:val="20"/>
          <w:lang w:val="ro-RO"/>
        </w:rPr>
        <w:t>Play Promotion</w:t>
      </w:r>
      <w:r w:rsidRPr="0063292F">
        <w:rPr>
          <w:rFonts w:ascii="Calibri" w:eastAsia="Calibri" w:hAnsi="Calibri" w:cs="Calibri"/>
          <w:sz w:val="20"/>
          <w:szCs w:val="20"/>
          <w:lang w:val="ro-RO"/>
        </w:rPr>
        <w:t>”); la data prezentului, reprezentând 1040 de părți sociale, respectiv 100% din capitalul social;</w:t>
      </w:r>
    </w:p>
    <w:p w14:paraId="2278971C" w14:textId="77777777" w:rsidR="0063292F" w:rsidRPr="0063292F" w:rsidRDefault="0063292F" w:rsidP="0063292F">
      <w:pPr>
        <w:widowControl w:val="0"/>
        <w:numPr>
          <w:ilvl w:val="0"/>
          <w:numId w:val="21"/>
        </w:numPr>
        <w:tabs>
          <w:tab w:val="left" w:pos="666"/>
        </w:tabs>
        <w:autoSpaceDE w:val="0"/>
        <w:autoSpaceDN w:val="0"/>
        <w:spacing w:before="115" w:afterLines="140" w:after="336" w:line="280" w:lineRule="exact"/>
        <w:ind w:right="56"/>
        <w:jc w:val="both"/>
        <w:rPr>
          <w:rFonts w:ascii="Calibri" w:eastAsia="Calibri" w:hAnsi="Calibri" w:cs="Calibri"/>
          <w:sz w:val="20"/>
          <w:szCs w:val="20"/>
          <w:lang w:val="ro-RO"/>
        </w:rPr>
      </w:pPr>
      <w:r w:rsidRPr="0063292F">
        <w:rPr>
          <w:rFonts w:ascii="Calibri" w:eastAsia="Calibri" w:hAnsi="Calibri" w:cs="Calibri"/>
          <w:sz w:val="20"/>
          <w:szCs w:val="20"/>
          <w:lang w:val="ro-RO"/>
        </w:rPr>
        <w:t>Interprest Agrotex SRL, J34/328/2021, CUI 44094457 ("</w:t>
      </w:r>
      <w:r w:rsidRPr="0063292F">
        <w:rPr>
          <w:rFonts w:ascii="Calibri" w:eastAsia="Calibri" w:hAnsi="Calibri" w:cs="Calibri"/>
          <w:b/>
          <w:bCs/>
          <w:sz w:val="20"/>
          <w:szCs w:val="20"/>
          <w:lang w:val="ro-RO"/>
        </w:rPr>
        <w:t>Interprest</w:t>
      </w:r>
      <w:r w:rsidRPr="0063292F">
        <w:rPr>
          <w:rFonts w:ascii="Calibri" w:eastAsia="Calibri" w:hAnsi="Calibri" w:cs="Calibri"/>
          <w:sz w:val="20"/>
          <w:szCs w:val="20"/>
          <w:lang w:val="ro-RO"/>
        </w:rPr>
        <w:t>”); la data prezentului, reprezentând 20 de părți sociale, respectiv 100% din capitalul social,</w:t>
      </w:r>
    </w:p>
    <w:p w14:paraId="0749DEC6" w14:textId="77777777" w:rsidR="0063292F" w:rsidRPr="0063292F" w:rsidRDefault="0063292F" w:rsidP="0063292F">
      <w:pPr>
        <w:widowControl w:val="0"/>
        <w:tabs>
          <w:tab w:val="left" w:pos="666"/>
        </w:tabs>
        <w:autoSpaceDE w:val="0"/>
        <w:autoSpaceDN w:val="0"/>
        <w:spacing w:before="115" w:afterLines="140" w:after="336" w:line="280" w:lineRule="exact"/>
        <w:ind w:left="720" w:right="56"/>
        <w:jc w:val="both"/>
        <w:rPr>
          <w:rFonts w:ascii="Calibri" w:eastAsia="Calibri" w:hAnsi="Calibri" w:cs="Calibri"/>
          <w:sz w:val="20"/>
          <w:szCs w:val="20"/>
          <w:lang w:val="ro-RO"/>
        </w:rPr>
      </w:pPr>
      <w:r w:rsidRPr="0063292F">
        <w:rPr>
          <w:rFonts w:ascii="Calibri" w:eastAsia="Calibri" w:hAnsi="Calibri" w:cs="Calibri"/>
          <w:sz w:val="20"/>
          <w:szCs w:val="20"/>
          <w:lang w:val="ro-RO"/>
        </w:rPr>
        <w:t>precum și asupra oricăror drepturi accesorii acestora, fructe si produse ale acestora. Pentru evitarea oricărei îndoieli, respectivele contracte de ipotecă vor fi înțelese a fi incluse în noțiunea de Ipoteci pe Părțile Sociale HAI, astfel cum a fost definită inițial în punctul 7 din hotărârea AGEA Societății nr. 1/24.11.2021 iar Play Promotion și Interprest vor fi înțelese a fi incluse în noțiunea Subsidiarele HAI, astfel cum a fost definită inițial în punctul 7 din hotărârea AGEA Societății nr. 1/24.11.2021;</w:t>
      </w:r>
    </w:p>
    <w:p w14:paraId="37F3FDFD" w14:textId="77777777" w:rsidR="0063292F" w:rsidRPr="00145F68" w:rsidRDefault="0063292F" w:rsidP="00145F68">
      <w:pPr>
        <w:widowControl w:val="0"/>
        <w:numPr>
          <w:ilvl w:val="1"/>
          <w:numId w:val="14"/>
        </w:numPr>
        <w:tabs>
          <w:tab w:val="left" w:pos="666"/>
        </w:tabs>
        <w:autoSpaceDE w:val="0"/>
        <w:autoSpaceDN w:val="0"/>
        <w:spacing w:before="115" w:afterLines="140" w:after="336" w:line="280" w:lineRule="exact"/>
        <w:ind w:right="56"/>
        <w:jc w:val="both"/>
        <w:rPr>
          <w:rFonts w:ascii="Calibri" w:eastAsia="Calibri" w:hAnsi="Calibri" w:cs="Calibri"/>
          <w:sz w:val="20"/>
          <w:szCs w:val="20"/>
          <w:lang w:val="ro-RO"/>
        </w:rPr>
      </w:pPr>
      <w:r w:rsidRPr="00145F68">
        <w:rPr>
          <w:rFonts w:asciiTheme="minorHAnsi" w:eastAsia="SimSun" w:hAnsiTheme="minorHAnsi" w:cstheme="minorHAnsi"/>
          <w:color w:val="000000"/>
          <w:sz w:val="20"/>
          <w:szCs w:val="20"/>
          <w:lang w:val="ro-RO"/>
        </w:rPr>
        <w:t xml:space="preserve">Cu un număr de ________ voturi pentru însemnând________% din capitalul social reprezentat în adunare, respectiv și __________% din numărul total de drepturi de vot ale Societății, un număr de _______ voturi împotrivă și ______ abțineri, </w:t>
      </w:r>
      <w:r w:rsidRPr="00145F68">
        <w:rPr>
          <w:rFonts w:asciiTheme="minorHAnsi" w:hAnsiTheme="minorHAnsi" w:cstheme="minorHAnsi"/>
          <w:color w:val="000000"/>
          <w:sz w:val="20"/>
          <w:szCs w:val="20"/>
          <w:lang w:val="ro-RO"/>
        </w:rPr>
        <w:t xml:space="preserve">se aprobă modificarea </w:t>
      </w:r>
      <w:r w:rsidRPr="00145F68">
        <w:rPr>
          <w:rFonts w:ascii="Calibri" w:eastAsia="Calibri" w:hAnsi="Calibri" w:cs="Calibri"/>
          <w:sz w:val="20"/>
          <w:szCs w:val="20"/>
          <w:lang w:val="ro-RO"/>
        </w:rPr>
        <w:t xml:space="preserve">împuternicirii acordate prin punctul 10 din hotărârea AGEA Societății nr. 1/24.11.2021, în sensul (a) acordării mandatului de a întreprinde orice măsuri legale și de a duce la îndeplinire orice acțiuni pentru negocierea și semnarea Documentelor HAI de către Societate, având conținutul și limitele prevăzute la punctele (i), (ii), (iv) și (v) de la punctul 10 din hotărârea Societății nr. 1/24.11.2021  către noul reprezentant legal al Societății (Președintele Consiliului de Administrație sau, în cazul delegării puterilor de reprezentare, Directorul General); respectiv în sensul (b) acordării mandatului de a participa la adunările generale ale asociaților Subsidiarelor HAI și a semna hotărârile fiecăreia dintre acestea, având conținutul și limitele prevăzute la punctul (iii) de la punctul 10 din hotărârea Societății nr. 1/24.11.2021, către Iulian – Florentin Cîrciumaru, sub rezerva aprobării celorlalte puncte </w:t>
      </w:r>
      <w:r w:rsidR="00145F68">
        <w:rPr>
          <w:rFonts w:ascii="Calibri" w:eastAsia="Calibri" w:hAnsi="Calibri" w:cs="Calibri"/>
          <w:sz w:val="20"/>
          <w:szCs w:val="20"/>
          <w:lang w:val="ro-RO"/>
        </w:rPr>
        <w:t>de pe ordinea de zi</w:t>
      </w:r>
      <w:r w:rsidRPr="00145F68">
        <w:rPr>
          <w:rFonts w:ascii="Calibri" w:eastAsia="Calibri" w:hAnsi="Calibri" w:cs="Calibri"/>
          <w:sz w:val="20"/>
          <w:szCs w:val="20"/>
          <w:lang w:val="ro-RO"/>
        </w:rPr>
        <w:t>.</w:t>
      </w:r>
    </w:p>
    <w:p w14:paraId="2663A542" w14:textId="77777777" w:rsidR="0063292F" w:rsidRPr="0063292F" w:rsidRDefault="00D349C5" w:rsidP="0063292F">
      <w:pPr>
        <w:widowControl w:val="0"/>
        <w:numPr>
          <w:ilvl w:val="1"/>
          <w:numId w:val="14"/>
        </w:numPr>
        <w:tabs>
          <w:tab w:val="left" w:pos="666"/>
        </w:tabs>
        <w:autoSpaceDE w:val="0"/>
        <w:autoSpaceDN w:val="0"/>
        <w:spacing w:before="115" w:afterLines="140" w:after="336" w:line="280" w:lineRule="exact"/>
        <w:ind w:right="56"/>
        <w:jc w:val="both"/>
        <w:rPr>
          <w:rFonts w:ascii="Calibri" w:eastAsia="Calibri" w:hAnsi="Calibri" w:cs="Calibri"/>
          <w:sz w:val="20"/>
          <w:szCs w:val="20"/>
          <w:lang w:val="ro-RO"/>
        </w:rPr>
      </w:pPr>
      <w:r w:rsidRPr="0087681F">
        <w:rPr>
          <w:rFonts w:asciiTheme="minorHAnsi" w:eastAsia="SimSun" w:hAnsiTheme="minorHAnsi" w:cstheme="minorHAnsi"/>
          <w:color w:val="000000"/>
          <w:sz w:val="20"/>
          <w:szCs w:val="20"/>
          <w:lang w:val="ro-RO"/>
        </w:rPr>
        <w:t xml:space="preserve">Cu un număr de ________ voturi pentru însemnând________% din capitalul social reprezentat în adunare, respectiv și __________% din numărul total de drepturi de vot ale Societății, un număr de _______ voturi împotrivă și ______ abțineri, </w:t>
      </w:r>
      <w:r w:rsidRPr="0087681F">
        <w:rPr>
          <w:rFonts w:asciiTheme="minorHAnsi" w:hAnsiTheme="minorHAnsi" w:cstheme="minorHAnsi"/>
          <w:color w:val="000000"/>
          <w:sz w:val="20"/>
          <w:szCs w:val="20"/>
          <w:lang w:val="ro-RO"/>
        </w:rPr>
        <w:t>se aprobă</w:t>
      </w:r>
      <w:r>
        <w:rPr>
          <w:rFonts w:ascii="Calibri" w:eastAsia="Calibri" w:hAnsi="Calibri" w:cs="Calibri"/>
          <w:sz w:val="20"/>
          <w:szCs w:val="20"/>
          <w:lang w:val="ro-RO"/>
        </w:rPr>
        <w:t>: (i) modificarea</w:t>
      </w:r>
      <w:r w:rsidR="0063292F" w:rsidRPr="0063292F">
        <w:rPr>
          <w:rFonts w:ascii="Calibri" w:eastAsia="Calibri" w:hAnsi="Calibri" w:cs="Calibri"/>
          <w:sz w:val="20"/>
          <w:szCs w:val="20"/>
          <w:lang w:val="ro-RO"/>
        </w:rPr>
        <w:t xml:space="preserve"> punctului 11 din hotărârea AGEA Societății nr. 1/24.11.2021, în sensul modificării sumei maxime garantate aprobate, suma maximă garantată urmând a fi stabilită ca maxim echivalentul a 150% din valoarea principalului în baza Contractului de Facilităţi de Credit și (ii) c</w:t>
      </w:r>
      <w:r>
        <w:rPr>
          <w:rFonts w:ascii="Calibri" w:eastAsia="Calibri" w:hAnsi="Calibri" w:cs="Calibri"/>
          <w:sz w:val="20"/>
          <w:szCs w:val="20"/>
          <w:lang w:val="ro-RO"/>
        </w:rPr>
        <w:t>ompletarea</w:t>
      </w:r>
      <w:r w:rsidR="0063292F" w:rsidRPr="0063292F">
        <w:rPr>
          <w:rFonts w:ascii="Calibri" w:eastAsia="Calibri" w:hAnsi="Calibri" w:cs="Calibri"/>
          <w:sz w:val="20"/>
          <w:szCs w:val="20"/>
          <w:lang w:val="ro-RO"/>
        </w:rPr>
        <w:t xml:space="preserve"> punctului 11 din hotărârea AGEA Societății nr. 1/24.11.2021, în sensul aprobării semnării de către Societate, în calitate de asociat unic al Play Promotion și al Interprest, a hotărârilor adunărilor </w:t>
      </w:r>
      <w:r w:rsidR="0063292F" w:rsidRPr="0063292F">
        <w:rPr>
          <w:rFonts w:ascii="Calibri" w:eastAsia="Calibri" w:hAnsi="Calibri" w:cs="Calibri"/>
          <w:sz w:val="20"/>
          <w:szCs w:val="20"/>
          <w:lang w:val="ro-RO"/>
        </w:rPr>
        <w:lastRenderedPageBreak/>
        <w:t>generale ale asociaților din fiecare dintre Play Promotion și Interprest care vor aproba, printre altele:</w:t>
      </w:r>
    </w:p>
    <w:p w14:paraId="57C7A05A" w14:textId="77777777" w:rsidR="0063292F" w:rsidRPr="0063292F" w:rsidRDefault="0063292F" w:rsidP="0063292F">
      <w:pPr>
        <w:widowControl w:val="0"/>
        <w:numPr>
          <w:ilvl w:val="0"/>
          <w:numId w:val="22"/>
        </w:numPr>
        <w:tabs>
          <w:tab w:val="left" w:pos="666"/>
        </w:tabs>
        <w:autoSpaceDE w:val="0"/>
        <w:autoSpaceDN w:val="0"/>
        <w:spacing w:before="115" w:afterLines="140" w:after="336" w:line="280" w:lineRule="exact"/>
        <w:ind w:right="56"/>
        <w:jc w:val="both"/>
        <w:rPr>
          <w:rFonts w:ascii="Calibri" w:eastAsia="Calibri" w:hAnsi="Calibri" w:cs="Calibri"/>
          <w:sz w:val="20"/>
          <w:szCs w:val="20"/>
          <w:lang w:val="ro-RO"/>
        </w:rPr>
      </w:pPr>
      <w:r w:rsidRPr="0063292F">
        <w:rPr>
          <w:rFonts w:ascii="Calibri" w:eastAsia="Calibri" w:hAnsi="Calibri" w:cs="Calibri"/>
          <w:sz w:val="20"/>
          <w:szCs w:val="20"/>
          <w:lang w:val="ro-RO"/>
        </w:rPr>
        <w:t>negocierea, semnarea, încheierea și ducerea la îndeplinire a, precum și a termenilor și condițiilor, Contractului de Facilități de Credit, in calitate de împrumutat sau, după caz, de garant;</w:t>
      </w:r>
    </w:p>
    <w:p w14:paraId="205F928F" w14:textId="77777777" w:rsidR="0063292F" w:rsidRPr="0063292F" w:rsidRDefault="0063292F" w:rsidP="0063292F">
      <w:pPr>
        <w:widowControl w:val="0"/>
        <w:numPr>
          <w:ilvl w:val="0"/>
          <w:numId w:val="22"/>
        </w:numPr>
        <w:tabs>
          <w:tab w:val="left" w:pos="666"/>
        </w:tabs>
        <w:autoSpaceDE w:val="0"/>
        <w:autoSpaceDN w:val="0"/>
        <w:spacing w:before="115" w:afterLines="140" w:after="336" w:line="280" w:lineRule="exact"/>
        <w:ind w:right="56"/>
        <w:jc w:val="both"/>
        <w:rPr>
          <w:rFonts w:ascii="Calibri" w:eastAsia="Calibri" w:hAnsi="Calibri" w:cs="Calibri"/>
          <w:sz w:val="20"/>
          <w:szCs w:val="20"/>
          <w:lang w:val="ro-RO"/>
        </w:rPr>
      </w:pPr>
      <w:r w:rsidRPr="0063292F">
        <w:rPr>
          <w:rFonts w:ascii="Calibri" w:eastAsia="Calibri" w:hAnsi="Calibri" w:cs="Calibri"/>
          <w:sz w:val="20"/>
          <w:szCs w:val="20"/>
          <w:lang w:val="ro-RO"/>
        </w:rPr>
        <w:t>dacă va fi cazul, termenii și condițiile și contrasemnarea Ipotecilor pe Părțile Sociale HAI la care Play Promotion și Interprest sunt parte;</w:t>
      </w:r>
    </w:p>
    <w:p w14:paraId="0D864714" w14:textId="77777777" w:rsidR="0063292F" w:rsidRPr="0063292F" w:rsidRDefault="0063292F" w:rsidP="0063292F">
      <w:pPr>
        <w:widowControl w:val="0"/>
        <w:numPr>
          <w:ilvl w:val="0"/>
          <w:numId w:val="22"/>
        </w:numPr>
        <w:tabs>
          <w:tab w:val="left" w:pos="666"/>
        </w:tabs>
        <w:autoSpaceDE w:val="0"/>
        <w:autoSpaceDN w:val="0"/>
        <w:spacing w:before="115" w:afterLines="140" w:after="336" w:line="280" w:lineRule="exact"/>
        <w:ind w:right="56"/>
        <w:jc w:val="both"/>
        <w:rPr>
          <w:rFonts w:ascii="Calibri" w:eastAsia="Calibri" w:hAnsi="Calibri" w:cs="Calibri"/>
          <w:sz w:val="20"/>
          <w:szCs w:val="20"/>
          <w:lang w:val="ro-RO"/>
        </w:rPr>
      </w:pPr>
      <w:r w:rsidRPr="0063292F">
        <w:rPr>
          <w:rFonts w:ascii="Calibri" w:eastAsia="Calibri" w:hAnsi="Calibri" w:cs="Calibri"/>
          <w:sz w:val="20"/>
          <w:szCs w:val="20"/>
          <w:lang w:val="ro-RO"/>
        </w:rPr>
        <w:t>negocierea, semnarea, încheierea și ducerea la îndeplinire a, precum și a termenilor și condițiilor, următoarelor contracte de ipotecă mobiliară și imobiliară prin care se constituie drepturi de garanție în favoarea Părților Finanțatoare și/sau Agentului de Garanție, în scopul garantării obligațiilor decurgând din Documentele de Finanțare (astfel cum acest termen urmează sa fie definit in Contractul de Facilități de Credit), pana la o suma maxima de până la 150% din valoarea principalului în baza Contractului de Facilități de Credit:</w:t>
      </w:r>
    </w:p>
    <w:p w14:paraId="7361768C" w14:textId="77777777" w:rsidR="0063292F" w:rsidRPr="0063292F" w:rsidRDefault="0063292F" w:rsidP="0063292F">
      <w:pPr>
        <w:widowControl w:val="0"/>
        <w:numPr>
          <w:ilvl w:val="0"/>
          <w:numId w:val="24"/>
        </w:numPr>
        <w:tabs>
          <w:tab w:val="left" w:pos="666"/>
        </w:tabs>
        <w:autoSpaceDE w:val="0"/>
        <w:autoSpaceDN w:val="0"/>
        <w:adjustRightInd w:val="0"/>
        <w:spacing w:before="115" w:afterLines="140" w:after="336" w:line="280" w:lineRule="exact"/>
        <w:ind w:right="56"/>
        <w:jc w:val="both"/>
        <w:rPr>
          <w:rFonts w:ascii="Calibri" w:eastAsia="Calibri" w:hAnsi="Calibri" w:cs="Calibri"/>
          <w:sz w:val="20"/>
          <w:szCs w:val="20"/>
          <w:lang w:val="ro-RO"/>
        </w:rPr>
      </w:pPr>
      <w:r w:rsidRPr="0063292F">
        <w:rPr>
          <w:rFonts w:ascii="Calibri" w:eastAsia="Calibri" w:hAnsi="Calibri" w:cs="Calibri"/>
          <w:sz w:val="20"/>
          <w:szCs w:val="20"/>
          <w:lang w:val="ro-RO"/>
        </w:rPr>
        <w:t>unul sau mai multe contracte de ipotecă mobiliară asupra universalității bunurilor mobile prezente si viitoare ale fiecăreia dintre Play Promotion și Interprest (inclusiv, fără a se limita la, conturi curente, creanțe comerciale, stocuri, echipamente (inclusiv echipamente viitoare care vor fi achiziționate din sumele de bani puse la dispoziție prin Contractul de Facilități de Credit), utilaje, mijloace de transport, drepturi din polițe de asigurare), acestea urmând să fie înțelese a fi incluse în noțiunea Ipotecile asupra Universalităților Subsidiarelor HAI, astfel cum a fost inițial definită în punctul 11 din hotărârea AGEA Societății nr. 1/24.11.2021;</w:t>
      </w:r>
    </w:p>
    <w:p w14:paraId="7D0DC01B" w14:textId="77777777" w:rsidR="0063292F" w:rsidRPr="0063292F" w:rsidRDefault="0063292F" w:rsidP="0063292F">
      <w:pPr>
        <w:widowControl w:val="0"/>
        <w:numPr>
          <w:ilvl w:val="0"/>
          <w:numId w:val="24"/>
        </w:numPr>
        <w:tabs>
          <w:tab w:val="left" w:pos="666"/>
        </w:tabs>
        <w:autoSpaceDE w:val="0"/>
        <w:autoSpaceDN w:val="0"/>
        <w:adjustRightInd w:val="0"/>
        <w:spacing w:before="115" w:afterLines="140" w:after="336" w:line="280" w:lineRule="exact"/>
        <w:ind w:right="56"/>
        <w:jc w:val="both"/>
        <w:rPr>
          <w:rFonts w:ascii="Calibri" w:eastAsia="Calibri" w:hAnsi="Calibri" w:cs="Calibri"/>
          <w:sz w:val="20"/>
          <w:szCs w:val="20"/>
          <w:lang w:val="ro-RO"/>
        </w:rPr>
      </w:pPr>
      <w:r w:rsidRPr="0063292F">
        <w:rPr>
          <w:rFonts w:ascii="Calibri" w:eastAsia="Calibri" w:hAnsi="Calibri" w:cs="Calibri"/>
          <w:sz w:val="20"/>
          <w:szCs w:val="20"/>
          <w:lang w:val="ro-RO"/>
        </w:rPr>
        <w:t>unul sau mai multe contracte de ipotecă imobiliară prin care se constituie o ipotecă asupra tuturor bunurilor imobile, terenuri și clădiri, ale fiecăreia dintre Play Promotion și Interprest, împreună cu interdicțiile obișnuite pentru astfel de contracte de ipotecă, acestea urmând să fie înțelese a fi incluse în noțiunea Ipoteca asupra Imobilelor Subsidiarelor HAI, astfel cum a fost inițial definită în punctul 11 din hotărârea AGEA Societății nr. 1/24.11.2021;</w:t>
      </w:r>
    </w:p>
    <w:p w14:paraId="138FD7B4" w14:textId="77777777" w:rsidR="0063292F" w:rsidRPr="0063292F" w:rsidRDefault="0063292F" w:rsidP="0063292F">
      <w:pPr>
        <w:widowControl w:val="0"/>
        <w:numPr>
          <w:ilvl w:val="0"/>
          <w:numId w:val="24"/>
        </w:numPr>
        <w:tabs>
          <w:tab w:val="left" w:pos="666"/>
        </w:tabs>
        <w:autoSpaceDE w:val="0"/>
        <w:autoSpaceDN w:val="0"/>
        <w:adjustRightInd w:val="0"/>
        <w:spacing w:before="115" w:afterLines="140" w:after="336" w:line="280" w:lineRule="exact"/>
        <w:ind w:right="56"/>
        <w:jc w:val="both"/>
        <w:rPr>
          <w:rFonts w:ascii="Calibri" w:eastAsia="Calibri" w:hAnsi="Calibri" w:cs="Calibri"/>
          <w:sz w:val="20"/>
          <w:szCs w:val="20"/>
          <w:lang w:val="ro-RO"/>
        </w:rPr>
      </w:pPr>
      <w:r w:rsidRPr="0063292F">
        <w:rPr>
          <w:rFonts w:ascii="Calibri" w:eastAsia="Calibri" w:hAnsi="Calibri" w:cs="Calibri"/>
          <w:sz w:val="20"/>
          <w:szCs w:val="20"/>
          <w:lang w:val="ro-RO"/>
        </w:rPr>
        <w:t>cesiunea drepturilor din polițele de asigurare aferente tuturor bunurilor aduse în garanție prin contractele mai sus menționate, acestea urmând să fie înțelese a fi incluse în noțiunea Cesiunea Polițelor Subsidiarelor HAI, astfel cum a fost inițial definită în punctul 11 din hotărârea AGEA Societății nr. 1/24.11.2021;</w:t>
      </w:r>
    </w:p>
    <w:p w14:paraId="1052CCAA" w14:textId="77777777" w:rsidR="0063292F" w:rsidRPr="0063292F" w:rsidRDefault="0063292F" w:rsidP="0063292F">
      <w:pPr>
        <w:widowControl w:val="0"/>
        <w:numPr>
          <w:ilvl w:val="0"/>
          <w:numId w:val="22"/>
        </w:numPr>
        <w:tabs>
          <w:tab w:val="left" w:pos="666"/>
        </w:tabs>
        <w:autoSpaceDE w:val="0"/>
        <w:autoSpaceDN w:val="0"/>
        <w:spacing w:before="115" w:afterLines="140" w:after="336" w:line="280" w:lineRule="exact"/>
        <w:ind w:right="56"/>
        <w:jc w:val="both"/>
        <w:rPr>
          <w:rFonts w:ascii="Calibri" w:eastAsia="Calibri" w:hAnsi="Calibri" w:cs="Calibri"/>
          <w:sz w:val="20"/>
          <w:szCs w:val="20"/>
          <w:lang w:val="ro-RO"/>
        </w:rPr>
      </w:pPr>
      <w:r w:rsidRPr="0063292F">
        <w:rPr>
          <w:rFonts w:ascii="Calibri" w:eastAsia="Calibri" w:hAnsi="Calibri" w:cs="Calibri"/>
          <w:sz w:val="20"/>
          <w:szCs w:val="20"/>
          <w:lang w:val="ro-RO"/>
        </w:rPr>
        <w:t>negocierea, semnarea, încheierea și ducerea la îndeplinire a, precum și a termenilor și condițiilor, oricărui alt Document de Finanțare (astfel cum acest termen va fi definit in Contractul de Facilități de Credit) la care Play Promotion sau Interprest va fi parte, inclusiv orice certificat de conformitate, scrisoare de comision, document pentru acoperirea riscurilor (hedging), cerere de tragere si orice alt document care ar putea fi desemnat ca un Document de Finanțare de către Părțile Finanțatoare și Play Promotion sau, respectiv, Interprest;</w:t>
      </w:r>
    </w:p>
    <w:p w14:paraId="5382590B" w14:textId="77777777" w:rsidR="0063292F" w:rsidRPr="0063292F" w:rsidRDefault="0063292F" w:rsidP="0063292F">
      <w:pPr>
        <w:widowControl w:val="0"/>
        <w:numPr>
          <w:ilvl w:val="0"/>
          <w:numId w:val="22"/>
        </w:numPr>
        <w:tabs>
          <w:tab w:val="left" w:pos="666"/>
        </w:tabs>
        <w:autoSpaceDE w:val="0"/>
        <w:autoSpaceDN w:val="0"/>
        <w:spacing w:before="115" w:afterLines="140" w:after="336" w:line="280" w:lineRule="exact"/>
        <w:ind w:right="56"/>
        <w:jc w:val="both"/>
        <w:rPr>
          <w:rFonts w:ascii="Calibri" w:eastAsia="Calibri" w:hAnsi="Calibri" w:cs="Calibri"/>
          <w:sz w:val="20"/>
          <w:szCs w:val="20"/>
          <w:lang w:val="ro-RO"/>
        </w:rPr>
      </w:pPr>
      <w:r w:rsidRPr="0063292F">
        <w:rPr>
          <w:rFonts w:ascii="Calibri" w:eastAsia="Calibri" w:hAnsi="Calibri" w:cs="Calibri"/>
          <w:sz w:val="20"/>
          <w:szCs w:val="20"/>
          <w:lang w:val="ro-RO"/>
        </w:rPr>
        <w:t xml:space="preserve">negocierea, semnarea, încheierea și ducerea la îndeplinire a, oricăror alte documente, notificări, certificate care urmează să fie emise sau semnate de către Play Promotion sau, respectiv, Interprest, si/sau reprezentanții acesteia în baza sau în legătura cu Documentele de Finanțare (incluzând </w:t>
      </w:r>
      <w:r w:rsidRPr="0063292F">
        <w:rPr>
          <w:rFonts w:ascii="Calibri" w:eastAsia="Calibri" w:hAnsi="Calibri" w:cs="Calibri"/>
          <w:sz w:val="20"/>
          <w:szCs w:val="20"/>
          <w:lang w:val="ro-RO"/>
        </w:rPr>
        <w:lastRenderedPageBreak/>
        <w:t>documentele menționate la punctele a) – d) de mai sus), precum și îndeplinirea oricăror și tuturor celorlalte formalități care sunt necesare, recomandabile și oportune pentru a face ca aceste documente să fie pe deplin valabile, obligatorii și susceptibile de punere în executare silită;</w:t>
      </w:r>
    </w:p>
    <w:p w14:paraId="4A9ED92E" w14:textId="77777777" w:rsidR="0063292F" w:rsidRPr="0063292F" w:rsidRDefault="0063292F" w:rsidP="0063292F">
      <w:pPr>
        <w:widowControl w:val="0"/>
        <w:numPr>
          <w:ilvl w:val="0"/>
          <w:numId w:val="22"/>
        </w:numPr>
        <w:tabs>
          <w:tab w:val="left" w:pos="666"/>
        </w:tabs>
        <w:autoSpaceDE w:val="0"/>
        <w:autoSpaceDN w:val="0"/>
        <w:spacing w:before="115" w:afterLines="140" w:after="336" w:line="280" w:lineRule="exact"/>
        <w:ind w:right="56"/>
        <w:jc w:val="both"/>
        <w:rPr>
          <w:rFonts w:ascii="Calibri" w:eastAsia="Calibri" w:hAnsi="Calibri" w:cs="Calibri"/>
          <w:sz w:val="20"/>
          <w:szCs w:val="20"/>
          <w:lang w:val="ro-RO"/>
        </w:rPr>
      </w:pPr>
      <w:r w:rsidRPr="0063292F">
        <w:rPr>
          <w:rFonts w:ascii="Calibri" w:eastAsia="Calibri" w:hAnsi="Calibri" w:cs="Calibri"/>
          <w:sz w:val="20"/>
          <w:szCs w:val="20"/>
          <w:lang w:val="ro-RO"/>
        </w:rPr>
        <w:t>desemnarea unuia sau mai multor împuterniciți ai fiecăreia dintre Play Promotion și Interprest, individual si nu împreună, în numele și pe seama fiecăreia dintre aceste două societăți, să întreprindă orice măsuri legale și să ducă la îndeplinire orice acțiuni pentru negocierea și semnarea Documentelor HAI de către Play Promotion sau, respectiv, Interprest, precum și pentru participarea la adunările generale ale asociaților Play Promotion sau, respectiv, Interprest, și a semna hotărârile fiecăreia dintre acestea, dacă este cazul. Mandatul va avea același conținut și aceleași limite ca cel acordat în paragraful f) din punctul 11 din hotărârea AGEA Societății nr. 1/24.11.2021 iar aceste persoane vor fi înțelese a fi incluse în noțiunea Împuterniciții HAI, astfel cum a fost inițial definită în punctul 11 din hotărârea AGEA Societății nr. 1/24.11.2021;</w:t>
      </w:r>
    </w:p>
    <w:p w14:paraId="4AFE9FEA" w14:textId="77777777" w:rsidR="0063292F" w:rsidRPr="0063292F" w:rsidRDefault="0063292F" w:rsidP="0063292F">
      <w:pPr>
        <w:widowControl w:val="0"/>
        <w:numPr>
          <w:ilvl w:val="0"/>
          <w:numId w:val="22"/>
        </w:numPr>
        <w:tabs>
          <w:tab w:val="left" w:pos="666"/>
        </w:tabs>
        <w:autoSpaceDE w:val="0"/>
        <w:autoSpaceDN w:val="0"/>
        <w:spacing w:before="115" w:afterLines="140" w:after="336" w:line="280" w:lineRule="exact"/>
        <w:ind w:right="56"/>
        <w:jc w:val="both"/>
        <w:rPr>
          <w:rFonts w:ascii="Calibri" w:eastAsia="Calibri" w:hAnsi="Calibri" w:cs="Calibri"/>
          <w:sz w:val="20"/>
          <w:szCs w:val="20"/>
          <w:lang w:val="ro-RO"/>
        </w:rPr>
      </w:pPr>
      <w:r w:rsidRPr="0063292F">
        <w:rPr>
          <w:rFonts w:ascii="Calibri" w:eastAsia="Calibri" w:hAnsi="Calibri" w:cs="Calibri"/>
          <w:sz w:val="20"/>
          <w:szCs w:val="20"/>
          <w:lang w:val="ro-RO"/>
        </w:rPr>
        <w:t>dacă va fi cazul, aprobarea semnării de către Play Promotion și, respectiv, Interprest, in calitate de asociat minoritar al altor Subsidiare HAI, a hotărârilor adunărilor generale ale asociaților din fiecare dintre Subsidiarele HAI respective, care vor aproba operațiuni similare cu cele descrise la punctele a) – g) din prezenta ordine de zi.</w:t>
      </w:r>
    </w:p>
    <w:p w14:paraId="2549A48F" w14:textId="77777777" w:rsidR="0063292F" w:rsidRPr="0063292F" w:rsidRDefault="00D349C5" w:rsidP="0063292F">
      <w:pPr>
        <w:widowControl w:val="0"/>
        <w:numPr>
          <w:ilvl w:val="1"/>
          <w:numId w:val="14"/>
        </w:numPr>
        <w:tabs>
          <w:tab w:val="left" w:pos="666"/>
        </w:tabs>
        <w:autoSpaceDE w:val="0"/>
        <w:autoSpaceDN w:val="0"/>
        <w:spacing w:before="115" w:afterLines="140" w:after="336" w:line="280" w:lineRule="exact"/>
        <w:ind w:right="56"/>
        <w:jc w:val="both"/>
        <w:rPr>
          <w:rFonts w:ascii="Calibri" w:eastAsia="Calibri" w:hAnsi="Calibri" w:cs="Calibri"/>
          <w:sz w:val="20"/>
          <w:szCs w:val="20"/>
          <w:lang w:val="ro-RO"/>
        </w:rPr>
      </w:pPr>
      <w:r w:rsidRPr="0087681F">
        <w:rPr>
          <w:rFonts w:asciiTheme="minorHAnsi" w:eastAsia="SimSun" w:hAnsiTheme="minorHAnsi" w:cstheme="minorHAnsi"/>
          <w:color w:val="000000"/>
          <w:sz w:val="20"/>
          <w:szCs w:val="20"/>
          <w:lang w:val="ro-RO"/>
        </w:rPr>
        <w:t xml:space="preserve">Cu un număr de ________ voturi pentru însemnând________% din capitalul social reprezentat în adunare, respectiv și __________% din numărul total de drepturi de vot ale Societății, un număr de _______ voturi împotrivă și ______ abțineri, </w:t>
      </w:r>
      <w:r w:rsidRPr="0087681F">
        <w:rPr>
          <w:rFonts w:asciiTheme="minorHAnsi" w:hAnsiTheme="minorHAnsi" w:cstheme="minorHAnsi"/>
          <w:color w:val="000000"/>
          <w:sz w:val="20"/>
          <w:szCs w:val="20"/>
          <w:lang w:val="ro-RO"/>
        </w:rPr>
        <w:t xml:space="preserve">se aprobă </w:t>
      </w:r>
      <w:r>
        <w:rPr>
          <w:rFonts w:ascii="Calibri" w:eastAsia="Calibri" w:hAnsi="Calibri" w:cs="Calibri"/>
          <w:sz w:val="20"/>
          <w:szCs w:val="20"/>
          <w:lang w:val="ro-RO"/>
        </w:rPr>
        <w:t xml:space="preserve">suma </w:t>
      </w:r>
      <w:r w:rsidR="0063292F" w:rsidRPr="0063292F">
        <w:rPr>
          <w:rFonts w:ascii="Calibri" w:eastAsia="Calibri" w:hAnsi="Calibri" w:cs="Calibri"/>
          <w:sz w:val="20"/>
          <w:szCs w:val="20"/>
          <w:lang w:val="ro-RO"/>
        </w:rPr>
        <w:t>t</w:t>
      </w:r>
      <w:r>
        <w:rPr>
          <w:rFonts w:ascii="Calibri" w:eastAsia="Calibri" w:hAnsi="Calibri" w:cs="Calibri"/>
          <w:sz w:val="20"/>
          <w:szCs w:val="20"/>
          <w:lang w:val="ro-RO"/>
        </w:rPr>
        <w:t>otală</w:t>
      </w:r>
      <w:r w:rsidR="0063292F" w:rsidRPr="0063292F">
        <w:rPr>
          <w:rFonts w:ascii="Calibri" w:eastAsia="Calibri" w:hAnsi="Calibri" w:cs="Calibri"/>
          <w:sz w:val="20"/>
          <w:szCs w:val="20"/>
          <w:lang w:val="ro-RO"/>
        </w:rPr>
        <w:t xml:space="preserve"> de până la 10.000.000 Euro ce urmează a fi utilizată de Societate pentru achiziționarea de ferme agricole (achiziții participații la capitalul social) până la finalul anului 2023, cu constituirea garanțiilor aferente (ipoteci imobiliare, mobiliare, fideiusiuni etc.) emise de Societate și/sau Subsidiarele HAI, ce urmează a fi negociate de acestea.</w:t>
      </w:r>
    </w:p>
    <w:p w14:paraId="153ABF8B" w14:textId="77777777" w:rsidR="0063292F" w:rsidRPr="0063292F" w:rsidRDefault="00D349C5" w:rsidP="0063292F">
      <w:pPr>
        <w:widowControl w:val="0"/>
        <w:numPr>
          <w:ilvl w:val="1"/>
          <w:numId w:val="14"/>
        </w:numPr>
        <w:tabs>
          <w:tab w:val="left" w:pos="666"/>
        </w:tabs>
        <w:autoSpaceDE w:val="0"/>
        <w:autoSpaceDN w:val="0"/>
        <w:spacing w:before="115" w:afterLines="140" w:after="336" w:line="280" w:lineRule="exact"/>
        <w:ind w:right="56"/>
        <w:jc w:val="both"/>
        <w:rPr>
          <w:rFonts w:ascii="Calibri" w:eastAsia="Calibri" w:hAnsi="Calibri" w:cs="Calibri"/>
          <w:sz w:val="20"/>
          <w:szCs w:val="20"/>
          <w:lang w:val="ro-RO"/>
        </w:rPr>
      </w:pPr>
      <w:r w:rsidRPr="0087681F">
        <w:rPr>
          <w:rFonts w:asciiTheme="minorHAnsi" w:eastAsia="SimSun" w:hAnsiTheme="minorHAnsi" w:cstheme="minorHAnsi"/>
          <w:color w:val="000000"/>
          <w:sz w:val="20"/>
          <w:szCs w:val="20"/>
          <w:lang w:val="ro-RO"/>
        </w:rPr>
        <w:t xml:space="preserve">Cu un număr de ________ voturi pentru însemnând________% din capitalul social reprezentat în adunare, respectiv și __________% din numărul total de drepturi de vot ale Societății, un număr de _______ voturi împotrivă și ______ abțineri, </w:t>
      </w:r>
      <w:r w:rsidRPr="0087681F">
        <w:rPr>
          <w:rFonts w:asciiTheme="minorHAnsi" w:hAnsiTheme="minorHAnsi" w:cstheme="minorHAnsi"/>
          <w:color w:val="000000"/>
          <w:sz w:val="20"/>
          <w:szCs w:val="20"/>
          <w:lang w:val="ro-RO"/>
        </w:rPr>
        <w:t xml:space="preserve">se aprobă </w:t>
      </w:r>
      <w:r>
        <w:rPr>
          <w:rFonts w:ascii="Calibri" w:eastAsia="Calibri" w:hAnsi="Calibri" w:cs="Calibri"/>
          <w:sz w:val="20"/>
          <w:szCs w:val="20"/>
          <w:lang w:val="ro-RO"/>
        </w:rPr>
        <w:t>accesarea</w:t>
      </w:r>
      <w:r w:rsidR="0063292F" w:rsidRPr="0063292F">
        <w:rPr>
          <w:rFonts w:ascii="Calibri" w:eastAsia="Calibri" w:hAnsi="Calibri" w:cs="Calibri"/>
          <w:sz w:val="20"/>
          <w:szCs w:val="20"/>
          <w:lang w:val="ro-RO"/>
        </w:rPr>
        <w:t xml:space="preserve"> unor diverse forme de finanțare suplimentară de către Societate în valoarea maximă totală de 2.000.000 Euro, incluzând fără a se limita la contractarea de împrumuturi care urmează să fie puse la dispoziția Societății și, după caz, la dispoziția subsidiarelor Societății, după cum va fi agreat ulterior, de către diverși finanțatori/acționari ai Societății și împuternicirea Consiliului de Administrație pentru a stabili termenii și condițiile, negocia și semna contractele de finanțare/împrumut.</w:t>
      </w:r>
    </w:p>
    <w:p w14:paraId="09D2F6D0" w14:textId="77777777" w:rsidR="0063292F" w:rsidRPr="0063292F" w:rsidRDefault="00D349C5" w:rsidP="0063292F">
      <w:pPr>
        <w:widowControl w:val="0"/>
        <w:numPr>
          <w:ilvl w:val="1"/>
          <w:numId w:val="14"/>
        </w:numPr>
        <w:autoSpaceDE w:val="0"/>
        <w:autoSpaceDN w:val="0"/>
        <w:spacing w:after="120" w:line="276" w:lineRule="auto"/>
        <w:jc w:val="both"/>
        <w:rPr>
          <w:rFonts w:ascii="Calibri" w:eastAsia="Calibri" w:hAnsi="Calibri" w:cs="Calibri"/>
          <w:sz w:val="20"/>
          <w:szCs w:val="20"/>
          <w:lang w:val="ro-RO"/>
        </w:rPr>
      </w:pPr>
      <w:r w:rsidRPr="0087681F">
        <w:rPr>
          <w:rFonts w:asciiTheme="minorHAnsi" w:eastAsia="SimSun" w:hAnsiTheme="minorHAnsi" w:cstheme="minorHAnsi"/>
          <w:color w:val="000000"/>
          <w:sz w:val="20"/>
          <w:szCs w:val="20"/>
          <w:lang w:val="ro-RO"/>
        </w:rPr>
        <w:t xml:space="preserve">Cu un număr de ________ voturi pentru însemnând________% din capitalul social reprezentat în adunare, respectiv și __________% din numărul total de drepturi de vot ale Societății, un număr de _______ voturi împotrivă și ______ abțineri, </w:t>
      </w:r>
      <w:r w:rsidRPr="0087681F">
        <w:rPr>
          <w:rFonts w:asciiTheme="minorHAnsi" w:hAnsiTheme="minorHAnsi" w:cstheme="minorHAnsi"/>
          <w:color w:val="000000"/>
          <w:sz w:val="20"/>
          <w:szCs w:val="20"/>
          <w:lang w:val="ro-RO"/>
        </w:rPr>
        <w:t xml:space="preserve">se aprobă </w:t>
      </w:r>
      <w:r>
        <w:rPr>
          <w:rFonts w:ascii="Calibri" w:eastAsia="Calibri" w:hAnsi="Calibri" w:cs="Calibri"/>
          <w:sz w:val="20"/>
          <w:szCs w:val="20"/>
          <w:lang w:val="ro-RO"/>
        </w:rPr>
        <w:t>suma</w:t>
      </w:r>
      <w:r w:rsidR="0063292F" w:rsidRPr="0063292F">
        <w:rPr>
          <w:rFonts w:ascii="Calibri" w:eastAsia="Calibri" w:hAnsi="Calibri" w:cs="Calibri"/>
          <w:sz w:val="20"/>
          <w:szCs w:val="20"/>
          <w:lang w:val="ro-RO"/>
        </w:rPr>
        <w:t xml:space="preserve"> de 4.000.000 Euro ca limită maximă de finanțare ce poate fi accesată de către Play Promotion Grup S.R.L. (societate cu răspundere limitată, cu sediul social în Sat Călugăreni, Comuna Conţeşti, Strada Colentina nr. 60 O, C1, camera 1, Judetul Dâmboviţa, înregistrată în Registrul Comerțului sub nr. </w:t>
      </w:r>
      <w:r w:rsidR="0063292F" w:rsidRPr="0063292F">
        <w:rPr>
          <w:rFonts w:ascii="Calibri" w:eastAsia="Calibri" w:hAnsi="Calibri" w:cs="Calibri"/>
          <w:bCs/>
          <w:sz w:val="20"/>
          <w:szCs w:val="20"/>
          <w:lang w:val="ro-RO"/>
        </w:rPr>
        <w:t>J15/488/2012</w:t>
      </w:r>
      <w:r w:rsidR="0063292F" w:rsidRPr="0063292F">
        <w:rPr>
          <w:rFonts w:ascii="Calibri" w:hAnsi="Calibri" w:cs="Calibri"/>
          <w:bCs/>
          <w:sz w:val="20"/>
          <w:szCs w:val="20"/>
          <w:lang w:val="ro-RO"/>
        </w:rPr>
        <w:t xml:space="preserve">, având CUI </w:t>
      </w:r>
      <w:r w:rsidR="0063292F" w:rsidRPr="0063292F">
        <w:rPr>
          <w:rFonts w:ascii="Calibri" w:eastAsia="Calibri" w:hAnsi="Calibri" w:cs="Calibri"/>
          <w:bCs/>
          <w:sz w:val="20"/>
          <w:szCs w:val="20"/>
          <w:lang w:val="ro-RO"/>
        </w:rPr>
        <w:t xml:space="preserve">29157446), </w:t>
      </w:r>
      <w:r w:rsidR="0063292F" w:rsidRPr="0063292F">
        <w:rPr>
          <w:rFonts w:ascii="Calibri" w:eastAsia="Calibri" w:hAnsi="Calibri" w:cs="Calibri"/>
          <w:sz w:val="20"/>
          <w:szCs w:val="20"/>
          <w:lang w:val="ro-RO"/>
        </w:rPr>
        <w:t>cu constituirea garanțiilor aferente (ipoteci imobiliare, mobiliare, fideiusiuni etc.).</w:t>
      </w:r>
    </w:p>
    <w:p w14:paraId="7D534FB1" w14:textId="77777777" w:rsidR="0063292F" w:rsidRPr="0063292F" w:rsidRDefault="00D349C5" w:rsidP="0063292F">
      <w:pPr>
        <w:widowControl w:val="0"/>
        <w:numPr>
          <w:ilvl w:val="1"/>
          <w:numId w:val="14"/>
        </w:numPr>
        <w:autoSpaceDE w:val="0"/>
        <w:autoSpaceDN w:val="0"/>
        <w:spacing w:after="120" w:line="276" w:lineRule="auto"/>
        <w:jc w:val="both"/>
        <w:rPr>
          <w:rFonts w:ascii="Calibri" w:eastAsia="Calibri" w:hAnsi="Calibri" w:cs="Calibri"/>
          <w:sz w:val="20"/>
          <w:szCs w:val="20"/>
          <w:lang w:val="ro-RO"/>
        </w:rPr>
      </w:pPr>
      <w:r w:rsidRPr="0087681F">
        <w:rPr>
          <w:rFonts w:asciiTheme="minorHAnsi" w:eastAsia="SimSun" w:hAnsiTheme="minorHAnsi" w:cstheme="minorHAnsi"/>
          <w:color w:val="000000"/>
          <w:sz w:val="20"/>
          <w:szCs w:val="20"/>
          <w:lang w:val="ro-RO"/>
        </w:rPr>
        <w:t xml:space="preserve">Cu un număr de ________ voturi pentru însemnând________% din capitalul social reprezentat în adunare, respectiv și __________% din numărul total de drepturi de vot ale Societății, un număr de _______ voturi </w:t>
      </w:r>
      <w:r w:rsidRPr="0087681F">
        <w:rPr>
          <w:rFonts w:asciiTheme="minorHAnsi" w:eastAsia="SimSun" w:hAnsiTheme="minorHAnsi" w:cstheme="minorHAnsi"/>
          <w:color w:val="000000"/>
          <w:sz w:val="20"/>
          <w:szCs w:val="20"/>
          <w:lang w:val="ro-RO"/>
        </w:rPr>
        <w:lastRenderedPageBreak/>
        <w:t xml:space="preserve">împotrivă și ______ abțineri, </w:t>
      </w:r>
      <w:r w:rsidRPr="0087681F">
        <w:rPr>
          <w:rFonts w:asciiTheme="minorHAnsi" w:hAnsiTheme="minorHAnsi" w:cstheme="minorHAnsi"/>
          <w:color w:val="000000"/>
          <w:sz w:val="20"/>
          <w:szCs w:val="20"/>
          <w:lang w:val="ro-RO"/>
        </w:rPr>
        <w:t xml:space="preserve">se aprobă </w:t>
      </w:r>
      <w:r>
        <w:rPr>
          <w:rFonts w:ascii="Calibri" w:eastAsia="Calibri" w:hAnsi="Calibri" w:cs="Calibri"/>
          <w:sz w:val="20"/>
          <w:szCs w:val="20"/>
          <w:lang w:val="ro-RO"/>
        </w:rPr>
        <w:t>suma</w:t>
      </w:r>
      <w:r w:rsidR="0063292F" w:rsidRPr="0063292F">
        <w:rPr>
          <w:rFonts w:ascii="Calibri" w:eastAsia="Calibri" w:hAnsi="Calibri" w:cs="Calibri"/>
          <w:sz w:val="20"/>
          <w:szCs w:val="20"/>
          <w:lang w:val="ro-RO"/>
        </w:rPr>
        <w:t xml:space="preserve"> de 1.500.000 Euro ca limită maximă de finanțare ce poate fi accesată de către Interprest Agrotex S.R.L. (societate cu răspundere limitată, cu sediul în Sat Călineşti, Comuna Călineşti, Tarla 120,Parcela 1, Județul Teleorman, înregistrată în Registrul Comerțului sub nr. J34/328/2021, având CUI 44094457), cu constituirea garanțiilor aferente (ipoteci imobiliare, mobiliare, fideiusiuni etc.).</w:t>
      </w:r>
    </w:p>
    <w:p w14:paraId="00253A1B" w14:textId="77777777" w:rsidR="0063292F" w:rsidRPr="0063292F" w:rsidRDefault="00D349C5" w:rsidP="0063292F">
      <w:pPr>
        <w:widowControl w:val="0"/>
        <w:numPr>
          <w:ilvl w:val="1"/>
          <w:numId w:val="14"/>
        </w:numPr>
        <w:tabs>
          <w:tab w:val="left" w:pos="666"/>
        </w:tabs>
        <w:autoSpaceDE w:val="0"/>
        <w:autoSpaceDN w:val="0"/>
        <w:spacing w:before="115" w:afterLines="140" w:after="336" w:line="280" w:lineRule="exact"/>
        <w:ind w:right="56"/>
        <w:jc w:val="both"/>
        <w:rPr>
          <w:rFonts w:ascii="Calibri" w:eastAsia="Calibri" w:hAnsi="Calibri" w:cs="Calibri"/>
          <w:sz w:val="20"/>
          <w:szCs w:val="20"/>
          <w:lang w:val="ro-RO"/>
        </w:rPr>
      </w:pPr>
      <w:r w:rsidRPr="0087681F">
        <w:rPr>
          <w:rFonts w:asciiTheme="minorHAnsi" w:eastAsia="SimSun" w:hAnsiTheme="minorHAnsi" w:cstheme="minorHAnsi"/>
          <w:color w:val="000000"/>
          <w:sz w:val="20"/>
          <w:szCs w:val="20"/>
          <w:lang w:val="ro-RO"/>
        </w:rPr>
        <w:t xml:space="preserve">Cu un număr de ________ voturi pentru însemnând________% din capitalul social reprezentat în adunare, respectiv și __________% din numărul total de drepturi de vot ale Societății, un număr de _______ voturi împotrivă și ______ abțineri, </w:t>
      </w:r>
      <w:r w:rsidRPr="0087681F">
        <w:rPr>
          <w:rFonts w:asciiTheme="minorHAnsi" w:hAnsiTheme="minorHAnsi" w:cstheme="minorHAnsi"/>
          <w:color w:val="000000"/>
          <w:sz w:val="20"/>
          <w:szCs w:val="20"/>
          <w:lang w:val="ro-RO"/>
        </w:rPr>
        <w:t xml:space="preserve">se aprobă </w:t>
      </w:r>
      <w:r>
        <w:rPr>
          <w:rFonts w:ascii="Calibri" w:eastAsia="Calibri" w:hAnsi="Calibri" w:cs="Calibri"/>
          <w:sz w:val="20"/>
          <w:szCs w:val="20"/>
          <w:lang w:val="ro-RO"/>
        </w:rPr>
        <w:t>modificarea</w:t>
      </w:r>
      <w:r w:rsidR="0063292F" w:rsidRPr="0063292F">
        <w:rPr>
          <w:rFonts w:ascii="Calibri" w:eastAsia="Calibri" w:hAnsi="Calibri" w:cs="Calibri"/>
          <w:sz w:val="20"/>
          <w:szCs w:val="20"/>
          <w:lang w:val="ro-RO"/>
        </w:rPr>
        <w:t xml:space="preserve"> anumitor definiții din cadrul articolului 1.1. din Actul Constitutiv în scopul corelării prevederilor acestuia cu structura de administrare a Societății, prin (i) înlocuirea trimiterii la administratorul unic cu trimiterea la Consiliul de Administrație; și (ii) eliminarea definiției „ManagementCo”. Următoarele definiții se modifică/sunt introduse și vor avea următorul conținut:</w:t>
      </w:r>
    </w:p>
    <w:tbl>
      <w:tblPr>
        <w:tblW w:w="8789" w:type="dxa"/>
        <w:tblInd w:w="817" w:type="dxa"/>
        <w:tblLook w:val="0000" w:firstRow="0" w:lastRow="0" w:firstColumn="0" w:lastColumn="0" w:noHBand="0" w:noVBand="0"/>
      </w:tblPr>
      <w:tblGrid>
        <w:gridCol w:w="2552"/>
        <w:gridCol w:w="6237"/>
      </w:tblGrid>
      <w:tr w:rsidR="0063292F" w:rsidRPr="00145F68" w14:paraId="65D01D04" w14:textId="77777777" w:rsidTr="007E66B5">
        <w:tc>
          <w:tcPr>
            <w:tcW w:w="2552" w:type="dxa"/>
          </w:tcPr>
          <w:p w14:paraId="2F32DA94" w14:textId="77777777" w:rsidR="0063292F" w:rsidRPr="0063292F" w:rsidRDefault="0063292F" w:rsidP="0063292F">
            <w:pPr>
              <w:widowControl w:val="0"/>
              <w:autoSpaceDE w:val="0"/>
              <w:autoSpaceDN w:val="0"/>
              <w:adjustRightInd w:val="0"/>
              <w:spacing w:after="240" w:line="288" w:lineRule="auto"/>
              <w:jc w:val="both"/>
              <w:rPr>
                <w:rFonts w:ascii="Calibri" w:hAnsi="Calibri" w:cs="Calibri"/>
                <w:b/>
                <w:i/>
                <w:iCs/>
                <w:sz w:val="20"/>
                <w:szCs w:val="20"/>
                <w:lang w:val="ro-RO" w:eastAsia="ro-RO"/>
              </w:rPr>
            </w:pPr>
            <w:r w:rsidRPr="0063292F">
              <w:rPr>
                <w:rFonts w:ascii="Calibri" w:eastAsia="Calibri" w:hAnsi="Calibri" w:cs="Calibri"/>
                <w:i/>
                <w:iCs/>
                <w:sz w:val="20"/>
                <w:szCs w:val="20"/>
                <w:lang w:val="ro-RO"/>
              </w:rPr>
              <w:t>„</w:t>
            </w:r>
            <w:r w:rsidRPr="0063292F">
              <w:rPr>
                <w:rFonts w:ascii="Calibri" w:hAnsi="Calibri" w:cs="Calibri"/>
                <w:b/>
                <w:i/>
                <w:iCs/>
                <w:sz w:val="20"/>
                <w:szCs w:val="20"/>
                <w:lang w:val="ro-RO" w:eastAsia="ro-RO"/>
              </w:rPr>
              <w:t>Consiliul de Administrație</w:t>
            </w:r>
          </w:p>
        </w:tc>
        <w:tc>
          <w:tcPr>
            <w:tcW w:w="6237" w:type="dxa"/>
          </w:tcPr>
          <w:p w14:paraId="4CF81F28" w14:textId="77777777" w:rsidR="0063292F" w:rsidRPr="0063292F" w:rsidRDefault="0063292F" w:rsidP="0063292F">
            <w:pPr>
              <w:widowControl w:val="0"/>
              <w:autoSpaceDE w:val="0"/>
              <w:autoSpaceDN w:val="0"/>
              <w:adjustRightInd w:val="0"/>
              <w:spacing w:after="240" w:line="288" w:lineRule="auto"/>
              <w:jc w:val="both"/>
              <w:rPr>
                <w:rFonts w:ascii="Calibri" w:hAnsi="Calibri" w:cs="Calibri"/>
                <w:i/>
                <w:iCs/>
                <w:sz w:val="20"/>
                <w:szCs w:val="20"/>
                <w:lang w:val="ro-RO" w:eastAsia="ro-RO"/>
              </w:rPr>
            </w:pPr>
            <w:r w:rsidRPr="0063292F">
              <w:rPr>
                <w:rFonts w:ascii="Calibri" w:hAnsi="Calibri" w:cs="Calibri"/>
                <w:i/>
                <w:iCs/>
                <w:sz w:val="20"/>
                <w:szCs w:val="20"/>
                <w:lang w:val="ro-RO" w:eastAsia="ro-RO"/>
              </w:rPr>
              <w:t>înseamnă Consiliul de Administrație al Societății;</w:t>
            </w:r>
          </w:p>
        </w:tc>
      </w:tr>
      <w:tr w:rsidR="0063292F" w:rsidRPr="00145F68" w14:paraId="347BE0FE" w14:textId="77777777" w:rsidTr="007E66B5">
        <w:tc>
          <w:tcPr>
            <w:tcW w:w="2552" w:type="dxa"/>
          </w:tcPr>
          <w:p w14:paraId="7BF61A56" w14:textId="77777777" w:rsidR="0063292F" w:rsidRPr="0063292F" w:rsidRDefault="0063292F" w:rsidP="0063292F">
            <w:pPr>
              <w:widowControl w:val="0"/>
              <w:autoSpaceDE w:val="0"/>
              <w:autoSpaceDN w:val="0"/>
              <w:adjustRightInd w:val="0"/>
              <w:spacing w:after="240" w:line="288" w:lineRule="auto"/>
              <w:ind w:left="39"/>
              <w:jc w:val="both"/>
              <w:rPr>
                <w:rFonts w:ascii="Calibri" w:hAnsi="Calibri" w:cs="Calibri"/>
                <w:b/>
                <w:bCs/>
                <w:i/>
                <w:iCs/>
                <w:sz w:val="20"/>
                <w:szCs w:val="20"/>
                <w:lang w:val="ro-RO" w:eastAsia="ro-RO"/>
              </w:rPr>
            </w:pPr>
            <w:r w:rsidRPr="0063292F">
              <w:rPr>
                <w:rFonts w:ascii="Calibri" w:hAnsi="Calibri" w:cs="Calibri"/>
                <w:b/>
                <w:i/>
                <w:iCs/>
                <w:sz w:val="20"/>
                <w:szCs w:val="20"/>
                <w:lang w:val="ro-RO" w:eastAsia="ro-RO"/>
              </w:rPr>
              <w:t>Contractul de Administrare</w:t>
            </w:r>
          </w:p>
        </w:tc>
        <w:tc>
          <w:tcPr>
            <w:tcW w:w="6237" w:type="dxa"/>
          </w:tcPr>
          <w:p w14:paraId="2B5D470F" w14:textId="77777777" w:rsidR="0063292F" w:rsidRPr="0063292F" w:rsidRDefault="0063292F" w:rsidP="0063292F">
            <w:pPr>
              <w:widowControl w:val="0"/>
              <w:autoSpaceDE w:val="0"/>
              <w:autoSpaceDN w:val="0"/>
              <w:adjustRightInd w:val="0"/>
              <w:spacing w:after="240" w:line="288" w:lineRule="auto"/>
              <w:jc w:val="both"/>
              <w:rPr>
                <w:rFonts w:ascii="Calibri" w:hAnsi="Calibri" w:cs="Calibri"/>
                <w:i/>
                <w:iCs/>
                <w:sz w:val="20"/>
                <w:szCs w:val="20"/>
                <w:lang w:val="fr-FR" w:eastAsia="ro-RO"/>
              </w:rPr>
            </w:pPr>
            <w:r w:rsidRPr="0063292F">
              <w:rPr>
                <w:rFonts w:ascii="Calibri" w:hAnsi="Calibri" w:cs="Calibri"/>
                <w:i/>
                <w:iCs/>
                <w:sz w:val="20"/>
                <w:szCs w:val="20"/>
                <w:lang w:val="ro-RO" w:eastAsia="ro-RO"/>
              </w:rPr>
              <w:t>înseamnă contractul de administrare încheiat între Societate și membrii Consiliului de Administrație.</w:t>
            </w:r>
            <w:r w:rsidRPr="0063292F">
              <w:rPr>
                <w:rFonts w:ascii="Calibri" w:hAnsi="Calibri" w:cs="Calibri"/>
                <w:i/>
                <w:iCs/>
                <w:sz w:val="20"/>
                <w:szCs w:val="20"/>
                <w:lang w:val="fr-FR" w:eastAsia="ro-RO"/>
              </w:rPr>
              <w:t>”</w:t>
            </w:r>
          </w:p>
        </w:tc>
      </w:tr>
    </w:tbl>
    <w:p w14:paraId="0F734240" w14:textId="77777777" w:rsidR="0063292F" w:rsidRPr="0063292F" w:rsidRDefault="00D349C5" w:rsidP="0063292F">
      <w:pPr>
        <w:widowControl w:val="0"/>
        <w:numPr>
          <w:ilvl w:val="1"/>
          <w:numId w:val="14"/>
        </w:numPr>
        <w:tabs>
          <w:tab w:val="left" w:pos="666"/>
        </w:tabs>
        <w:autoSpaceDE w:val="0"/>
        <w:autoSpaceDN w:val="0"/>
        <w:spacing w:before="115" w:afterLines="140" w:after="336" w:line="280" w:lineRule="exact"/>
        <w:ind w:right="56"/>
        <w:jc w:val="both"/>
        <w:rPr>
          <w:rFonts w:ascii="Calibri" w:eastAsia="Calibri" w:hAnsi="Calibri" w:cs="Calibri"/>
          <w:sz w:val="20"/>
          <w:szCs w:val="20"/>
          <w:lang w:val="ro-RO"/>
        </w:rPr>
      </w:pPr>
      <w:bookmarkStart w:id="1" w:name="_Hlk113889595"/>
      <w:r w:rsidRPr="0087681F">
        <w:rPr>
          <w:rFonts w:asciiTheme="minorHAnsi" w:eastAsia="SimSun" w:hAnsiTheme="minorHAnsi" w:cstheme="minorHAnsi"/>
          <w:color w:val="000000"/>
          <w:sz w:val="20"/>
          <w:szCs w:val="20"/>
          <w:lang w:val="ro-RO"/>
        </w:rPr>
        <w:t xml:space="preserve">Cu un număr de ________ voturi pentru însemnând________% din capitalul social reprezentat în adunare, respectiv și __________% din numărul total de drepturi de vot ale Societății, un număr de _______ voturi împotrivă și ______ abțineri, </w:t>
      </w:r>
      <w:r w:rsidRPr="0087681F">
        <w:rPr>
          <w:rFonts w:asciiTheme="minorHAnsi" w:hAnsiTheme="minorHAnsi" w:cstheme="minorHAnsi"/>
          <w:color w:val="000000"/>
          <w:sz w:val="20"/>
          <w:szCs w:val="20"/>
          <w:lang w:val="ro-RO"/>
        </w:rPr>
        <w:t xml:space="preserve">se aprobă </w:t>
      </w:r>
      <w:r>
        <w:rPr>
          <w:rFonts w:asciiTheme="minorHAnsi" w:hAnsiTheme="minorHAnsi" w:cstheme="minorHAnsi"/>
          <w:color w:val="000000"/>
          <w:sz w:val="20"/>
          <w:szCs w:val="20"/>
          <w:lang w:val="ro-RO"/>
        </w:rPr>
        <w:t xml:space="preserve">modificarea </w:t>
      </w:r>
      <w:r w:rsidR="0063292F" w:rsidRPr="0063292F">
        <w:rPr>
          <w:rFonts w:ascii="Calibri" w:eastAsia="Calibri" w:hAnsi="Calibri" w:cs="Calibri"/>
          <w:sz w:val="20"/>
          <w:szCs w:val="20"/>
          <w:lang w:val="ro-RO"/>
        </w:rPr>
        <w:t>articolului 2.5. din Actul Constitutiv în scopul corelării prevederilor acestuia cu structura de administrare a Societății, prin înlocuirea trimiterii la administratorul unic cu trimiterea la Consiliul de Administrație. Astfel, articolul 2.5. din Actul Constitutiv se va modifica și va avea următorul conținut:</w:t>
      </w:r>
    </w:p>
    <w:bookmarkEnd w:id="1"/>
    <w:p w14:paraId="53C139C9" w14:textId="77777777" w:rsidR="0063292F" w:rsidRPr="0063292F" w:rsidRDefault="0063292F" w:rsidP="0063292F">
      <w:pPr>
        <w:widowControl w:val="0"/>
        <w:tabs>
          <w:tab w:val="left" w:pos="666"/>
        </w:tabs>
        <w:autoSpaceDE w:val="0"/>
        <w:autoSpaceDN w:val="0"/>
        <w:spacing w:before="115" w:afterLines="140" w:after="336" w:line="280" w:lineRule="exact"/>
        <w:ind w:left="666" w:right="56"/>
        <w:jc w:val="both"/>
        <w:rPr>
          <w:rFonts w:ascii="Calibri" w:eastAsia="Calibri" w:hAnsi="Calibri" w:cs="Calibri"/>
          <w:sz w:val="20"/>
          <w:szCs w:val="20"/>
          <w:lang w:val="ro-RO"/>
        </w:rPr>
      </w:pPr>
      <w:r w:rsidRPr="0063292F">
        <w:rPr>
          <w:rFonts w:ascii="Calibri" w:eastAsia="Calibri" w:hAnsi="Calibri" w:cs="Calibri"/>
          <w:sz w:val="20"/>
          <w:szCs w:val="20"/>
          <w:lang w:val="ro-RO"/>
        </w:rPr>
        <w:t>„</w:t>
      </w:r>
      <w:r w:rsidRPr="0063292F">
        <w:rPr>
          <w:rFonts w:ascii="Calibri" w:eastAsia="Calibri" w:hAnsi="Calibri" w:cs="Calibri"/>
          <w:i/>
          <w:iCs/>
          <w:sz w:val="20"/>
          <w:szCs w:val="20"/>
          <w:lang w:val="ro-RO"/>
        </w:rPr>
        <w:t>2.5. Sediul social este situat în Intr. Nestorei nr. 1, Corp B, Etaj 10, Sector 4, București, România. Sediul social al Societății poate fi schimbat prin decizia Consiliului de Administrație, care este delegat să exercite atribuțiile AGEA privind schimbarea sediului social.</w:t>
      </w:r>
      <w:r w:rsidRPr="0063292F">
        <w:rPr>
          <w:rFonts w:ascii="Calibri" w:eastAsia="Calibri" w:hAnsi="Calibri" w:cs="Calibri"/>
          <w:sz w:val="20"/>
          <w:szCs w:val="20"/>
          <w:lang w:val="ro-RO"/>
        </w:rPr>
        <w:t>”</w:t>
      </w:r>
    </w:p>
    <w:p w14:paraId="36D2B820" w14:textId="77777777" w:rsidR="0063292F" w:rsidRPr="0063292F" w:rsidRDefault="00D349C5" w:rsidP="0063292F">
      <w:pPr>
        <w:widowControl w:val="0"/>
        <w:numPr>
          <w:ilvl w:val="1"/>
          <w:numId w:val="14"/>
        </w:numPr>
        <w:tabs>
          <w:tab w:val="left" w:pos="666"/>
        </w:tabs>
        <w:autoSpaceDE w:val="0"/>
        <w:autoSpaceDN w:val="0"/>
        <w:spacing w:before="115" w:afterLines="140" w:after="336" w:line="280" w:lineRule="exact"/>
        <w:ind w:right="56"/>
        <w:jc w:val="both"/>
        <w:rPr>
          <w:rFonts w:ascii="Calibri" w:eastAsia="Calibri" w:hAnsi="Calibri" w:cs="Calibri"/>
          <w:sz w:val="20"/>
          <w:szCs w:val="20"/>
          <w:lang w:val="ro-RO"/>
        </w:rPr>
      </w:pPr>
      <w:bookmarkStart w:id="2" w:name="_Hlk113889695"/>
      <w:r w:rsidRPr="0087681F">
        <w:rPr>
          <w:rFonts w:asciiTheme="minorHAnsi" w:eastAsia="SimSun" w:hAnsiTheme="minorHAnsi" w:cstheme="minorHAnsi"/>
          <w:color w:val="000000"/>
          <w:sz w:val="20"/>
          <w:szCs w:val="20"/>
          <w:lang w:val="ro-RO"/>
        </w:rPr>
        <w:t xml:space="preserve">Cu un număr de ________ voturi pentru însemnând________% din capitalul social reprezentat în adunare, respectiv și __________% din numărul total de drepturi de vot ale Societății, un număr de _______ voturi împotrivă și ______ abțineri, </w:t>
      </w:r>
      <w:r w:rsidRPr="0087681F">
        <w:rPr>
          <w:rFonts w:asciiTheme="minorHAnsi" w:hAnsiTheme="minorHAnsi" w:cstheme="minorHAnsi"/>
          <w:color w:val="000000"/>
          <w:sz w:val="20"/>
          <w:szCs w:val="20"/>
          <w:lang w:val="ro-RO"/>
        </w:rPr>
        <w:t xml:space="preserve">se aprobă </w:t>
      </w:r>
      <w:r>
        <w:rPr>
          <w:rFonts w:ascii="Calibri" w:eastAsia="Calibri" w:hAnsi="Calibri" w:cs="Calibri"/>
          <w:sz w:val="20"/>
          <w:szCs w:val="20"/>
          <w:lang w:val="ro-RO"/>
        </w:rPr>
        <w:t>modificarea</w:t>
      </w:r>
      <w:r w:rsidR="0063292F" w:rsidRPr="0063292F">
        <w:rPr>
          <w:rFonts w:ascii="Calibri" w:eastAsia="Calibri" w:hAnsi="Calibri" w:cs="Calibri"/>
          <w:sz w:val="20"/>
          <w:szCs w:val="20"/>
          <w:lang w:val="ro-RO"/>
        </w:rPr>
        <w:t xml:space="preserve"> articolului 4.2. din Actul Constitutiv în scopul corelării prevederilor acestuia cu structura de administrare a Societății, prin înlocuirea trimiterii la administratorul unic cu trimiterea la Consiliul de Administrație. Astfel, articolul 4.2. din Actul Constitutiv se va modifica și va avea următorul conținut:</w:t>
      </w:r>
    </w:p>
    <w:bookmarkEnd w:id="2"/>
    <w:p w14:paraId="4CEE70E0" w14:textId="77777777" w:rsidR="0063292F" w:rsidRPr="0063292F" w:rsidRDefault="0063292F" w:rsidP="0063292F">
      <w:pPr>
        <w:widowControl w:val="0"/>
        <w:tabs>
          <w:tab w:val="left" w:pos="666"/>
        </w:tabs>
        <w:autoSpaceDE w:val="0"/>
        <w:autoSpaceDN w:val="0"/>
        <w:spacing w:before="115" w:afterLines="140" w:after="336" w:line="280" w:lineRule="exact"/>
        <w:ind w:left="567" w:right="56"/>
        <w:jc w:val="both"/>
        <w:rPr>
          <w:rFonts w:ascii="Calibri" w:eastAsia="Calibri" w:hAnsi="Calibri" w:cs="Calibri"/>
          <w:i/>
          <w:iCs/>
          <w:sz w:val="20"/>
          <w:szCs w:val="20"/>
          <w:lang w:val="ro-RO"/>
        </w:rPr>
      </w:pPr>
      <w:r w:rsidRPr="0063292F">
        <w:rPr>
          <w:rFonts w:ascii="Calibri" w:eastAsia="Calibri" w:hAnsi="Calibri" w:cs="Calibri"/>
          <w:i/>
          <w:iCs/>
          <w:sz w:val="20"/>
          <w:szCs w:val="20"/>
          <w:lang w:val="ro-RO"/>
        </w:rPr>
        <w:t>„4.2. Capitalul social al Societății poate fi majorat în conformitate cu prevederile Legii 31/1990 și ale prezentului Act Constitutiv, în baza hotărârii Adunării Generala Extraordinare a Acționarilor Societății și a deciziei Consiliului de Administrație conform secțiunii 5.3.”</w:t>
      </w:r>
    </w:p>
    <w:p w14:paraId="726D25A0" w14:textId="77777777" w:rsidR="0063292F" w:rsidRPr="0063292F" w:rsidRDefault="00D349C5" w:rsidP="0063292F">
      <w:pPr>
        <w:widowControl w:val="0"/>
        <w:numPr>
          <w:ilvl w:val="1"/>
          <w:numId w:val="14"/>
        </w:numPr>
        <w:tabs>
          <w:tab w:val="left" w:pos="666"/>
        </w:tabs>
        <w:autoSpaceDE w:val="0"/>
        <w:autoSpaceDN w:val="0"/>
        <w:spacing w:before="115" w:afterLines="140" w:after="336" w:line="280" w:lineRule="exact"/>
        <w:ind w:right="56"/>
        <w:jc w:val="both"/>
        <w:rPr>
          <w:rFonts w:ascii="Calibri" w:eastAsia="Calibri" w:hAnsi="Calibri" w:cs="Calibri"/>
          <w:sz w:val="20"/>
          <w:szCs w:val="20"/>
          <w:lang w:val="ro-RO"/>
        </w:rPr>
      </w:pPr>
      <w:bookmarkStart w:id="3" w:name="_Hlk113889871"/>
      <w:r w:rsidRPr="0087681F">
        <w:rPr>
          <w:rFonts w:asciiTheme="minorHAnsi" w:eastAsia="SimSun" w:hAnsiTheme="minorHAnsi" w:cstheme="minorHAnsi"/>
          <w:color w:val="000000"/>
          <w:sz w:val="20"/>
          <w:szCs w:val="20"/>
          <w:lang w:val="ro-RO"/>
        </w:rPr>
        <w:t xml:space="preserve">Cu un număr de ________ voturi pentru însemnând________% din capitalul social reprezentat în adunare, respectiv și __________% din numărul total de drepturi de vot ale Societății, un număr de _______ voturi împotrivă și ______ abțineri, </w:t>
      </w:r>
      <w:r w:rsidRPr="0087681F">
        <w:rPr>
          <w:rFonts w:asciiTheme="minorHAnsi" w:hAnsiTheme="minorHAnsi" w:cstheme="minorHAnsi"/>
          <w:color w:val="000000"/>
          <w:sz w:val="20"/>
          <w:szCs w:val="20"/>
          <w:lang w:val="ro-RO"/>
        </w:rPr>
        <w:t xml:space="preserve">se aprobă </w:t>
      </w:r>
      <w:r>
        <w:rPr>
          <w:rFonts w:ascii="Calibri" w:eastAsia="Calibri" w:hAnsi="Calibri" w:cs="Calibri"/>
          <w:sz w:val="20"/>
          <w:szCs w:val="20"/>
          <w:lang w:val="ro-RO"/>
        </w:rPr>
        <w:t>modificarea</w:t>
      </w:r>
      <w:r w:rsidR="0063292F" w:rsidRPr="0063292F">
        <w:rPr>
          <w:rFonts w:ascii="Calibri" w:eastAsia="Calibri" w:hAnsi="Calibri" w:cs="Calibri"/>
          <w:sz w:val="20"/>
          <w:szCs w:val="20"/>
          <w:lang w:val="ro-RO"/>
        </w:rPr>
        <w:t xml:space="preserve"> articolului 4.5. din Actul Constitutiv în scopul corelării prevederilor acestuia cu structura de administrare a Societății, prin înlocuirea trimiterii la administratorul </w:t>
      </w:r>
      <w:r w:rsidR="0063292F" w:rsidRPr="0063292F">
        <w:rPr>
          <w:rFonts w:ascii="Calibri" w:eastAsia="Calibri" w:hAnsi="Calibri" w:cs="Calibri"/>
          <w:sz w:val="20"/>
          <w:szCs w:val="20"/>
          <w:lang w:val="ro-RO"/>
        </w:rPr>
        <w:lastRenderedPageBreak/>
        <w:t>unic cu trimiterea la Consiliul de Administrație. Astfel, articolul 4.5. din Actul Constitutiv se va modifica și va avea următorul conținut:</w:t>
      </w:r>
    </w:p>
    <w:bookmarkEnd w:id="3"/>
    <w:p w14:paraId="60496CAD" w14:textId="77777777" w:rsidR="0063292F" w:rsidRPr="0063292F" w:rsidRDefault="0063292F" w:rsidP="0063292F">
      <w:pPr>
        <w:widowControl w:val="0"/>
        <w:tabs>
          <w:tab w:val="left" w:pos="666"/>
        </w:tabs>
        <w:autoSpaceDE w:val="0"/>
        <w:autoSpaceDN w:val="0"/>
        <w:spacing w:before="115" w:afterLines="140" w:after="336" w:line="280" w:lineRule="exact"/>
        <w:ind w:left="567" w:right="56"/>
        <w:jc w:val="both"/>
        <w:rPr>
          <w:rFonts w:ascii="Calibri" w:eastAsia="Calibri" w:hAnsi="Calibri" w:cs="Calibri"/>
          <w:i/>
          <w:iCs/>
          <w:sz w:val="20"/>
          <w:szCs w:val="20"/>
          <w:lang w:val="ro-RO"/>
        </w:rPr>
      </w:pPr>
      <w:r w:rsidRPr="0063292F">
        <w:rPr>
          <w:rFonts w:ascii="Calibri" w:eastAsia="Calibri" w:hAnsi="Calibri" w:cs="Calibri"/>
          <w:i/>
          <w:iCs/>
          <w:sz w:val="20"/>
          <w:szCs w:val="20"/>
          <w:lang w:val="ro-RO"/>
        </w:rPr>
        <w:t>„4.5. Acțiunile din Clasa A – Clasa acțiunilor ordinare - sunt admise la tranzacționare în sistemul alternativ de tranzacționare administrat de Bursa de Valori București SA („BVB”) – AeRO. Evidenta acțiunilor ordinare și a acționarilor Societății care dețin acțiuni ordinare este ținută în registrul acționarilor păstrat de Depozitarul Central SA. Acțiunile din Clasa B – Clasa acțiunilor preferențiale cu dividend prioritar fără drept de vot - nu vor fi listate pentru tranzacționare, iar evidența acestora va fi ținută în regie proprie de Societate, prin grija Consiliului de Administrație, conform prevederilor Legii 31/1990.</w:t>
      </w:r>
      <w:r w:rsidRPr="0063292F">
        <w:rPr>
          <w:rFonts w:ascii="Calibri" w:eastAsia="Calibri" w:hAnsi="Calibri" w:cs="Calibri"/>
          <w:sz w:val="20"/>
          <w:szCs w:val="20"/>
          <w:lang w:val="ro-RO"/>
        </w:rPr>
        <w:t xml:space="preserve"> </w:t>
      </w:r>
      <w:r w:rsidRPr="0063292F">
        <w:rPr>
          <w:rFonts w:ascii="Calibri" w:eastAsia="Calibri" w:hAnsi="Calibri" w:cs="Calibri"/>
          <w:i/>
          <w:iCs/>
          <w:sz w:val="20"/>
          <w:szCs w:val="20"/>
          <w:lang w:val="ro-RO"/>
        </w:rPr>
        <w:t>”</w:t>
      </w:r>
    </w:p>
    <w:p w14:paraId="7BDB04EE" w14:textId="77777777" w:rsidR="0063292F" w:rsidRPr="0063292F" w:rsidRDefault="00D349C5" w:rsidP="0063292F">
      <w:pPr>
        <w:widowControl w:val="0"/>
        <w:numPr>
          <w:ilvl w:val="1"/>
          <w:numId w:val="14"/>
        </w:numPr>
        <w:tabs>
          <w:tab w:val="left" w:pos="666"/>
        </w:tabs>
        <w:autoSpaceDE w:val="0"/>
        <w:autoSpaceDN w:val="0"/>
        <w:spacing w:before="115" w:afterLines="140" w:after="336" w:line="280" w:lineRule="exact"/>
        <w:ind w:right="56"/>
        <w:jc w:val="both"/>
        <w:rPr>
          <w:rFonts w:ascii="Calibri" w:eastAsia="Calibri" w:hAnsi="Calibri" w:cs="Calibri"/>
          <w:sz w:val="20"/>
          <w:szCs w:val="20"/>
          <w:lang w:val="ro-RO"/>
        </w:rPr>
      </w:pPr>
      <w:bookmarkStart w:id="4" w:name="_Hlk113890083"/>
      <w:r w:rsidRPr="0087681F">
        <w:rPr>
          <w:rFonts w:asciiTheme="minorHAnsi" w:eastAsia="SimSun" w:hAnsiTheme="minorHAnsi" w:cstheme="minorHAnsi"/>
          <w:color w:val="000000"/>
          <w:sz w:val="20"/>
          <w:szCs w:val="20"/>
          <w:lang w:val="ro-RO"/>
        </w:rPr>
        <w:t xml:space="preserve">Cu un număr de ________ voturi pentru însemnând________% din capitalul social reprezentat în adunare, respectiv și __________% din numărul total de drepturi de vot ale Societății, un număr de _______ voturi împotrivă și ______ abțineri, </w:t>
      </w:r>
      <w:r w:rsidRPr="0087681F">
        <w:rPr>
          <w:rFonts w:asciiTheme="minorHAnsi" w:hAnsiTheme="minorHAnsi" w:cstheme="minorHAnsi"/>
          <w:color w:val="000000"/>
          <w:sz w:val="20"/>
          <w:szCs w:val="20"/>
          <w:lang w:val="ro-RO"/>
        </w:rPr>
        <w:t xml:space="preserve">se aprobă </w:t>
      </w:r>
      <w:r>
        <w:rPr>
          <w:rFonts w:ascii="Calibri" w:eastAsia="Calibri" w:hAnsi="Calibri" w:cs="Calibri"/>
          <w:sz w:val="20"/>
          <w:szCs w:val="20"/>
          <w:lang w:val="ro-RO"/>
        </w:rPr>
        <w:t>modificarea</w:t>
      </w:r>
      <w:r w:rsidR="0063292F" w:rsidRPr="0063292F">
        <w:rPr>
          <w:rFonts w:ascii="Calibri" w:eastAsia="Calibri" w:hAnsi="Calibri" w:cs="Calibri"/>
          <w:sz w:val="20"/>
          <w:szCs w:val="20"/>
          <w:lang w:val="ro-RO"/>
        </w:rPr>
        <w:t xml:space="preserve"> articolului 5.7. din Actul Constitutiv în scopul corelării prevederilor acestuia cu structura de administrare a Societății, prin înlocuirea trimiterii la administratorul unic cu trimiterea la Consiliul de Administrație. Astfel, articolul 5.7. din Actul Constitutiv se va modifica și va avea următorul conținut:</w:t>
      </w:r>
    </w:p>
    <w:bookmarkEnd w:id="4"/>
    <w:p w14:paraId="1C5927BB" w14:textId="77777777" w:rsidR="0063292F" w:rsidRPr="0063292F" w:rsidRDefault="0063292F" w:rsidP="0063292F">
      <w:pPr>
        <w:widowControl w:val="0"/>
        <w:tabs>
          <w:tab w:val="left" w:pos="666"/>
        </w:tabs>
        <w:autoSpaceDE w:val="0"/>
        <w:autoSpaceDN w:val="0"/>
        <w:spacing w:before="115" w:afterLines="140" w:after="336" w:line="280" w:lineRule="exact"/>
        <w:ind w:left="567" w:right="56"/>
        <w:jc w:val="both"/>
        <w:rPr>
          <w:rFonts w:ascii="Calibri" w:eastAsia="Calibri" w:hAnsi="Calibri" w:cs="Calibri"/>
          <w:i/>
          <w:iCs/>
          <w:sz w:val="20"/>
          <w:szCs w:val="20"/>
          <w:lang w:val="ro-RO"/>
        </w:rPr>
      </w:pPr>
      <w:r w:rsidRPr="0063292F">
        <w:rPr>
          <w:rFonts w:ascii="Calibri" w:eastAsia="Calibri" w:hAnsi="Calibri" w:cs="Calibri"/>
          <w:sz w:val="20"/>
          <w:szCs w:val="20"/>
          <w:lang w:val="ro-RO"/>
        </w:rPr>
        <w:t>„5</w:t>
      </w:r>
      <w:r w:rsidRPr="0063292F">
        <w:rPr>
          <w:rFonts w:ascii="Calibri" w:eastAsia="Calibri" w:hAnsi="Calibri" w:cs="Calibri"/>
          <w:i/>
          <w:iCs/>
          <w:sz w:val="20"/>
          <w:szCs w:val="20"/>
          <w:lang w:val="ro-RO"/>
        </w:rPr>
        <w:t>.7. Deținătorii de Acțiuni Preferențiale se vor reuni în cadrul unei adunări speciale a deținătorilor de Acțiuni Preferențiale cu dividend prioritar fără drept de vot. Adunările deținătorilor de Acțiuni Preferențiale vor putea discuta orice aspecte legate de Acțiunile Preferențiale și vor putea face propuneri Adunărilor Generale ale Acționarilor Societății privind aceste aspecte. Adunările deținătorilor de Acțiuni Preferențiale nu vor putea discuta si lua decizii cu privire la chestiunile ce sunt de competenta Adunărilor Generale (Ordinare sau Extraordinare) ale Acționarilor Societății sau de competența Consiliului de Administrație.”</w:t>
      </w:r>
    </w:p>
    <w:p w14:paraId="235601C9" w14:textId="77777777" w:rsidR="0063292F" w:rsidRPr="0063292F" w:rsidRDefault="00D349C5" w:rsidP="0063292F">
      <w:pPr>
        <w:widowControl w:val="0"/>
        <w:numPr>
          <w:ilvl w:val="1"/>
          <w:numId w:val="14"/>
        </w:numPr>
        <w:tabs>
          <w:tab w:val="left" w:pos="666"/>
        </w:tabs>
        <w:autoSpaceDE w:val="0"/>
        <w:autoSpaceDN w:val="0"/>
        <w:spacing w:before="115" w:afterLines="140" w:after="336" w:line="280" w:lineRule="exact"/>
        <w:ind w:right="56"/>
        <w:jc w:val="both"/>
        <w:rPr>
          <w:rFonts w:ascii="Calibri" w:eastAsia="Calibri" w:hAnsi="Calibri" w:cs="Calibri"/>
          <w:sz w:val="20"/>
          <w:szCs w:val="20"/>
          <w:lang w:val="ro-RO"/>
        </w:rPr>
      </w:pPr>
      <w:r w:rsidRPr="0087681F">
        <w:rPr>
          <w:rFonts w:asciiTheme="minorHAnsi" w:eastAsia="SimSun" w:hAnsiTheme="minorHAnsi" w:cstheme="minorHAnsi"/>
          <w:color w:val="000000"/>
          <w:sz w:val="20"/>
          <w:szCs w:val="20"/>
          <w:lang w:val="ro-RO"/>
        </w:rPr>
        <w:t xml:space="preserve">Cu un număr de ________ voturi pentru însemnând________% din capitalul social reprezentat în adunare, respectiv și __________% din numărul total de drepturi de vot ale Societății, un număr de _______ voturi împotrivă și ______ abțineri, </w:t>
      </w:r>
      <w:r w:rsidRPr="0087681F">
        <w:rPr>
          <w:rFonts w:asciiTheme="minorHAnsi" w:hAnsiTheme="minorHAnsi" w:cstheme="minorHAnsi"/>
          <w:color w:val="000000"/>
          <w:sz w:val="20"/>
          <w:szCs w:val="20"/>
          <w:lang w:val="ro-RO"/>
        </w:rPr>
        <w:t xml:space="preserve">se aprobă </w:t>
      </w:r>
      <w:r>
        <w:rPr>
          <w:rFonts w:ascii="Calibri" w:eastAsia="Calibri" w:hAnsi="Calibri" w:cs="Calibri"/>
          <w:sz w:val="20"/>
          <w:szCs w:val="20"/>
          <w:lang w:val="ro-RO"/>
        </w:rPr>
        <w:t>modificarea</w:t>
      </w:r>
      <w:r w:rsidR="0063292F" w:rsidRPr="0063292F">
        <w:rPr>
          <w:rFonts w:ascii="Calibri" w:eastAsia="Calibri" w:hAnsi="Calibri" w:cs="Calibri"/>
          <w:sz w:val="20"/>
          <w:szCs w:val="20"/>
          <w:lang w:val="ro-RO"/>
        </w:rPr>
        <w:t xml:space="preserve"> articolului 6 din Actul Constitutiv în scopul corelării prevederilor acestuia cu structura de administrare a Societății, reglementării regulilor privind componența, funcționarea și organizarea Consiliului de Administrație. Astfel, articolul 6 din Actul Constitutiv se va modifica și va avea următorul conținut:</w:t>
      </w:r>
    </w:p>
    <w:p w14:paraId="358F2F1F" w14:textId="77777777" w:rsidR="0063292F" w:rsidRPr="0063292F" w:rsidRDefault="0063292F" w:rsidP="0063292F">
      <w:pPr>
        <w:widowControl w:val="0"/>
        <w:tabs>
          <w:tab w:val="left" w:pos="666"/>
        </w:tabs>
        <w:autoSpaceDE w:val="0"/>
        <w:autoSpaceDN w:val="0"/>
        <w:spacing w:before="115" w:afterLines="140" w:after="336" w:line="280" w:lineRule="exact"/>
        <w:ind w:left="567" w:right="56"/>
        <w:jc w:val="both"/>
        <w:rPr>
          <w:rFonts w:ascii="Calibri" w:eastAsia="Calibri" w:hAnsi="Calibri" w:cs="Calibri"/>
          <w:i/>
          <w:iCs/>
          <w:sz w:val="20"/>
          <w:szCs w:val="20"/>
          <w:lang w:val="ro-RO"/>
        </w:rPr>
      </w:pPr>
      <w:r w:rsidRPr="0063292F">
        <w:rPr>
          <w:rFonts w:ascii="Calibri" w:eastAsia="Calibri" w:hAnsi="Calibri" w:cs="Calibri"/>
          <w:sz w:val="20"/>
          <w:szCs w:val="20"/>
          <w:lang w:val="ro-RO"/>
        </w:rPr>
        <w:t>„</w:t>
      </w:r>
      <w:r w:rsidRPr="0063292F">
        <w:rPr>
          <w:rFonts w:ascii="Calibri" w:eastAsia="Calibri" w:hAnsi="Calibri" w:cs="Calibri"/>
          <w:i/>
          <w:iCs/>
          <w:sz w:val="20"/>
          <w:szCs w:val="20"/>
          <w:lang w:val="ro-RO"/>
        </w:rPr>
        <w:t>Articolul 6. Administrarea Societății</w:t>
      </w:r>
    </w:p>
    <w:p w14:paraId="510F8D74" w14:textId="77777777" w:rsidR="0063292F" w:rsidRPr="0063292F" w:rsidRDefault="0063292F" w:rsidP="0063292F">
      <w:pPr>
        <w:widowControl w:val="0"/>
        <w:tabs>
          <w:tab w:val="left" w:pos="666"/>
        </w:tabs>
        <w:autoSpaceDE w:val="0"/>
        <w:autoSpaceDN w:val="0"/>
        <w:spacing w:before="115" w:afterLines="140" w:after="336" w:line="280" w:lineRule="exact"/>
        <w:ind w:left="567" w:right="56" w:hanging="566"/>
        <w:jc w:val="both"/>
        <w:rPr>
          <w:rFonts w:ascii="Calibri" w:eastAsia="Calibri" w:hAnsi="Calibri" w:cs="Calibri"/>
          <w:i/>
          <w:iCs/>
          <w:sz w:val="20"/>
          <w:szCs w:val="20"/>
          <w:lang w:val="ro-RO"/>
        </w:rPr>
      </w:pPr>
      <w:r w:rsidRPr="0063292F">
        <w:rPr>
          <w:rFonts w:ascii="Calibri" w:eastAsia="Calibri" w:hAnsi="Calibri" w:cs="Calibri"/>
          <w:i/>
          <w:iCs/>
          <w:sz w:val="20"/>
          <w:szCs w:val="20"/>
          <w:lang w:val="ro-RO"/>
        </w:rPr>
        <w:t>6.1.</w:t>
      </w:r>
      <w:r w:rsidRPr="0063292F">
        <w:rPr>
          <w:rFonts w:ascii="Calibri" w:eastAsia="Calibri" w:hAnsi="Calibri" w:cs="Calibri"/>
          <w:i/>
          <w:iCs/>
          <w:sz w:val="20"/>
          <w:szCs w:val="20"/>
          <w:lang w:val="ro-RO"/>
        </w:rPr>
        <w:tab/>
        <w:t>Societatea este administrată în sistem unitar de către un Consiliu de Administrație în conformitate cu legislația aplicabilă și cu prevederile prezentului Act Constitutiv. Consiliul de Administrație este format din cel puțin 5 membri numiți de AGOA pentru mandate de 4 ani, cu posibilitatea de a fi re-aleși pentru mandate subsecvente.</w:t>
      </w:r>
    </w:p>
    <w:p w14:paraId="5CB28922" w14:textId="77777777" w:rsidR="0063292F" w:rsidRPr="0063292F" w:rsidRDefault="0063292F" w:rsidP="0063292F">
      <w:pPr>
        <w:widowControl w:val="0"/>
        <w:tabs>
          <w:tab w:val="left" w:pos="666"/>
        </w:tabs>
        <w:autoSpaceDE w:val="0"/>
        <w:autoSpaceDN w:val="0"/>
        <w:spacing w:before="115" w:afterLines="140" w:after="336" w:line="280" w:lineRule="exact"/>
        <w:ind w:left="567" w:right="56" w:hanging="566"/>
        <w:jc w:val="both"/>
        <w:rPr>
          <w:rFonts w:ascii="Calibri" w:eastAsia="Calibri" w:hAnsi="Calibri" w:cs="Calibri"/>
          <w:i/>
          <w:iCs/>
          <w:sz w:val="20"/>
          <w:szCs w:val="20"/>
          <w:lang w:val="ro-RO"/>
        </w:rPr>
      </w:pPr>
      <w:r w:rsidRPr="0063292F">
        <w:rPr>
          <w:rFonts w:ascii="Calibri" w:eastAsia="Calibri" w:hAnsi="Calibri" w:cs="Calibri"/>
          <w:i/>
          <w:iCs/>
          <w:sz w:val="20"/>
          <w:szCs w:val="20"/>
          <w:lang w:val="ro-RO"/>
        </w:rPr>
        <w:t>6.2.</w:t>
      </w:r>
      <w:r w:rsidRPr="0063292F">
        <w:rPr>
          <w:rFonts w:ascii="Calibri" w:eastAsia="Calibri" w:hAnsi="Calibri" w:cs="Calibri"/>
          <w:i/>
          <w:iCs/>
          <w:sz w:val="20"/>
          <w:szCs w:val="20"/>
          <w:lang w:val="ro-RO"/>
        </w:rPr>
        <w:tab/>
        <w:t xml:space="preserve">Membrii Consiliului de Administrație sunt: </w:t>
      </w:r>
    </w:p>
    <w:p w14:paraId="4843D011" w14:textId="77777777" w:rsidR="0063292F" w:rsidRPr="0063292F" w:rsidRDefault="0063292F" w:rsidP="0063292F">
      <w:pPr>
        <w:widowControl w:val="0"/>
        <w:tabs>
          <w:tab w:val="left" w:pos="1134"/>
        </w:tabs>
        <w:autoSpaceDE w:val="0"/>
        <w:autoSpaceDN w:val="0"/>
        <w:spacing w:before="115" w:afterLines="140" w:after="336"/>
        <w:ind w:left="993" w:right="56" w:hanging="566"/>
        <w:jc w:val="both"/>
        <w:rPr>
          <w:rFonts w:ascii="Calibri" w:eastAsia="Calibri" w:hAnsi="Calibri" w:cs="Calibri"/>
          <w:sz w:val="20"/>
          <w:szCs w:val="20"/>
          <w:lang w:val="ro-RO"/>
        </w:rPr>
      </w:pPr>
      <w:r w:rsidRPr="0063292F">
        <w:rPr>
          <w:rFonts w:ascii="Calibri" w:eastAsia="Calibri" w:hAnsi="Calibri" w:cs="Calibri"/>
          <w:i/>
          <w:iCs/>
          <w:sz w:val="20"/>
          <w:szCs w:val="20"/>
          <w:lang w:val="ro-RO"/>
        </w:rPr>
        <w:t>[</w:t>
      </w:r>
      <w:r w:rsidRPr="0063292F">
        <w:rPr>
          <w:rFonts w:ascii="Calibri" w:eastAsia="Calibri" w:hAnsi="Calibri" w:cs="Calibri"/>
          <w:i/>
          <w:iCs/>
          <w:sz w:val="20"/>
          <w:szCs w:val="20"/>
          <w:highlight w:val="lightGray"/>
          <w:lang w:val="ro-RO"/>
        </w:rPr>
        <w:t>●</w:t>
      </w:r>
      <w:r w:rsidRPr="0063292F">
        <w:rPr>
          <w:rFonts w:ascii="Calibri" w:eastAsia="Calibri" w:hAnsi="Calibri" w:cs="Calibri"/>
          <w:i/>
          <w:iCs/>
          <w:sz w:val="20"/>
          <w:szCs w:val="20"/>
          <w:lang w:val="ro-RO"/>
        </w:rPr>
        <w:t>]</w:t>
      </w:r>
      <w:r w:rsidRPr="0063292F">
        <w:rPr>
          <w:rFonts w:ascii="Calibri" w:eastAsia="Calibri" w:hAnsi="Calibri" w:cs="Calibri"/>
          <w:sz w:val="20"/>
          <w:szCs w:val="20"/>
          <w:lang w:val="ro-RO"/>
        </w:rPr>
        <w:t>(</w:t>
      </w:r>
      <w:r w:rsidRPr="0063292F">
        <w:rPr>
          <w:rFonts w:ascii="Calibri" w:eastAsia="Calibri" w:hAnsi="Calibri" w:cs="Calibri"/>
          <w:i/>
          <w:iCs/>
          <w:sz w:val="20"/>
          <w:szCs w:val="20"/>
          <w:lang w:val="ro-RO"/>
        </w:rPr>
        <w:t>Actul constitutiv al Societății se va completa cu datele administratorului ales de AGOA și desemnat Președinte de Consiliul de Administrație</w:t>
      </w:r>
      <w:r w:rsidRPr="0063292F">
        <w:rPr>
          <w:rFonts w:ascii="Calibri" w:eastAsia="Calibri" w:hAnsi="Calibri" w:cs="Calibri"/>
          <w:sz w:val="20"/>
          <w:szCs w:val="20"/>
          <w:lang w:val="ro-RO"/>
        </w:rPr>
        <w:t>);</w:t>
      </w:r>
    </w:p>
    <w:p w14:paraId="6C91F989" w14:textId="77777777" w:rsidR="0063292F" w:rsidRPr="0063292F" w:rsidRDefault="0063292F" w:rsidP="0063292F">
      <w:pPr>
        <w:widowControl w:val="0"/>
        <w:tabs>
          <w:tab w:val="left" w:pos="1134"/>
        </w:tabs>
        <w:autoSpaceDE w:val="0"/>
        <w:autoSpaceDN w:val="0"/>
        <w:spacing w:before="115" w:afterLines="140" w:after="336"/>
        <w:ind w:left="993" w:right="56" w:hanging="566"/>
        <w:jc w:val="both"/>
        <w:rPr>
          <w:rFonts w:ascii="Calibri" w:eastAsia="Calibri" w:hAnsi="Calibri" w:cs="Calibri"/>
          <w:i/>
          <w:iCs/>
          <w:sz w:val="20"/>
          <w:szCs w:val="20"/>
          <w:lang w:val="ro-RO"/>
        </w:rPr>
      </w:pPr>
      <w:r w:rsidRPr="0063292F">
        <w:rPr>
          <w:rFonts w:ascii="Calibri" w:eastAsia="Calibri" w:hAnsi="Calibri" w:cs="Calibri"/>
          <w:i/>
          <w:iCs/>
          <w:sz w:val="20"/>
          <w:szCs w:val="20"/>
          <w:lang w:val="ro-RO"/>
        </w:rPr>
        <w:t>[</w:t>
      </w:r>
      <w:r w:rsidRPr="0063292F">
        <w:rPr>
          <w:rFonts w:ascii="Calibri" w:eastAsia="Calibri" w:hAnsi="Calibri" w:cs="Calibri"/>
          <w:i/>
          <w:iCs/>
          <w:sz w:val="20"/>
          <w:szCs w:val="20"/>
          <w:highlight w:val="lightGray"/>
          <w:lang w:val="ro-RO"/>
        </w:rPr>
        <w:t>●</w:t>
      </w:r>
      <w:r w:rsidRPr="0063292F">
        <w:rPr>
          <w:rFonts w:ascii="Calibri" w:eastAsia="Calibri" w:hAnsi="Calibri" w:cs="Calibri"/>
          <w:i/>
          <w:iCs/>
          <w:sz w:val="20"/>
          <w:szCs w:val="20"/>
          <w:lang w:val="ro-RO"/>
        </w:rPr>
        <w:t>] (Actul constitutiv al Societății se va completa cu datele administratorului ales de AGOA) - membru;</w:t>
      </w:r>
    </w:p>
    <w:p w14:paraId="371EE30C" w14:textId="77777777" w:rsidR="0063292F" w:rsidRPr="0063292F" w:rsidRDefault="0063292F" w:rsidP="0063292F">
      <w:pPr>
        <w:widowControl w:val="0"/>
        <w:tabs>
          <w:tab w:val="left" w:pos="1134"/>
        </w:tabs>
        <w:autoSpaceDE w:val="0"/>
        <w:autoSpaceDN w:val="0"/>
        <w:spacing w:before="115" w:afterLines="140" w:after="336"/>
        <w:ind w:left="993" w:right="56" w:hanging="566"/>
        <w:jc w:val="both"/>
        <w:rPr>
          <w:rFonts w:ascii="Calibri" w:eastAsia="Calibri" w:hAnsi="Calibri" w:cs="Calibri"/>
          <w:i/>
          <w:iCs/>
          <w:sz w:val="20"/>
          <w:szCs w:val="20"/>
          <w:lang w:val="ro-RO"/>
        </w:rPr>
      </w:pPr>
      <w:r w:rsidRPr="0063292F">
        <w:rPr>
          <w:rFonts w:ascii="Calibri" w:eastAsia="Calibri" w:hAnsi="Calibri" w:cs="Calibri"/>
          <w:i/>
          <w:iCs/>
          <w:sz w:val="20"/>
          <w:szCs w:val="20"/>
          <w:lang w:val="ro-RO"/>
        </w:rPr>
        <w:lastRenderedPageBreak/>
        <w:t>[</w:t>
      </w:r>
      <w:r w:rsidRPr="0063292F">
        <w:rPr>
          <w:rFonts w:ascii="Calibri" w:eastAsia="Calibri" w:hAnsi="Calibri" w:cs="Calibri"/>
          <w:i/>
          <w:iCs/>
          <w:sz w:val="20"/>
          <w:szCs w:val="20"/>
          <w:highlight w:val="lightGray"/>
          <w:lang w:val="ro-RO"/>
        </w:rPr>
        <w:t>●</w:t>
      </w:r>
      <w:r w:rsidRPr="0063292F">
        <w:rPr>
          <w:rFonts w:ascii="Calibri" w:eastAsia="Calibri" w:hAnsi="Calibri" w:cs="Calibri"/>
          <w:i/>
          <w:iCs/>
          <w:sz w:val="20"/>
          <w:szCs w:val="20"/>
          <w:lang w:val="ro-RO"/>
        </w:rPr>
        <w:t>] (Actul constitutiv al Societății se va completa cu datele administratorului ales de AGOA) - membru;</w:t>
      </w:r>
    </w:p>
    <w:p w14:paraId="36F91AF4" w14:textId="77777777" w:rsidR="0063292F" w:rsidRPr="0063292F" w:rsidRDefault="0063292F" w:rsidP="0063292F">
      <w:pPr>
        <w:widowControl w:val="0"/>
        <w:tabs>
          <w:tab w:val="left" w:pos="1134"/>
        </w:tabs>
        <w:autoSpaceDE w:val="0"/>
        <w:autoSpaceDN w:val="0"/>
        <w:spacing w:before="115" w:afterLines="140" w:after="336"/>
        <w:ind w:left="993" w:right="56" w:hanging="566"/>
        <w:jc w:val="both"/>
        <w:rPr>
          <w:rFonts w:ascii="Calibri" w:eastAsia="Calibri" w:hAnsi="Calibri" w:cs="Calibri"/>
          <w:i/>
          <w:iCs/>
          <w:sz w:val="20"/>
          <w:szCs w:val="20"/>
          <w:lang w:val="ro-RO"/>
        </w:rPr>
      </w:pPr>
      <w:r w:rsidRPr="0063292F">
        <w:rPr>
          <w:rFonts w:ascii="Calibri" w:eastAsia="Calibri" w:hAnsi="Calibri" w:cs="Calibri"/>
          <w:i/>
          <w:iCs/>
          <w:sz w:val="20"/>
          <w:szCs w:val="20"/>
          <w:lang w:val="ro-RO"/>
        </w:rPr>
        <w:t>[</w:t>
      </w:r>
      <w:r w:rsidRPr="0063292F">
        <w:rPr>
          <w:rFonts w:ascii="Calibri" w:eastAsia="Calibri" w:hAnsi="Calibri" w:cs="Calibri"/>
          <w:i/>
          <w:iCs/>
          <w:sz w:val="20"/>
          <w:szCs w:val="20"/>
          <w:highlight w:val="lightGray"/>
          <w:lang w:val="ro-RO"/>
        </w:rPr>
        <w:t>●</w:t>
      </w:r>
      <w:r w:rsidRPr="0063292F">
        <w:rPr>
          <w:rFonts w:ascii="Calibri" w:eastAsia="Calibri" w:hAnsi="Calibri" w:cs="Calibri"/>
          <w:i/>
          <w:iCs/>
          <w:sz w:val="20"/>
          <w:szCs w:val="20"/>
          <w:lang w:val="ro-RO"/>
        </w:rPr>
        <w:t>] (Actul constitutiv al Societății se va completa cu datele administratorului ales de AGOA) - membru;</w:t>
      </w:r>
    </w:p>
    <w:p w14:paraId="0D8BC315" w14:textId="77777777" w:rsidR="0063292F" w:rsidRPr="0063292F" w:rsidRDefault="0063292F" w:rsidP="0063292F">
      <w:pPr>
        <w:widowControl w:val="0"/>
        <w:tabs>
          <w:tab w:val="left" w:pos="1134"/>
        </w:tabs>
        <w:autoSpaceDE w:val="0"/>
        <w:autoSpaceDN w:val="0"/>
        <w:spacing w:before="115" w:afterLines="140" w:after="336"/>
        <w:ind w:left="993" w:right="56" w:hanging="566"/>
        <w:jc w:val="both"/>
        <w:rPr>
          <w:rFonts w:ascii="Calibri" w:eastAsia="Calibri" w:hAnsi="Calibri" w:cs="Calibri"/>
          <w:i/>
          <w:iCs/>
          <w:sz w:val="20"/>
          <w:szCs w:val="20"/>
          <w:lang w:val="ro-RO"/>
        </w:rPr>
      </w:pPr>
      <w:r w:rsidRPr="0063292F">
        <w:rPr>
          <w:rFonts w:ascii="Calibri" w:eastAsia="Calibri" w:hAnsi="Calibri" w:cs="Calibri"/>
          <w:i/>
          <w:iCs/>
          <w:sz w:val="20"/>
          <w:szCs w:val="20"/>
          <w:lang w:val="ro-RO"/>
        </w:rPr>
        <w:t>[</w:t>
      </w:r>
      <w:r w:rsidRPr="0063292F">
        <w:rPr>
          <w:rFonts w:ascii="Calibri" w:eastAsia="Calibri" w:hAnsi="Calibri" w:cs="Calibri"/>
          <w:i/>
          <w:iCs/>
          <w:sz w:val="20"/>
          <w:szCs w:val="20"/>
          <w:highlight w:val="lightGray"/>
          <w:lang w:val="ro-RO"/>
        </w:rPr>
        <w:t>●</w:t>
      </w:r>
      <w:r w:rsidRPr="0063292F">
        <w:rPr>
          <w:rFonts w:ascii="Calibri" w:eastAsia="Calibri" w:hAnsi="Calibri" w:cs="Calibri"/>
          <w:i/>
          <w:iCs/>
          <w:sz w:val="20"/>
          <w:szCs w:val="20"/>
          <w:lang w:val="ro-RO"/>
        </w:rPr>
        <w:t>] (Actul constitutiv al Societății se va completa cu datele administratorului ales de AGOA) – membru.</w:t>
      </w:r>
    </w:p>
    <w:p w14:paraId="45C7B832" w14:textId="77777777" w:rsidR="0063292F" w:rsidRPr="0063292F" w:rsidRDefault="0063292F" w:rsidP="0063292F">
      <w:pPr>
        <w:widowControl w:val="0"/>
        <w:tabs>
          <w:tab w:val="left" w:pos="666"/>
        </w:tabs>
        <w:autoSpaceDE w:val="0"/>
        <w:autoSpaceDN w:val="0"/>
        <w:spacing w:before="115" w:afterLines="140" w:after="336" w:line="280" w:lineRule="exact"/>
        <w:ind w:left="567" w:right="56" w:hanging="566"/>
        <w:jc w:val="both"/>
        <w:rPr>
          <w:rFonts w:ascii="Calibri" w:eastAsia="Calibri" w:hAnsi="Calibri" w:cs="Calibri"/>
          <w:i/>
          <w:iCs/>
          <w:sz w:val="20"/>
          <w:szCs w:val="20"/>
          <w:lang w:val="ro-RO"/>
        </w:rPr>
      </w:pPr>
      <w:r w:rsidRPr="0063292F">
        <w:rPr>
          <w:rFonts w:ascii="Calibri" w:eastAsia="Calibri" w:hAnsi="Calibri" w:cs="Calibri"/>
          <w:i/>
          <w:iCs/>
          <w:sz w:val="20"/>
          <w:szCs w:val="20"/>
          <w:lang w:val="ro-RO"/>
        </w:rPr>
        <w:t>6.3.</w:t>
      </w:r>
      <w:r w:rsidRPr="0063292F">
        <w:rPr>
          <w:rFonts w:ascii="Calibri" w:eastAsia="Calibri" w:hAnsi="Calibri" w:cs="Calibri"/>
          <w:i/>
          <w:iCs/>
          <w:sz w:val="20"/>
          <w:szCs w:val="20"/>
          <w:lang w:val="ro-RO"/>
        </w:rPr>
        <w:tab/>
        <w:t>Candidații pentru posturile de membru în Consiliul de Administrație pot fi propuși de către acționari sau de către alți membri ai Consiliului de Administrație în funcție.</w:t>
      </w:r>
    </w:p>
    <w:p w14:paraId="19F23F84" w14:textId="77777777" w:rsidR="0063292F" w:rsidRPr="0063292F" w:rsidRDefault="0063292F" w:rsidP="0063292F">
      <w:pPr>
        <w:widowControl w:val="0"/>
        <w:tabs>
          <w:tab w:val="left" w:pos="666"/>
        </w:tabs>
        <w:autoSpaceDE w:val="0"/>
        <w:autoSpaceDN w:val="0"/>
        <w:spacing w:before="115" w:afterLines="140" w:after="336" w:line="280" w:lineRule="exact"/>
        <w:ind w:left="567" w:right="56" w:hanging="566"/>
        <w:jc w:val="both"/>
        <w:rPr>
          <w:rFonts w:ascii="Calibri" w:eastAsia="Calibri" w:hAnsi="Calibri" w:cs="Calibri"/>
          <w:i/>
          <w:iCs/>
          <w:sz w:val="20"/>
          <w:szCs w:val="20"/>
          <w:lang w:val="ro-RO"/>
        </w:rPr>
      </w:pPr>
      <w:r w:rsidRPr="0063292F">
        <w:rPr>
          <w:rFonts w:ascii="Calibri" w:eastAsia="Calibri" w:hAnsi="Calibri" w:cs="Calibri"/>
          <w:i/>
          <w:iCs/>
          <w:sz w:val="20"/>
          <w:szCs w:val="20"/>
          <w:lang w:val="ro-RO"/>
        </w:rPr>
        <w:t>6.4.</w:t>
      </w:r>
      <w:r w:rsidRPr="0063292F">
        <w:rPr>
          <w:rFonts w:ascii="Calibri" w:eastAsia="Calibri" w:hAnsi="Calibri" w:cs="Calibri"/>
          <w:i/>
          <w:iCs/>
          <w:sz w:val="20"/>
          <w:szCs w:val="20"/>
          <w:lang w:val="ro-RO"/>
        </w:rPr>
        <w:tab/>
        <w:t>Societatea a încheiat cu fiecare dintre membrii Consiliului de Administrație un Contract de Management care prevede drepturile și obligațiile respectivului membru față de Societate și renumerația primită de respectivul membru și va menține o asigurare profesională adecvată care să acopere răspunderea membrilor Consiliului de Administrație.</w:t>
      </w:r>
    </w:p>
    <w:p w14:paraId="7D7B6D43" w14:textId="77777777" w:rsidR="0063292F" w:rsidRPr="0063292F" w:rsidRDefault="0063292F" w:rsidP="0063292F">
      <w:pPr>
        <w:widowControl w:val="0"/>
        <w:tabs>
          <w:tab w:val="left" w:pos="666"/>
        </w:tabs>
        <w:autoSpaceDE w:val="0"/>
        <w:autoSpaceDN w:val="0"/>
        <w:spacing w:before="115" w:afterLines="140" w:after="336" w:line="280" w:lineRule="exact"/>
        <w:ind w:left="567" w:right="56" w:hanging="566"/>
        <w:jc w:val="both"/>
        <w:rPr>
          <w:rFonts w:ascii="Calibri" w:eastAsia="Calibri" w:hAnsi="Calibri" w:cs="Calibri"/>
          <w:i/>
          <w:iCs/>
          <w:sz w:val="20"/>
          <w:szCs w:val="20"/>
          <w:lang w:val="ro-RO"/>
        </w:rPr>
      </w:pPr>
      <w:r w:rsidRPr="0063292F">
        <w:rPr>
          <w:rFonts w:ascii="Calibri" w:eastAsia="Calibri" w:hAnsi="Calibri" w:cs="Calibri"/>
          <w:i/>
          <w:iCs/>
          <w:sz w:val="20"/>
          <w:szCs w:val="20"/>
          <w:lang w:val="ro-RO"/>
        </w:rPr>
        <w:t>6.5.</w:t>
      </w:r>
      <w:r w:rsidRPr="0063292F">
        <w:rPr>
          <w:rFonts w:ascii="Calibri" w:eastAsia="Calibri" w:hAnsi="Calibri" w:cs="Calibri"/>
          <w:i/>
          <w:iCs/>
          <w:sz w:val="20"/>
          <w:szCs w:val="20"/>
          <w:lang w:val="ro-RO"/>
        </w:rPr>
        <w:tab/>
        <w:t>În cazul vacanței unui post de membru în Consiliul de Administrație, Consiliul de Administrație va alege un membru provizoriu până la întrunirea AGOA având pe ordinea de zi numirea unui membru al Consiliului de Administrație.</w:t>
      </w:r>
    </w:p>
    <w:p w14:paraId="031B9A08" w14:textId="77777777" w:rsidR="0063292F" w:rsidRPr="0063292F" w:rsidRDefault="0063292F" w:rsidP="0063292F">
      <w:pPr>
        <w:widowControl w:val="0"/>
        <w:tabs>
          <w:tab w:val="left" w:pos="666"/>
        </w:tabs>
        <w:autoSpaceDE w:val="0"/>
        <w:autoSpaceDN w:val="0"/>
        <w:spacing w:before="115" w:afterLines="140" w:after="336" w:line="280" w:lineRule="exact"/>
        <w:ind w:left="567" w:right="56" w:hanging="566"/>
        <w:jc w:val="both"/>
        <w:rPr>
          <w:rFonts w:ascii="Calibri" w:eastAsia="Calibri" w:hAnsi="Calibri" w:cs="Calibri"/>
          <w:i/>
          <w:iCs/>
          <w:sz w:val="20"/>
          <w:szCs w:val="20"/>
          <w:lang w:val="ro-RO"/>
        </w:rPr>
      </w:pPr>
      <w:r w:rsidRPr="0063292F">
        <w:rPr>
          <w:rFonts w:ascii="Calibri" w:eastAsia="Calibri" w:hAnsi="Calibri" w:cs="Calibri"/>
          <w:i/>
          <w:iCs/>
          <w:sz w:val="20"/>
          <w:szCs w:val="20"/>
          <w:lang w:val="ro-RO"/>
        </w:rPr>
        <w:t>6.6.</w:t>
      </w:r>
      <w:r w:rsidRPr="0063292F">
        <w:rPr>
          <w:rFonts w:ascii="Calibri" w:eastAsia="Calibri" w:hAnsi="Calibri" w:cs="Calibri"/>
          <w:i/>
          <w:iCs/>
          <w:sz w:val="20"/>
          <w:szCs w:val="20"/>
          <w:lang w:val="ro-RO"/>
        </w:rPr>
        <w:tab/>
        <w:t>Președintele Consiliului de Administrație este numit de membrii Consiliului de Administrație, cu majoritatea simplă a membrilor prezenți.</w:t>
      </w:r>
    </w:p>
    <w:p w14:paraId="54F0CD97" w14:textId="77777777" w:rsidR="0063292F" w:rsidRPr="0063292F" w:rsidRDefault="0063292F" w:rsidP="0063292F">
      <w:pPr>
        <w:widowControl w:val="0"/>
        <w:tabs>
          <w:tab w:val="left" w:pos="666"/>
        </w:tabs>
        <w:autoSpaceDE w:val="0"/>
        <w:autoSpaceDN w:val="0"/>
        <w:spacing w:before="115" w:afterLines="140" w:after="336" w:line="280" w:lineRule="exact"/>
        <w:ind w:left="567" w:right="56" w:hanging="566"/>
        <w:jc w:val="both"/>
        <w:rPr>
          <w:rFonts w:ascii="Calibri" w:eastAsia="Calibri" w:hAnsi="Calibri" w:cs="Calibri"/>
          <w:i/>
          <w:iCs/>
          <w:sz w:val="20"/>
          <w:szCs w:val="20"/>
          <w:lang w:val="ro-RO"/>
        </w:rPr>
      </w:pPr>
      <w:r w:rsidRPr="0063292F">
        <w:rPr>
          <w:rFonts w:ascii="Calibri" w:eastAsia="Calibri" w:hAnsi="Calibri" w:cs="Calibri"/>
          <w:sz w:val="20"/>
          <w:szCs w:val="20"/>
          <w:lang w:val="ro-RO"/>
        </w:rPr>
        <w:t>6.7.</w:t>
      </w:r>
      <w:r w:rsidRPr="0063292F">
        <w:rPr>
          <w:rFonts w:ascii="Calibri" w:eastAsia="Calibri" w:hAnsi="Calibri" w:cs="Calibri"/>
          <w:sz w:val="20"/>
          <w:szCs w:val="20"/>
          <w:lang w:val="ro-RO"/>
        </w:rPr>
        <w:tab/>
      </w:r>
      <w:r w:rsidRPr="0063292F">
        <w:rPr>
          <w:rFonts w:ascii="Calibri" w:eastAsia="Calibri" w:hAnsi="Calibri" w:cs="Calibri"/>
          <w:i/>
          <w:iCs/>
          <w:sz w:val="20"/>
          <w:szCs w:val="20"/>
          <w:lang w:val="ro-RO"/>
        </w:rPr>
        <w:t>Consiliul de Administrație este responsabil cu managementul Societății și, în acest scop, va întreprinde actele, faptele, acțiunile și procedurile necesare și utile pentru a îndeplini obiectul de activitate al Societății și pentru a dezvolta și extinde Proiectul, cu excepția acelor acte și acțiuni care intră în competența Adunării Generale potrivit Legii Aplicabile. Consiliul de Administrație își îndeplinește toate atribuțiile și își exercită toate puterile sub controlul și monitorizarea Adunării Generale.</w:t>
      </w:r>
    </w:p>
    <w:p w14:paraId="350C0BE6" w14:textId="77777777" w:rsidR="0063292F" w:rsidRPr="0063292F" w:rsidRDefault="0063292F" w:rsidP="0063292F">
      <w:pPr>
        <w:widowControl w:val="0"/>
        <w:tabs>
          <w:tab w:val="left" w:pos="666"/>
        </w:tabs>
        <w:autoSpaceDE w:val="0"/>
        <w:autoSpaceDN w:val="0"/>
        <w:spacing w:before="115" w:afterLines="140" w:after="336" w:line="280" w:lineRule="exact"/>
        <w:ind w:left="567" w:right="56" w:hanging="566"/>
        <w:jc w:val="both"/>
        <w:rPr>
          <w:rFonts w:ascii="Calibri" w:eastAsia="Calibri" w:hAnsi="Calibri" w:cs="Calibri"/>
          <w:i/>
          <w:iCs/>
          <w:sz w:val="20"/>
          <w:szCs w:val="20"/>
          <w:lang w:val="ro-RO"/>
        </w:rPr>
      </w:pPr>
      <w:r w:rsidRPr="0063292F">
        <w:rPr>
          <w:rFonts w:ascii="Calibri" w:eastAsia="Calibri" w:hAnsi="Calibri" w:cs="Calibri"/>
          <w:i/>
          <w:iCs/>
          <w:sz w:val="20"/>
          <w:szCs w:val="20"/>
          <w:lang w:val="ro-RO"/>
        </w:rPr>
        <w:t>6.8.</w:t>
      </w:r>
      <w:r w:rsidRPr="0063292F">
        <w:rPr>
          <w:rFonts w:ascii="Calibri" w:eastAsia="Calibri" w:hAnsi="Calibri" w:cs="Calibri"/>
          <w:sz w:val="20"/>
          <w:szCs w:val="20"/>
          <w:lang w:val="ro-RO"/>
        </w:rPr>
        <w:tab/>
      </w:r>
      <w:r w:rsidRPr="0063292F">
        <w:rPr>
          <w:rFonts w:ascii="Calibri" w:eastAsia="Calibri" w:hAnsi="Calibri" w:cs="Calibri"/>
          <w:i/>
          <w:iCs/>
          <w:sz w:val="20"/>
          <w:szCs w:val="20"/>
          <w:lang w:val="ro-RO"/>
        </w:rPr>
        <w:t>Consiliul de Administrație se va întruni în ședințe periodice, convocate de Președintele Consiliului de Administrație, o dată la fiecare 3 luni. Convocarea pentru ședințele periodice se trimite membrilor Consiliului de Administrație cu cel puțin cinci (5) zile înainte de data propusă pentru ședința periodică.</w:t>
      </w:r>
    </w:p>
    <w:p w14:paraId="2A315291" w14:textId="77777777" w:rsidR="0063292F" w:rsidRPr="0063292F" w:rsidRDefault="0063292F" w:rsidP="0063292F">
      <w:pPr>
        <w:widowControl w:val="0"/>
        <w:tabs>
          <w:tab w:val="left" w:pos="666"/>
        </w:tabs>
        <w:autoSpaceDE w:val="0"/>
        <w:autoSpaceDN w:val="0"/>
        <w:spacing w:before="115" w:afterLines="140" w:after="336" w:line="280" w:lineRule="exact"/>
        <w:ind w:left="567" w:right="56" w:hanging="566"/>
        <w:jc w:val="both"/>
        <w:rPr>
          <w:rFonts w:ascii="Calibri" w:eastAsia="Calibri" w:hAnsi="Calibri" w:cs="Calibri"/>
          <w:i/>
          <w:iCs/>
          <w:sz w:val="20"/>
          <w:szCs w:val="20"/>
          <w:lang w:val="ro-RO"/>
        </w:rPr>
      </w:pPr>
      <w:r w:rsidRPr="0063292F">
        <w:rPr>
          <w:rFonts w:ascii="Calibri" w:eastAsia="Calibri" w:hAnsi="Calibri" w:cs="Calibri"/>
          <w:i/>
          <w:iCs/>
          <w:sz w:val="20"/>
          <w:szCs w:val="20"/>
          <w:lang w:val="ro-RO"/>
        </w:rPr>
        <w:t>6.9.</w:t>
      </w:r>
      <w:r w:rsidRPr="0063292F">
        <w:rPr>
          <w:rFonts w:ascii="Calibri" w:eastAsia="Calibri" w:hAnsi="Calibri" w:cs="Calibri"/>
          <w:i/>
          <w:iCs/>
          <w:sz w:val="20"/>
          <w:szCs w:val="20"/>
          <w:lang w:val="ro-RO"/>
        </w:rPr>
        <w:tab/>
        <w:t>Prin excepție, se pot convoca ședințe speciale ale Consiliului de Administrație fie de către Președintele Consiliului de Administrație, fie la cererea motivată a doi membri ai Consiliului de Administrație, în fiecare caz cu o convocare scrisă transmisă fiecărui membru al Consiliului de Administrație cu cel puțin cinci (5) zile înainte de data ședinței.</w:t>
      </w:r>
    </w:p>
    <w:p w14:paraId="4139609D" w14:textId="77777777" w:rsidR="0063292F" w:rsidRPr="0063292F" w:rsidRDefault="0063292F" w:rsidP="0063292F">
      <w:pPr>
        <w:widowControl w:val="0"/>
        <w:tabs>
          <w:tab w:val="left" w:pos="666"/>
        </w:tabs>
        <w:autoSpaceDE w:val="0"/>
        <w:autoSpaceDN w:val="0"/>
        <w:spacing w:before="115" w:afterLines="140" w:after="336" w:line="280" w:lineRule="exact"/>
        <w:ind w:left="567" w:right="56" w:hanging="566"/>
        <w:jc w:val="both"/>
        <w:rPr>
          <w:rFonts w:ascii="Calibri" w:eastAsia="Calibri" w:hAnsi="Calibri" w:cs="Calibri"/>
          <w:i/>
          <w:iCs/>
          <w:sz w:val="20"/>
          <w:szCs w:val="20"/>
          <w:lang w:val="ro-RO"/>
        </w:rPr>
      </w:pPr>
      <w:r w:rsidRPr="0063292F">
        <w:rPr>
          <w:rFonts w:ascii="Calibri" w:eastAsia="Calibri" w:hAnsi="Calibri" w:cs="Calibri"/>
          <w:i/>
          <w:iCs/>
          <w:sz w:val="20"/>
          <w:szCs w:val="20"/>
          <w:lang w:val="ro-RO"/>
        </w:rPr>
        <w:t>6.10.</w:t>
      </w:r>
      <w:r w:rsidRPr="0063292F">
        <w:rPr>
          <w:rFonts w:ascii="Calibri" w:eastAsia="Calibri" w:hAnsi="Calibri" w:cs="Calibri"/>
          <w:i/>
          <w:iCs/>
          <w:sz w:val="20"/>
          <w:szCs w:val="20"/>
          <w:lang w:val="ro-RO"/>
        </w:rPr>
        <w:tab/>
        <w:t>Convocările pentru ședințele Consiliului de Administrație vor fi transmise în scris, prin curier, scrisoare recomandată cu confirmare de primire sau poștă electronică și vor include ordinea de zi propusă cu materialele suport, locația ședinței și orice alta documentație suplimentară, după cum Președintele Consiliului de Administrație va considera necesar.</w:t>
      </w:r>
    </w:p>
    <w:p w14:paraId="513C3C01" w14:textId="77777777" w:rsidR="0063292F" w:rsidRPr="0063292F" w:rsidRDefault="0063292F" w:rsidP="0063292F">
      <w:pPr>
        <w:widowControl w:val="0"/>
        <w:tabs>
          <w:tab w:val="left" w:pos="666"/>
        </w:tabs>
        <w:autoSpaceDE w:val="0"/>
        <w:autoSpaceDN w:val="0"/>
        <w:spacing w:before="115" w:afterLines="140" w:after="336" w:line="280" w:lineRule="exact"/>
        <w:ind w:left="567" w:right="56" w:hanging="566"/>
        <w:jc w:val="both"/>
        <w:rPr>
          <w:rFonts w:ascii="Calibri" w:eastAsia="Calibri" w:hAnsi="Calibri" w:cs="Calibri"/>
          <w:i/>
          <w:iCs/>
          <w:sz w:val="20"/>
          <w:szCs w:val="20"/>
          <w:lang w:val="ro-RO"/>
        </w:rPr>
      </w:pPr>
      <w:r w:rsidRPr="0063292F">
        <w:rPr>
          <w:rFonts w:ascii="Calibri" w:eastAsia="Calibri" w:hAnsi="Calibri" w:cs="Calibri"/>
          <w:i/>
          <w:iCs/>
          <w:sz w:val="20"/>
          <w:szCs w:val="20"/>
          <w:lang w:val="ro-RO"/>
        </w:rPr>
        <w:t>6.11.</w:t>
      </w:r>
      <w:r w:rsidRPr="0063292F">
        <w:rPr>
          <w:rFonts w:ascii="Calibri" w:eastAsia="Calibri" w:hAnsi="Calibri" w:cs="Calibri"/>
          <w:i/>
          <w:iCs/>
          <w:sz w:val="20"/>
          <w:szCs w:val="20"/>
          <w:lang w:val="ro-RO"/>
        </w:rPr>
        <w:tab/>
        <w:t>Ședințele Consiliului de Administrație pot fi ținute în orice moment fără convocare dacă toți membrii Consiliului de Administrație sunt prezenți.</w:t>
      </w:r>
    </w:p>
    <w:p w14:paraId="0ED6CB75" w14:textId="77777777" w:rsidR="0063292F" w:rsidRPr="0063292F" w:rsidRDefault="0063292F" w:rsidP="0063292F">
      <w:pPr>
        <w:widowControl w:val="0"/>
        <w:tabs>
          <w:tab w:val="left" w:pos="666"/>
        </w:tabs>
        <w:autoSpaceDE w:val="0"/>
        <w:autoSpaceDN w:val="0"/>
        <w:spacing w:before="115" w:afterLines="140" w:after="336" w:line="280" w:lineRule="exact"/>
        <w:ind w:left="567" w:right="56" w:hanging="566"/>
        <w:jc w:val="both"/>
        <w:rPr>
          <w:rFonts w:ascii="Calibri" w:eastAsia="Calibri" w:hAnsi="Calibri" w:cs="Calibri"/>
          <w:i/>
          <w:iCs/>
          <w:sz w:val="20"/>
          <w:szCs w:val="20"/>
          <w:lang w:val="ro-RO"/>
        </w:rPr>
      </w:pPr>
      <w:r w:rsidRPr="0063292F">
        <w:rPr>
          <w:rFonts w:ascii="Calibri" w:eastAsia="Calibri" w:hAnsi="Calibri" w:cs="Calibri"/>
          <w:i/>
          <w:iCs/>
          <w:sz w:val="20"/>
          <w:szCs w:val="20"/>
          <w:lang w:val="ro-RO"/>
        </w:rPr>
        <w:lastRenderedPageBreak/>
        <w:t>6.12.</w:t>
      </w:r>
      <w:r w:rsidRPr="0063292F">
        <w:rPr>
          <w:rFonts w:ascii="Calibri" w:eastAsia="Calibri" w:hAnsi="Calibri" w:cs="Calibri"/>
          <w:i/>
          <w:iCs/>
          <w:sz w:val="20"/>
          <w:szCs w:val="20"/>
          <w:lang w:val="ro-RO"/>
        </w:rPr>
        <w:tab/>
        <w:t>Consiliul de Administrație poate tine ședințe inclusiv prin conferință telefonică sau video sau prin corespondență. Conținutul proceselor verbale întocmite în urma unei astfel de ședințe a Consiliului de Administrație prin conferință telefonică sau video se va confirma în scris de către toți membrii Consiliului de Administrație care participa la ședință.</w:t>
      </w:r>
    </w:p>
    <w:p w14:paraId="6147F9DB" w14:textId="77777777" w:rsidR="0063292F" w:rsidRPr="0063292F" w:rsidRDefault="0063292F" w:rsidP="0063292F">
      <w:pPr>
        <w:widowControl w:val="0"/>
        <w:tabs>
          <w:tab w:val="left" w:pos="666"/>
        </w:tabs>
        <w:autoSpaceDE w:val="0"/>
        <w:autoSpaceDN w:val="0"/>
        <w:spacing w:before="115" w:afterLines="140" w:after="336" w:line="280" w:lineRule="exact"/>
        <w:ind w:left="567" w:right="56" w:hanging="566"/>
        <w:jc w:val="both"/>
        <w:rPr>
          <w:rFonts w:ascii="Calibri" w:eastAsia="Calibri" w:hAnsi="Calibri" w:cs="Calibri"/>
          <w:i/>
          <w:iCs/>
          <w:sz w:val="20"/>
          <w:szCs w:val="20"/>
          <w:lang w:val="ro-RO"/>
        </w:rPr>
      </w:pPr>
      <w:r w:rsidRPr="0063292F">
        <w:rPr>
          <w:rFonts w:ascii="Calibri" w:eastAsia="Calibri" w:hAnsi="Calibri" w:cs="Calibri"/>
          <w:i/>
          <w:iCs/>
          <w:sz w:val="20"/>
          <w:szCs w:val="20"/>
          <w:lang w:val="ro-RO"/>
        </w:rPr>
        <w:t>6.13.</w:t>
      </w:r>
      <w:r w:rsidRPr="0063292F">
        <w:rPr>
          <w:rFonts w:ascii="Calibri" w:eastAsia="Calibri" w:hAnsi="Calibri" w:cs="Calibri"/>
          <w:i/>
          <w:iCs/>
          <w:sz w:val="20"/>
          <w:szCs w:val="20"/>
          <w:lang w:val="ro-RO"/>
        </w:rPr>
        <w:tab/>
        <w:t>Consiliul de Administrație este legal întrunit dacă cel puțin  trei (3) dintre membrii Consiliului de Administrație sunt prezenți sau reprezentați, iar deciziile se pot lua cu votul afirmativ al cel puțin doi (2) membri ai Consiliului de Administrație prezenți sau reprezentați în ședință.</w:t>
      </w:r>
    </w:p>
    <w:p w14:paraId="214922CC" w14:textId="77777777" w:rsidR="0063292F" w:rsidRPr="0063292F" w:rsidRDefault="0063292F" w:rsidP="0063292F">
      <w:pPr>
        <w:widowControl w:val="0"/>
        <w:tabs>
          <w:tab w:val="left" w:pos="666"/>
        </w:tabs>
        <w:autoSpaceDE w:val="0"/>
        <w:autoSpaceDN w:val="0"/>
        <w:spacing w:before="115" w:afterLines="140" w:after="336" w:line="280" w:lineRule="exact"/>
        <w:ind w:left="567" w:right="56" w:hanging="566"/>
        <w:jc w:val="both"/>
        <w:rPr>
          <w:rFonts w:ascii="Calibri" w:eastAsia="Calibri" w:hAnsi="Calibri" w:cs="Calibri"/>
          <w:i/>
          <w:iCs/>
          <w:sz w:val="20"/>
          <w:szCs w:val="20"/>
          <w:lang w:val="ro-RO"/>
        </w:rPr>
      </w:pPr>
      <w:r w:rsidRPr="0063292F">
        <w:rPr>
          <w:rFonts w:ascii="Calibri" w:eastAsia="Calibri" w:hAnsi="Calibri" w:cs="Calibri"/>
          <w:i/>
          <w:iCs/>
          <w:sz w:val="20"/>
          <w:szCs w:val="20"/>
          <w:lang w:val="ro-RO"/>
        </w:rPr>
        <w:t>6.14.</w:t>
      </w:r>
      <w:r w:rsidRPr="0063292F">
        <w:rPr>
          <w:rFonts w:ascii="Calibri" w:eastAsia="Calibri" w:hAnsi="Calibri" w:cs="Calibri"/>
          <w:i/>
          <w:iCs/>
          <w:sz w:val="20"/>
          <w:szCs w:val="20"/>
          <w:lang w:val="ro-RO"/>
        </w:rPr>
        <w:tab/>
        <w:t>Membrii Consiliului de Administrație pot fi reprezentați la ședințele Consiliului de Administrație prin alți membri ai Consiliului de Administrație mandatați printr-o procură specială. Un membru al Consiliului de Administrație poate reprezenta la ședințele Consiliului de Administrație numai un singur alt membru al Consiliului de Administrație.</w:t>
      </w:r>
    </w:p>
    <w:p w14:paraId="0DC8B697" w14:textId="77777777" w:rsidR="0063292F" w:rsidRPr="0063292F" w:rsidRDefault="0063292F" w:rsidP="0063292F">
      <w:pPr>
        <w:widowControl w:val="0"/>
        <w:tabs>
          <w:tab w:val="left" w:pos="666"/>
        </w:tabs>
        <w:autoSpaceDE w:val="0"/>
        <w:autoSpaceDN w:val="0"/>
        <w:spacing w:before="115" w:afterLines="140" w:after="336" w:line="280" w:lineRule="exact"/>
        <w:ind w:left="567" w:right="56" w:hanging="566"/>
        <w:jc w:val="both"/>
        <w:rPr>
          <w:rFonts w:ascii="Calibri" w:eastAsia="Calibri" w:hAnsi="Calibri" w:cs="Calibri"/>
          <w:i/>
          <w:iCs/>
          <w:sz w:val="20"/>
          <w:szCs w:val="20"/>
          <w:lang w:val="ro-RO"/>
        </w:rPr>
      </w:pPr>
      <w:r w:rsidRPr="0063292F">
        <w:rPr>
          <w:rFonts w:ascii="Calibri" w:eastAsia="Calibri" w:hAnsi="Calibri" w:cs="Calibri"/>
          <w:i/>
          <w:iCs/>
          <w:sz w:val="20"/>
          <w:szCs w:val="20"/>
          <w:lang w:val="ro-RO"/>
        </w:rPr>
        <w:t>6.15.</w:t>
      </w:r>
      <w:r w:rsidRPr="0063292F">
        <w:rPr>
          <w:rFonts w:ascii="Calibri" w:eastAsia="Calibri" w:hAnsi="Calibri" w:cs="Calibri"/>
          <w:i/>
          <w:iCs/>
          <w:sz w:val="20"/>
          <w:szCs w:val="20"/>
          <w:lang w:val="ro-RO"/>
        </w:rPr>
        <w:tab/>
        <w:t>Pentru fiecare ședință a Consiliului de Administrație se întocmește proces verbal de ședință, conținând numele participanților, ordinea de zi a ședinței, deliberările, deciziile luate, numărul voturilor exprimate și orice opinii separate. Procesele verbale se înregistrează în registrul ședințelor Consiliului de Administrație și se semnează de către Președintele Consiliului de Administrație sau de persoana care prezidează ședința și de cel puțin un alt membru al Consiliului de Administrație prezent la ședință și de către secretarul de ședință.</w:t>
      </w:r>
    </w:p>
    <w:p w14:paraId="68118775" w14:textId="77777777" w:rsidR="0063292F" w:rsidRPr="0063292F" w:rsidRDefault="0063292F" w:rsidP="0063292F">
      <w:pPr>
        <w:widowControl w:val="0"/>
        <w:tabs>
          <w:tab w:val="left" w:pos="666"/>
        </w:tabs>
        <w:autoSpaceDE w:val="0"/>
        <w:autoSpaceDN w:val="0"/>
        <w:spacing w:before="115" w:afterLines="140" w:after="336" w:line="280" w:lineRule="exact"/>
        <w:ind w:left="567" w:right="56" w:hanging="566"/>
        <w:jc w:val="both"/>
        <w:rPr>
          <w:rFonts w:ascii="Calibri" w:eastAsia="Calibri" w:hAnsi="Calibri" w:cs="Calibri"/>
          <w:i/>
          <w:iCs/>
          <w:sz w:val="20"/>
          <w:szCs w:val="20"/>
          <w:lang w:val="ro-RO"/>
        </w:rPr>
      </w:pPr>
      <w:r w:rsidRPr="0063292F">
        <w:rPr>
          <w:rFonts w:ascii="Calibri" w:eastAsia="Calibri" w:hAnsi="Calibri" w:cs="Calibri"/>
          <w:i/>
          <w:iCs/>
          <w:sz w:val="20"/>
          <w:szCs w:val="20"/>
          <w:lang w:val="ro-RO"/>
        </w:rPr>
        <w:t>6.16.</w:t>
      </w:r>
      <w:r w:rsidRPr="0063292F">
        <w:rPr>
          <w:rFonts w:ascii="Calibri" w:eastAsia="Calibri" w:hAnsi="Calibri" w:cs="Calibri"/>
          <w:i/>
          <w:iCs/>
          <w:sz w:val="20"/>
          <w:szCs w:val="20"/>
          <w:lang w:val="ro-RO"/>
        </w:rPr>
        <w:tab/>
        <w:t>Consiliul de Administrație are obligația de a aproba acțiunile enumerate mai jos.</w:t>
      </w:r>
    </w:p>
    <w:p w14:paraId="03869416" w14:textId="77777777" w:rsidR="0063292F" w:rsidRPr="0063292F" w:rsidRDefault="0063292F" w:rsidP="0063292F">
      <w:pPr>
        <w:widowControl w:val="0"/>
        <w:tabs>
          <w:tab w:val="left" w:pos="666"/>
        </w:tabs>
        <w:autoSpaceDE w:val="0"/>
        <w:autoSpaceDN w:val="0"/>
        <w:spacing w:before="115" w:afterLines="140" w:after="336" w:line="280" w:lineRule="exact"/>
        <w:ind w:left="567" w:right="56" w:hanging="566"/>
        <w:jc w:val="both"/>
        <w:rPr>
          <w:rFonts w:ascii="Calibri" w:eastAsia="Calibri" w:hAnsi="Calibri" w:cs="Calibri"/>
          <w:i/>
          <w:iCs/>
          <w:sz w:val="20"/>
          <w:szCs w:val="20"/>
          <w:lang w:val="ro-RO"/>
        </w:rPr>
      </w:pPr>
      <w:r w:rsidRPr="0063292F">
        <w:rPr>
          <w:rFonts w:ascii="Calibri" w:eastAsia="Calibri" w:hAnsi="Calibri" w:cs="Calibri"/>
          <w:i/>
          <w:iCs/>
          <w:sz w:val="20"/>
          <w:szCs w:val="20"/>
          <w:lang w:val="ro-RO"/>
        </w:rPr>
        <w:t>6.16.1.</w:t>
      </w:r>
      <w:r w:rsidRPr="0063292F">
        <w:rPr>
          <w:rFonts w:ascii="Calibri" w:eastAsia="Calibri" w:hAnsi="Calibri" w:cs="Calibri"/>
          <w:i/>
          <w:iCs/>
          <w:sz w:val="20"/>
          <w:szCs w:val="20"/>
          <w:lang w:val="ro-RO"/>
        </w:rPr>
        <w:tab/>
        <w:t xml:space="preserve"> conturile anuale, raportul anual de gestiune și propunerea de dividende;</w:t>
      </w:r>
    </w:p>
    <w:p w14:paraId="5CEBB7C7" w14:textId="77777777" w:rsidR="0063292F" w:rsidRPr="0063292F" w:rsidRDefault="0063292F" w:rsidP="0063292F">
      <w:pPr>
        <w:widowControl w:val="0"/>
        <w:tabs>
          <w:tab w:val="left" w:pos="666"/>
        </w:tabs>
        <w:autoSpaceDE w:val="0"/>
        <w:autoSpaceDN w:val="0"/>
        <w:spacing w:before="115" w:afterLines="140" w:after="336" w:line="280" w:lineRule="exact"/>
        <w:ind w:left="567" w:right="56" w:hanging="566"/>
        <w:jc w:val="both"/>
        <w:rPr>
          <w:rFonts w:ascii="Calibri" w:eastAsia="Calibri" w:hAnsi="Calibri" w:cs="Calibri"/>
          <w:i/>
          <w:iCs/>
          <w:sz w:val="20"/>
          <w:szCs w:val="20"/>
          <w:lang w:val="ro-RO"/>
        </w:rPr>
      </w:pPr>
      <w:r w:rsidRPr="0063292F">
        <w:rPr>
          <w:rFonts w:ascii="Calibri" w:eastAsia="Calibri" w:hAnsi="Calibri" w:cs="Calibri"/>
          <w:i/>
          <w:iCs/>
          <w:sz w:val="20"/>
          <w:szCs w:val="20"/>
          <w:lang w:val="ro-RO"/>
        </w:rPr>
        <w:t>6.16.2.</w:t>
      </w:r>
      <w:r w:rsidRPr="0063292F">
        <w:rPr>
          <w:rFonts w:ascii="Calibri" w:eastAsia="Calibri" w:hAnsi="Calibri" w:cs="Calibri"/>
          <w:i/>
          <w:iCs/>
          <w:sz w:val="20"/>
          <w:szCs w:val="20"/>
          <w:lang w:val="ro-RO"/>
        </w:rPr>
        <w:tab/>
        <w:t xml:space="preserve"> planificarea anuală, în special elaborarea bugetului anual pentru fiecare exercițiu financiar ulterior;</w:t>
      </w:r>
    </w:p>
    <w:p w14:paraId="59F63870" w14:textId="77777777" w:rsidR="0063292F" w:rsidRPr="0063292F" w:rsidRDefault="0063292F" w:rsidP="0063292F">
      <w:pPr>
        <w:widowControl w:val="0"/>
        <w:tabs>
          <w:tab w:val="left" w:pos="666"/>
        </w:tabs>
        <w:autoSpaceDE w:val="0"/>
        <w:autoSpaceDN w:val="0"/>
        <w:spacing w:before="115" w:afterLines="140" w:after="336" w:line="280" w:lineRule="exact"/>
        <w:ind w:left="567" w:right="56" w:hanging="566"/>
        <w:jc w:val="both"/>
        <w:rPr>
          <w:rFonts w:ascii="Calibri" w:eastAsia="Calibri" w:hAnsi="Calibri" w:cs="Calibri"/>
          <w:i/>
          <w:iCs/>
          <w:sz w:val="20"/>
          <w:szCs w:val="20"/>
          <w:lang w:val="ro-RO"/>
        </w:rPr>
      </w:pPr>
      <w:r w:rsidRPr="0063292F">
        <w:rPr>
          <w:rFonts w:ascii="Calibri" w:eastAsia="Calibri" w:hAnsi="Calibri" w:cs="Calibri"/>
          <w:i/>
          <w:iCs/>
          <w:sz w:val="20"/>
          <w:szCs w:val="20"/>
          <w:lang w:val="ro-RO"/>
        </w:rPr>
        <w:t>6.16.3.</w:t>
      </w:r>
      <w:r w:rsidRPr="0063292F">
        <w:rPr>
          <w:rFonts w:ascii="Calibri" w:eastAsia="Calibri" w:hAnsi="Calibri" w:cs="Calibri"/>
          <w:i/>
          <w:iCs/>
          <w:sz w:val="20"/>
          <w:szCs w:val="20"/>
          <w:lang w:val="ro-RO"/>
        </w:rPr>
        <w:tab/>
        <w:t xml:space="preserve"> stabilirea liniilor directoare pentru desfășurarea activității și dezvoltarea Societății;</w:t>
      </w:r>
    </w:p>
    <w:p w14:paraId="55E01726" w14:textId="77777777" w:rsidR="0063292F" w:rsidRPr="0063292F" w:rsidRDefault="0063292F" w:rsidP="0063292F">
      <w:pPr>
        <w:widowControl w:val="0"/>
        <w:tabs>
          <w:tab w:val="left" w:pos="666"/>
        </w:tabs>
        <w:autoSpaceDE w:val="0"/>
        <w:autoSpaceDN w:val="0"/>
        <w:spacing w:before="115" w:afterLines="140" w:after="336" w:line="280" w:lineRule="exact"/>
        <w:ind w:left="567" w:right="56" w:hanging="566"/>
        <w:jc w:val="both"/>
        <w:rPr>
          <w:rFonts w:ascii="Calibri" w:eastAsia="Calibri" w:hAnsi="Calibri" w:cs="Calibri"/>
          <w:i/>
          <w:iCs/>
          <w:sz w:val="20"/>
          <w:szCs w:val="20"/>
          <w:lang w:val="ro-RO"/>
        </w:rPr>
      </w:pPr>
      <w:r w:rsidRPr="0063292F">
        <w:rPr>
          <w:rFonts w:ascii="Calibri" w:eastAsia="Calibri" w:hAnsi="Calibri" w:cs="Calibri"/>
          <w:i/>
          <w:iCs/>
          <w:sz w:val="20"/>
          <w:szCs w:val="20"/>
          <w:lang w:val="ro-RO"/>
        </w:rPr>
        <w:t>6.16.4.</w:t>
      </w:r>
      <w:r w:rsidRPr="0063292F">
        <w:rPr>
          <w:rFonts w:ascii="Calibri" w:eastAsia="Calibri" w:hAnsi="Calibri" w:cs="Calibri"/>
          <w:i/>
          <w:iCs/>
          <w:sz w:val="20"/>
          <w:szCs w:val="20"/>
          <w:lang w:val="ro-RO"/>
        </w:rPr>
        <w:tab/>
        <w:t xml:space="preserve"> stabilirea sistemului de contabilitate și de control financiar;</w:t>
      </w:r>
    </w:p>
    <w:p w14:paraId="10E4ED51" w14:textId="77777777" w:rsidR="0063292F" w:rsidRPr="0063292F" w:rsidRDefault="0063292F" w:rsidP="0063292F">
      <w:pPr>
        <w:widowControl w:val="0"/>
        <w:tabs>
          <w:tab w:val="left" w:pos="666"/>
        </w:tabs>
        <w:autoSpaceDE w:val="0"/>
        <w:autoSpaceDN w:val="0"/>
        <w:spacing w:before="115" w:afterLines="140" w:after="336" w:line="280" w:lineRule="exact"/>
        <w:ind w:left="567" w:right="56" w:hanging="566"/>
        <w:jc w:val="both"/>
        <w:rPr>
          <w:rFonts w:ascii="Calibri" w:eastAsia="Calibri" w:hAnsi="Calibri" w:cs="Calibri"/>
          <w:i/>
          <w:iCs/>
          <w:sz w:val="20"/>
          <w:szCs w:val="20"/>
          <w:lang w:val="ro-RO"/>
        </w:rPr>
      </w:pPr>
      <w:r w:rsidRPr="0063292F">
        <w:rPr>
          <w:rFonts w:ascii="Calibri" w:eastAsia="Calibri" w:hAnsi="Calibri" w:cs="Calibri"/>
          <w:i/>
          <w:iCs/>
          <w:sz w:val="20"/>
          <w:szCs w:val="20"/>
          <w:lang w:val="ro-RO"/>
        </w:rPr>
        <w:t>6.16.5.</w:t>
      </w:r>
      <w:r w:rsidRPr="0063292F">
        <w:rPr>
          <w:rFonts w:ascii="Calibri" w:eastAsia="Calibri" w:hAnsi="Calibri" w:cs="Calibri"/>
          <w:i/>
          <w:iCs/>
          <w:sz w:val="20"/>
          <w:szCs w:val="20"/>
          <w:lang w:val="ro-RO"/>
        </w:rPr>
        <w:tab/>
        <w:t xml:space="preserve"> numirea si revocarea directorilor executivi ai Societății, stabilirea duratei mandatului lor și a nivelului remunerației acestora;</w:t>
      </w:r>
    </w:p>
    <w:p w14:paraId="3970EE1B" w14:textId="77777777" w:rsidR="0063292F" w:rsidRPr="0063292F" w:rsidRDefault="0063292F" w:rsidP="0063292F">
      <w:pPr>
        <w:widowControl w:val="0"/>
        <w:tabs>
          <w:tab w:val="left" w:pos="666"/>
        </w:tabs>
        <w:autoSpaceDE w:val="0"/>
        <w:autoSpaceDN w:val="0"/>
        <w:spacing w:before="115" w:afterLines="140" w:after="336" w:line="280" w:lineRule="exact"/>
        <w:ind w:left="567" w:right="56" w:hanging="566"/>
        <w:jc w:val="both"/>
        <w:rPr>
          <w:rFonts w:ascii="Calibri" w:eastAsia="Calibri" w:hAnsi="Calibri" w:cs="Calibri"/>
          <w:i/>
          <w:iCs/>
          <w:sz w:val="20"/>
          <w:szCs w:val="20"/>
          <w:lang w:val="ro-RO"/>
        </w:rPr>
      </w:pPr>
      <w:r w:rsidRPr="0063292F">
        <w:rPr>
          <w:rFonts w:ascii="Calibri" w:eastAsia="Calibri" w:hAnsi="Calibri" w:cs="Calibri"/>
          <w:i/>
          <w:iCs/>
          <w:sz w:val="20"/>
          <w:szCs w:val="20"/>
          <w:lang w:val="ro-RO"/>
        </w:rPr>
        <w:t>6.16.6.</w:t>
      </w:r>
      <w:r w:rsidRPr="0063292F">
        <w:rPr>
          <w:rFonts w:ascii="Calibri" w:eastAsia="Calibri" w:hAnsi="Calibri" w:cs="Calibri"/>
          <w:i/>
          <w:iCs/>
          <w:sz w:val="20"/>
          <w:szCs w:val="20"/>
          <w:lang w:val="ro-RO"/>
        </w:rPr>
        <w:tab/>
        <w:t xml:space="preserve"> orice decizie de înființare sau lichidare a unităților secundare ale Societății, cum ar fi: sucursale, puncte de lucru, birouri de reprezentare sau orice astfel de entități fără personalitate juridică, precum și achiziția de participații în alte societăți, înființarea sau închiderea/lichidarea filialelor Societății sau a societăților în care Societatea deține participații și exercitarea voturilor în cadrul unor astfel de filiale sau societăți;</w:t>
      </w:r>
    </w:p>
    <w:p w14:paraId="3C6B45B2" w14:textId="77777777" w:rsidR="0063292F" w:rsidRPr="0063292F" w:rsidRDefault="0063292F" w:rsidP="0063292F">
      <w:pPr>
        <w:widowControl w:val="0"/>
        <w:tabs>
          <w:tab w:val="left" w:pos="666"/>
        </w:tabs>
        <w:autoSpaceDE w:val="0"/>
        <w:autoSpaceDN w:val="0"/>
        <w:spacing w:before="115" w:afterLines="140" w:after="336" w:line="280" w:lineRule="exact"/>
        <w:ind w:left="567" w:right="56" w:hanging="566"/>
        <w:jc w:val="both"/>
        <w:rPr>
          <w:rFonts w:ascii="Calibri" w:eastAsia="Calibri" w:hAnsi="Calibri" w:cs="Calibri"/>
          <w:i/>
          <w:iCs/>
          <w:sz w:val="20"/>
          <w:szCs w:val="20"/>
          <w:lang w:val="ro-RO"/>
        </w:rPr>
      </w:pPr>
      <w:r w:rsidRPr="0063292F">
        <w:rPr>
          <w:rFonts w:ascii="Calibri" w:eastAsia="Calibri" w:hAnsi="Calibri" w:cs="Calibri"/>
          <w:i/>
          <w:iCs/>
          <w:sz w:val="20"/>
          <w:szCs w:val="20"/>
          <w:lang w:val="ro-RO"/>
        </w:rPr>
        <w:t>6.16.7.</w:t>
      </w:r>
      <w:r w:rsidRPr="0063292F">
        <w:rPr>
          <w:rFonts w:ascii="Calibri" w:eastAsia="Calibri" w:hAnsi="Calibri" w:cs="Calibri"/>
          <w:i/>
          <w:iCs/>
          <w:sz w:val="20"/>
          <w:szCs w:val="20"/>
          <w:lang w:val="ro-RO"/>
        </w:rPr>
        <w:tab/>
        <w:t xml:space="preserve"> orice tranzacție, cum ar fi vânzarea sau cumpărarea de mijloace fixe, achiziționarea de servicii de la terți;</w:t>
      </w:r>
    </w:p>
    <w:p w14:paraId="7A5D86DE" w14:textId="77777777" w:rsidR="0063292F" w:rsidRPr="0063292F" w:rsidRDefault="0063292F" w:rsidP="0063292F">
      <w:pPr>
        <w:widowControl w:val="0"/>
        <w:tabs>
          <w:tab w:val="left" w:pos="666"/>
        </w:tabs>
        <w:autoSpaceDE w:val="0"/>
        <w:autoSpaceDN w:val="0"/>
        <w:spacing w:before="115" w:afterLines="140" w:after="336" w:line="280" w:lineRule="exact"/>
        <w:ind w:left="567" w:right="56" w:hanging="566"/>
        <w:jc w:val="both"/>
        <w:rPr>
          <w:rFonts w:ascii="Calibri" w:eastAsia="Calibri" w:hAnsi="Calibri" w:cs="Calibri"/>
          <w:i/>
          <w:iCs/>
          <w:sz w:val="20"/>
          <w:szCs w:val="20"/>
          <w:lang w:val="ro-RO"/>
        </w:rPr>
      </w:pPr>
      <w:r w:rsidRPr="0063292F">
        <w:rPr>
          <w:rFonts w:ascii="Calibri" w:eastAsia="Calibri" w:hAnsi="Calibri" w:cs="Calibri"/>
          <w:i/>
          <w:iCs/>
          <w:sz w:val="20"/>
          <w:szCs w:val="20"/>
          <w:lang w:val="ro-RO"/>
        </w:rPr>
        <w:t>6.16.8.</w:t>
      </w:r>
      <w:r w:rsidRPr="0063292F">
        <w:rPr>
          <w:rFonts w:ascii="Calibri" w:eastAsia="Calibri" w:hAnsi="Calibri" w:cs="Calibri"/>
          <w:i/>
          <w:iCs/>
          <w:sz w:val="20"/>
          <w:szCs w:val="20"/>
          <w:lang w:val="ro-RO"/>
        </w:rPr>
        <w:tab/>
        <w:t xml:space="preserve"> orice tip de finanțare;</w:t>
      </w:r>
    </w:p>
    <w:p w14:paraId="710BDE3E" w14:textId="77777777" w:rsidR="0063292F" w:rsidRPr="0063292F" w:rsidRDefault="0063292F" w:rsidP="0063292F">
      <w:pPr>
        <w:widowControl w:val="0"/>
        <w:tabs>
          <w:tab w:val="left" w:pos="666"/>
        </w:tabs>
        <w:autoSpaceDE w:val="0"/>
        <w:autoSpaceDN w:val="0"/>
        <w:spacing w:before="115" w:afterLines="140" w:after="336" w:line="280" w:lineRule="exact"/>
        <w:ind w:left="567" w:right="56" w:hanging="566"/>
        <w:jc w:val="both"/>
        <w:rPr>
          <w:rFonts w:ascii="Calibri" w:eastAsia="Calibri" w:hAnsi="Calibri" w:cs="Calibri"/>
          <w:i/>
          <w:iCs/>
          <w:sz w:val="20"/>
          <w:szCs w:val="20"/>
          <w:lang w:val="ro-RO"/>
        </w:rPr>
      </w:pPr>
      <w:r w:rsidRPr="0063292F">
        <w:rPr>
          <w:rFonts w:ascii="Calibri" w:eastAsia="Calibri" w:hAnsi="Calibri" w:cs="Calibri"/>
          <w:i/>
          <w:iCs/>
          <w:sz w:val="20"/>
          <w:szCs w:val="20"/>
          <w:lang w:val="ro-RO"/>
        </w:rPr>
        <w:t>6.16.9.</w:t>
      </w:r>
      <w:r w:rsidRPr="0063292F">
        <w:rPr>
          <w:rFonts w:ascii="Calibri" w:eastAsia="Calibri" w:hAnsi="Calibri" w:cs="Calibri"/>
          <w:i/>
          <w:iCs/>
          <w:sz w:val="20"/>
          <w:szCs w:val="20"/>
          <w:lang w:val="ro-RO"/>
        </w:rPr>
        <w:tab/>
        <w:t xml:space="preserve"> angajarea, concedierea si remunerarea oricăror directori sau angajați;</w:t>
      </w:r>
    </w:p>
    <w:p w14:paraId="6F59EA6E" w14:textId="77777777" w:rsidR="0063292F" w:rsidRPr="0063292F" w:rsidRDefault="0063292F" w:rsidP="0063292F">
      <w:pPr>
        <w:widowControl w:val="0"/>
        <w:tabs>
          <w:tab w:val="left" w:pos="666"/>
        </w:tabs>
        <w:autoSpaceDE w:val="0"/>
        <w:autoSpaceDN w:val="0"/>
        <w:spacing w:before="115" w:afterLines="140" w:after="336" w:line="280" w:lineRule="exact"/>
        <w:ind w:left="567" w:right="56" w:hanging="566"/>
        <w:jc w:val="both"/>
        <w:rPr>
          <w:rFonts w:ascii="Calibri" w:eastAsia="Calibri" w:hAnsi="Calibri" w:cs="Calibri"/>
          <w:i/>
          <w:iCs/>
          <w:sz w:val="20"/>
          <w:szCs w:val="20"/>
          <w:lang w:val="ro-RO"/>
        </w:rPr>
      </w:pPr>
      <w:r w:rsidRPr="0063292F">
        <w:rPr>
          <w:rFonts w:ascii="Calibri" w:eastAsia="Calibri" w:hAnsi="Calibri" w:cs="Calibri"/>
          <w:i/>
          <w:iCs/>
          <w:sz w:val="20"/>
          <w:szCs w:val="20"/>
          <w:lang w:val="ro-RO"/>
        </w:rPr>
        <w:lastRenderedPageBreak/>
        <w:t>6.16.10.</w:t>
      </w:r>
      <w:r w:rsidRPr="0063292F">
        <w:rPr>
          <w:rFonts w:ascii="Calibri" w:eastAsia="Calibri" w:hAnsi="Calibri" w:cs="Calibri"/>
          <w:i/>
          <w:iCs/>
          <w:sz w:val="20"/>
          <w:szCs w:val="20"/>
          <w:lang w:val="ro-RO"/>
        </w:rPr>
        <w:tab/>
        <w:t xml:space="preserve"> deschiderea unei noi linii de business;</w:t>
      </w:r>
    </w:p>
    <w:p w14:paraId="67836C2E" w14:textId="77777777" w:rsidR="0063292F" w:rsidRPr="0063292F" w:rsidRDefault="0063292F" w:rsidP="0063292F">
      <w:pPr>
        <w:widowControl w:val="0"/>
        <w:tabs>
          <w:tab w:val="left" w:pos="666"/>
        </w:tabs>
        <w:autoSpaceDE w:val="0"/>
        <w:autoSpaceDN w:val="0"/>
        <w:spacing w:before="115" w:afterLines="140" w:after="336" w:line="280" w:lineRule="exact"/>
        <w:ind w:left="567" w:right="56" w:hanging="566"/>
        <w:jc w:val="both"/>
        <w:rPr>
          <w:rFonts w:ascii="Calibri" w:eastAsia="Calibri" w:hAnsi="Calibri" w:cs="Calibri"/>
          <w:i/>
          <w:iCs/>
          <w:sz w:val="20"/>
          <w:szCs w:val="20"/>
          <w:lang w:val="ro-RO"/>
        </w:rPr>
      </w:pPr>
      <w:r w:rsidRPr="0063292F">
        <w:rPr>
          <w:rFonts w:ascii="Calibri" w:eastAsia="Calibri" w:hAnsi="Calibri" w:cs="Calibri"/>
          <w:i/>
          <w:iCs/>
          <w:sz w:val="20"/>
          <w:szCs w:val="20"/>
          <w:lang w:val="ro-RO"/>
        </w:rPr>
        <w:t xml:space="preserve">6.16.11. </w:t>
      </w:r>
      <w:r w:rsidRPr="0063292F">
        <w:rPr>
          <w:rFonts w:ascii="Calibri" w:eastAsia="Calibri" w:hAnsi="Calibri" w:cs="Calibri"/>
          <w:i/>
          <w:iCs/>
          <w:sz w:val="20"/>
          <w:szCs w:val="20"/>
          <w:lang w:val="ro-RO"/>
        </w:rPr>
        <w:tab/>
        <w:t>aprobarea organigramei;</w:t>
      </w:r>
    </w:p>
    <w:p w14:paraId="37DA020B" w14:textId="77777777" w:rsidR="0063292F" w:rsidRPr="0063292F" w:rsidRDefault="0063292F" w:rsidP="0063292F">
      <w:pPr>
        <w:widowControl w:val="0"/>
        <w:tabs>
          <w:tab w:val="left" w:pos="666"/>
        </w:tabs>
        <w:autoSpaceDE w:val="0"/>
        <w:autoSpaceDN w:val="0"/>
        <w:spacing w:before="115" w:afterLines="140" w:after="336" w:line="280" w:lineRule="exact"/>
        <w:ind w:left="567" w:right="56" w:hanging="566"/>
        <w:jc w:val="both"/>
        <w:rPr>
          <w:rFonts w:ascii="Calibri" w:eastAsia="Calibri" w:hAnsi="Calibri" w:cs="Calibri"/>
          <w:i/>
          <w:iCs/>
          <w:sz w:val="20"/>
          <w:szCs w:val="20"/>
          <w:lang w:val="ro-RO"/>
        </w:rPr>
      </w:pPr>
      <w:r w:rsidRPr="0063292F">
        <w:rPr>
          <w:rFonts w:ascii="Calibri" w:eastAsia="Calibri" w:hAnsi="Calibri" w:cs="Calibri"/>
          <w:i/>
          <w:iCs/>
          <w:sz w:val="20"/>
          <w:szCs w:val="20"/>
          <w:lang w:val="ro-RO"/>
        </w:rPr>
        <w:t>6.16.12.</w:t>
      </w:r>
      <w:r w:rsidRPr="0063292F">
        <w:rPr>
          <w:rFonts w:ascii="Calibri" w:eastAsia="Calibri" w:hAnsi="Calibri" w:cs="Calibri"/>
          <w:i/>
          <w:iCs/>
          <w:sz w:val="20"/>
          <w:szCs w:val="20"/>
          <w:lang w:val="ro-RO"/>
        </w:rPr>
        <w:tab/>
        <w:t xml:space="preserve"> orice decizie/acțiune/contract/angajament necesar pentru desfășurarea activității Societății în cel mai bun mod posibil;</w:t>
      </w:r>
    </w:p>
    <w:p w14:paraId="418D37F6" w14:textId="77777777" w:rsidR="0063292F" w:rsidRPr="0063292F" w:rsidRDefault="0063292F" w:rsidP="0063292F">
      <w:pPr>
        <w:widowControl w:val="0"/>
        <w:tabs>
          <w:tab w:val="left" w:pos="666"/>
        </w:tabs>
        <w:autoSpaceDE w:val="0"/>
        <w:autoSpaceDN w:val="0"/>
        <w:spacing w:before="115" w:afterLines="140" w:after="336" w:line="280" w:lineRule="exact"/>
        <w:ind w:left="567" w:right="56" w:hanging="566"/>
        <w:jc w:val="both"/>
        <w:rPr>
          <w:rFonts w:ascii="Calibri" w:eastAsia="Calibri" w:hAnsi="Calibri" w:cs="Calibri"/>
          <w:i/>
          <w:iCs/>
          <w:sz w:val="20"/>
          <w:szCs w:val="20"/>
          <w:lang w:val="ro-RO"/>
        </w:rPr>
      </w:pPr>
      <w:r w:rsidRPr="0063292F">
        <w:rPr>
          <w:rFonts w:ascii="Calibri" w:eastAsia="Calibri" w:hAnsi="Calibri" w:cs="Calibri"/>
          <w:i/>
          <w:iCs/>
          <w:sz w:val="20"/>
          <w:szCs w:val="20"/>
          <w:lang w:val="ro-RO"/>
        </w:rPr>
        <w:t>6.16.13.</w:t>
      </w:r>
      <w:r w:rsidRPr="0063292F">
        <w:rPr>
          <w:rFonts w:ascii="Calibri" w:eastAsia="Calibri" w:hAnsi="Calibri" w:cs="Calibri"/>
          <w:i/>
          <w:iCs/>
          <w:sz w:val="20"/>
          <w:szCs w:val="20"/>
          <w:lang w:val="ro-RO"/>
        </w:rPr>
        <w:tab/>
        <w:t xml:space="preserve"> gestionarea oricărui litigiu în care este implicată Societatea;</w:t>
      </w:r>
    </w:p>
    <w:p w14:paraId="61A8BBA5" w14:textId="77777777" w:rsidR="0063292F" w:rsidRPr="0063292F" w:rsidRDefault="0063292F" w:rsidP="0063292F">
      <w:pPr>
        <w:widowControl w:val="0"/>
        <w:tabs>
          <w:tab w:val="left" w:pos="666"/>
        </w:tabs>
        <w:autoSpaceDE w:val="0"/>
        <w:autoSpaceDN w:val="0"/>
        <w:spacing w:before="115" w:afterLines="140" w:after="336" w:line="280" w:lineRule="exact"/>
        <w:ind w:left="567" w:right="56" w:hanging="566"/>
        <w:jc w:val="both"/>
        <w:rPr>
          <w:rFonts w:ascii="Calibri" w:eastAsia="Calibri" w:hAnsi="Calibri" w:cs="Calibri"/>
          <w:i/>
          <w:iCs/>
          <w:sz w:val="20"/>
          <w:szCs w:val="20"/>
          <w:lang w:val="ro-RO"/>
        </w:rPr>
      </w:pPr>
      <w:r w:rsidRPr="0063292F">
        <w:rPr>
          <w:rFonts w:ascii="Calibri" w:eastAsia="Calibri" w:hAnsi="Calibri" w:cs="Calibri"/>
          <w:i/>
          <w:iCs/>
          <w:sz w:val="20"/>
          <w:szCs w:val="20"/>
          <w:lang w:val="ro-RO"/>
        </w:rPr>
        <w:t>6.16.14.</w:t>
      </w:r>
      <w:r w:rsidRPr="0063292F">
        <w:rPr>
          <w:rFonts w:ascii="Calibri" w:eastAsia="Calibri" w:hAnsi="Calibri" w:cs="Calibri"/>
          <w:i/>
          <w:iCs/>
          <w:sz w:val="20"/>
          <w:szCs w:val="20"/>
          <w:lang w:val="ro-RO"/>
        </w:rPr>
        <w:tab/>
        <w:t xml:space="preserve"> implementarea hotărârilor Adunărilor Generale;</w:t>
      </w:r>
    </w:p>
    <w:p w14:paraId="21339CA2" w14:textId="77777777" w:rsidR="0063292F" w:rsidRPr="0063292F" w:rsidRDefault="0063292F" w:rsidP="0063292F">
      <w:pPr>
        <w:widowControl w:val="0"/>
        <w:tabs>
          <w:tab w:val="left" w:pos="666"/>
        </w:tabs>
        <w:autoSpaceDE w:val="0"/>
        <w:autoSpaceDN w:val="0"/>
        <w:spacing w:before="115" w:afterLines="140" w:after="336" w:line="280" w:lineRule="exact"/>
        <w:ind w:left="567" w:right="56" w:hanging="566"/>
        <w:jc w:val="both"/>
        <w:rPr>
          <w:rFonts w:ascii="Calibri" w:eastAsia="Calibri" w:hAnsi="Calibri" w:cs="Calibri"/>
          <w:i/>
          <w:iCs/>
          <w:sz w:val="20"/>
          <w:szCs w:val="20"/>
          <w:lang w:val="ro-RO"/>
        </w:rPr>
      </w:pPr>
      <w:r w:rsidRPr="0063292F">
        <w:rPr>
          <w:rFonts w:ascii="Calibri" w:eastAsia="Calibri" w:hAnsi="Calibri" w:cs="Calibri"/>
          <w:i/>
          <w:iCs/>
          <w:sz w:val="20"/>
          <w:szCs w:val="20"/>
          <w:lang w:val="ro-RO"/>
        </w:rPr>
        <w:t>6.16.15.</w:t>
      </w:r>
      <w:r w:rsidRPr="0063292F">
        <w:rPr>
          <w:rFonts w:ascii="Calibri" w:eastAsia="Calibri" w:hAnsi="Calibri" w:cs="Calibri"/>
          <w:i/>
          <w:iCs/>
          <w:sz w:val="20"/>
          <w:szCs w:val="20"/>
          <w:lang w:val="ro-RO"/>
        </w:rPr>
        <w:tab/>
        <w:t xml:space="preserve"> să aprobe schimbarea sediului social al Societății.</w:t>
      </w:r>
    </w:p>
    <w:p w14:paraId="540CB7B6" w14:textId="77777777" w:rsidR="0063292F" w:rsidRPr="0063292F" w:rsidRDefault="0063292F" w:rsidP="0063292F">
      <w:pPr>
        <w:widowControl w:val="0"/>
        <w:tabs>
          <w:tab w:val="left" w:pos="666"/>
        </w:tabs>
        <w:autoSpaceDE w:val="0"/>
        <w:autoSpaceDN w:val="0"/>
        <w:spacing w:before="115" w:afterLines="140" w:after="336" w:line="280" w:lineRule="exact"/>
        <w:ind w:left="567" w:right="56" w:hanging="566"/>
        <w:jc w:val="both"/>
        <w:rPr>
          <w:rFonts w:ascii="Calibri" w:eastAsia="Calibri" w:hAnsi="Calibri" w:cs="Calibri"/>
          <w:i/>
          <w:iCs/>
          <w:sz w:val="20"/>
          <w:szCs w:val="20"/>
          <w:lang w:val="ro-RO"/>
        </w:rPr>
      </w:pPr>
      <w:r w:rsidRPr="0063292F">
        <w:rPr>
          <w:rFonts w:ascii="Calibri" w:eastAsia="Calibri" w:hAnsi="Calibri" w:cs="Calibri"/>
          <w:i/>
          <w:iCs/>
          <w:sz w:val="20"/>
          <w:szCs w:val="20"/>
          <w:lang w:val="ro-RO"/>
        </w:rPr>
        <w:t>6.17.</w:t>
      </w:r>
      <w:r w:rsidRPr="0063292F">
        <w:rPr>
          <w:rFonts w:ascii="Calibri" w:eastAsia="Calibri" w:hAnsi="Calibri" w:cs="Calibri"/>
          <w:i/>
          <w:iCs/>
          <w:sz w:val="20"/>
          <w:szCs w:val="20"/>
          <w:lang w:val="ro-RO"/>
        </w:rPr>
        <w:tab/>
        <w:t>Pentru evitarea oricărui dubiu, Consiliul de Administrație nu are dreptul (i) să decidă încheierea, încetarea, întreruperea, neexercitarea drepturilor sau nerespectarea obligațiilor care decurg din vreun contract al Societății care are un impact mai mare de 20 (douăzeci)% din valoarea totală a activelor Societății la acea dată, sau (ii) să autorizeze orice acțiune sau omisiune de a face ceva care poate avea un impact pentru Societate mai mare de 20 (douăzeci)% din valoarea totala a activelor Societății la acea data, toate aceste decizii sau autorizări fiind atributul exclusiv al AGEA.</w:t>
      </w:r>
    </w:p>
    <w:p w14:paraId="06F09830" w14:textId="77777777" w:rsidR="0063292F" w:rsidRPr="0063292F" w:rsidRDefault="0063292F" w:rsidP="0063292F">
      <w:pPr>
        <w:widowControl w:val="0"/>
        <w:tabs>
          <w:tab w:val="left" w:pos="666"/>
        </w:tabs>
        <w:autoSpaceDE w:val="0"/>
        <w:autoSpaceDN w:val="0"/>
        <w:spacing w:before="115" w:afterLines="140" w:after="336" w:line="280" w:lineRule="exact"/>
        <w:ind w:left="567" w:right="56" w:hanging="566"/>
        <w:jc w:val="both"/>
        <w:rPr>
          <w:rFonts w:ascii="Calibri" w:eastAsia="Calibri" w:hAnsi="Calibri" w:cs="Calibri"/>
          <w:i/>
          <w:iCs/>
          <w:sz w:val="20"/>
          <w:szCs w:val="20"/>
          <w:lang w:val="ro-RO"/>
        </w:rPr>
      </w:pPr>
      <w:r w:rsidRPr="0063292F">
        <w:rPr>
          <w:rFonts w:ascii="Calibri" w:eastAsia="Calibri" w:hAnsi="Calibri" w:cs="Calibri"/>
          <w:i/>
          <w:iCs/>
          <w:sz w:val="20"/>
          <w:szCs w:val="20"/>
          <w:lang w:val="ro-RO"/>
        </w:rPr>
        <w:t>6.18.</w:t>
      </w:r>
      <w:r w:rsidRPr="0063292F">
        <w:rPr>
          <w:rFonts w:ascii="Calibri" w:eastAsia="Calibri" w:hAnsi="Calibri" w:cs="Calibri"/>
          <w:i/>
          <w:iCs/>
          <w:sz w:val="20"/>
          <w:szCs w:val="20"/>
          <w:lang w:val="ro-RO"/>
        </w:rPr>
        <w:tab/>
      </w:r>
      <w:bookmarkStart w:id="5" w:name="_Hlk117752526"/>
      <w:r w:rsidRPr="0063292F">
        <w:rPr>
          <w:rFonts w:ascii="Calibri" w:eastAsia="Calibri" w:hAnsi="Calibri" w:cs="Calibri"/>
          <w:i/>
          <w:iCs/>
          <w:sz w:val="20"/>
          <w:szCs w:val="20"/>
          <w:lang w:val="ro-RO"/>
        </w:rPr>
        <w:t>Participarea Societății la adunările generale sau ședințele organelor de conducere (din care face parte) ale filialelor Societății se face pe baza deciziei Consiliului de Administrație. Cu excepția cazului în care AGA stabilește altfel, Președintele Consiliului de Administrație sau împuternicitul delegat de Consiliul de Administrație va avea, în baza deciziei Consiliului de Administrație, puterea de a reprezenta Societatea, cu drepturi depline de vot în adunările generale sau în orice alt organ de conducere (din care Societatea face parte) al filialelor Societății și de a semna în numele si pe seama Societății orice documente necesare, semnătura acestuia fiind opozabilă Societății.</w:t>
      </w:r>
      <w:bookmarkEnd w:id="5"/>
    </w:p>
    <w:p w14:paraId="570B1F76" w14:textId="77777777" w:rsidR="0063292F" w:rsidRPr="0063292F" w:rsidRDefault="0063292F" w:rsidP="0063292F">
      <w:pPr>
        <w:widowControl w:val="0"/>
        <w:tabs>
          <w:tab w:val="left" w:pos="666"/>
        </w:tabs>
        <w:autoSpaceDE w:val="0"/>
        <w:autoSpaceDN w:val="0"/>
        <w:spacing w:before="115" w:afterLines="140" w:after="336" w:line="280" w:lineRule="exact"/>
        <w:ind w:left="567" w:right="56" w:hanging="566"/>
        <w:jc w:val="both"/>
        <w:rPr>
          <w:rFonts w:ascii="Calibri" w:eastAsia="Calibri" w:hAnsi="Calibri" w:cs="Calibri"/>
          <w:i/>
          <w:iCs/>
          <w:sz w:val="20"/>
          <w:szCs w:val="20"/>
          <w:lang w:val="ro-RO"/>
        </w:rPr>
      </w:pPr>
      <w:r w:rsidRPr="0063292F">
        <w:rPr>
          <w:rFonts w:ascii="Calibri" w:eastAsia="Calibri" w:hAnsi="Calibri" w:cs="Calibri"/>
          <w:i/>
          <w:iCs/>
          <w:sz w:val="20"/>
          <w:szCs w:val="20"/>
          <w:lang w:val="ro-RO"/>
        </w:rPr>
        <w:t xml:space="preserve">6.19.    Conducerea Societății poate fi delegată de către Consiliul de Administrație către membrii executivi ai Consiliului de Administrație sau către persoane din afara Consiliului de Administrație care vor fi Directorii Societății. Aceștia sunt numiți de Consiliul de Administrație </w:t>
      </w:r>
      <w:bookmarkStart w:id="6" w:name="_Hlk116309651"/>
      <w:r w:rsidRPr="0063292F">
        <w:rPr>
          <w:rFonts w:ascii="Calibri" w:eastAsia="Calibri" w:hAnsi="Calibri" w:cs="Calibri"/>
          <w:i/>
          <w:iCs/>
          <w:sz w:val="20"/>
          <w:szCs w:val="20"/>
          <w:lang w:val="ro-RO"/>
        </w:rPr>
        <w:t xml:space="preserve">pentru mandate de </w:t>
      </w:r>
      <w:r w:rsidRPr="0063292F">
        <w:rPr>
          <w:rFonts w:ascii="Calibri" w:eastAsia="Calibri" w:hAnsi="Calibri" w:cs="Calibri"/>
          <w:i/>
          <w:iCs/>
          <w:sz w:val="20"/>
          <w:szCs w:val="20"/>
          <w:lang w:val="fr-BE"/>
        </w:rPr>
        <w:t xml:space="preserve">4 </w:t>
      </w:r>
      <w:proofErr w:type="spellStart"/>
      <w:r w:rsidRPr="0063292F">
        <w:rPr>
          <w:rFonts w:ascii="Calibri" w:eastAsia="Calibri" w:hAnsi="Calibri" w:cs="Calibri"/>
          <w:i/>
          <w:iCs/>
          <w:sz w:val="20"/>
          <w:szCs w:val="20"/>
          <w:lang w:val="fr-BE"/>
        </w:rPr>
        <w:t>ani</w:t>
      </w:r>
      <w:bookmarkEnd w:id="6"/>
      <w:proofErr w:type="spellEnd"/>
      <w:r w:rsidRPr="0063292F">
        <w:rPr>
          <w:rFonts w:ascii="Calibri" w:eastAsia="Calibri" w:hAnsi="Calibri" w:cs="Calibri"/>
          <w:i/>
          <w:iCs/>
          <w:sz w:val="20"/>
          <w:szCs w:val="20"/>
          <w:lang w:val="ro-RO"/>
        </w:rPr>
        <w:t>, cu posibilitatea de a fi realeși pentru mandate subsecvente.</w:t>
      </w:r>
    </w:p>
    <w:p w14:paraId="60C2CA48" w14:textId="77777777" w:rsidR="0063292F" w:rsidRPr="0063292F" w:rsidRDefault="0063292F" w:rsidP="0063292F">
      <w:pPr>
        <w:widowControl w:val="0"/>
        <w:tabs>
          <w:tab w:val="left" w:pos="666"/>
        </w:tabs>
        <w:autoSpaceDE w:val="0"/>
        <w:autoSpaceDN w:val="0"/>
        <w:spacing w:before="115" w:afterLines="140" w:after="336" w:line="280" w:lineRule="exact"/>
        <w:ind w:left="567" w:right="56" w:hanging="566"/>
        <w:jc w:val="both"/>
        <w:rPr>
          <w:rFonts w:ascii="Calibri" w:eastAsia="Calibri" w:hAnsi="Calibri" w:cs="Calibri"/>
          <w:i/>
          <w:iCs/>
          <w:sz w:val="20"/>
          <w:szCs w:val="20"/>
          <w:lang w:val="ro-RO"/>
        </w:rPr>
      </w:pPr>
      <w:r w:rsidRPr="0063292F">
        <w:rPr>
          <w:rFonts w:ascii="Calibri" w:eastAsia="Calibri" w:hAnsi="Calibri" w:cs="Calibri"/>
          <w:i/>
          <w:iCs/>
          <w:sz w:val="20"/>
          <w:szCs w:val="20"/>
          <w:lang w:val="ro-RO"/>
        </w:rPr>
        <w:t>6.20.</w:t>
      </w:r>
      <w:r w:rsidRPr="0063292F">
        <w:rPr>
          <w:rFonts w:ascii="Calibri" w:eastAsia="Calibri" w:hAnsi="Calibri" w:cs="Calibri"/>
          <w:i/>
          <w:iCs/>
          <w:sz w:val="20"/>
          <w:szCs w:val="20"/>
          <w:lang w:val="ro-RO"/>
        </w:rPr>
        <w:tab/>
        <w:t>Directorii Societății sunt responsabili cu luarea tuturor măsurilor aferente conducerii Societății, în limitele obiectului de activitate al Societății și cu respectarea competențelor exclusive rezervate de lege și de prezentul Act Constitutiv către AGA și către Consiliului de Administrație.</w:t>
      </w:r>
    </w:p>
    <w:p w14:paraId="2BD712E2" w14:textId="77777777" w:rsidR="0063292F" w:rsidRPr="0063292F" w:rsidRDefault="0063292F" w:rsidP="0063292F">
      <w:pPr>
        <w:widowControl w:val="0"/>
        <w:tabs>
          <w:tab w:val="left" w:pos="666"/>
        </w:tabs>
        <w:autoSpaceDE w:val="0"/>
        <w:autoSpaceDN w:val="0"/>
        <w:spacing w:before="115" w:afterLines="140" w:after="336" w:line="280" w:lineRule="exact"/>
        <w:ind w:left="567" w:right="56" w:hanging="566"/>
        <w:jc w:val="both"/>
        <w:rPr>
          <w:rFonts w:ascii="Calibri" w:eastAsia="Calibri" w:hAnsi="Calibri" w:cs="Calibri"/>
          <w:i/>
          <w:iCs/>
          <w:sz w:val="20"/>
          <w:szCs w:val="20"/>
          <w:lang w:val="ro-RO"/>
        </w:rPr>
      </w:pPr>
      <w:r w:rsidRPr="0063292F">
        <w:rPr>
          <w:rFonts w:ascii="Calibri" w:eastAsia="Calibri" w:hAnsi="Calibri" w:cs="Calibri"/>
          <w:i/>
          <w:iCs/>
          <w:sz w:val="20"/>
          <w:szCs w:val="20"/>
          <w:lang w:val="ro-RO"/>
        </w:rPr>
        <w:t>6.21.</w:t>
      </w:r>
      <w:r w:rsidRPr="0063292F">
        <w:rPr>
          <w:rFonts w:ascii="Calibri" w:eastAsia="Calibri" w:hAnsi="Calibri" w:cs="Calibri"/>
          <w:i/>
          <w:iCs/>
          <w:sz w:val="20"/>
          <w:szCs w:val="20"/>
          <w:lang w:val="ro-RO"/>
        </w:rPr>
        <w:tab/>
        <w:t>Directorii Societății reprezintă separat, iar nu împreună, Societatea în raport cu terții și în justiție cu puteri depline.</w:t>
      </w:r>
    </w:p>
    <w:p w14:paraId="74FC4310" w14:textId="77777777" w:rsidR="0063292F" w:rsidRPr="0063292F" w:rsidRDefault="0063292F" w:rsidP="0063292F">
      <w:pPr>
        <w:widowControl w:val="0"/>
        <w:tabs>
          <w:tab w:val="left" w:pos="666"/>
        </w:tabs>
        <w:autoSpaceDE w:val="0"/>
        <w:autoSpaceDN w:val="0"/>
        <w:spacing w:before="115" w:afterLines="140" w:after="336" w:line="280" w:lineRule="exact"/>
        <w:ind w:left="567" w:right="56" w:hanging="567"/>
        <w:jc w:val="both"/>
        <w:rPr>
          <w:rFonts w:ascii="Calibri" w:eastAsia="Calibri" w:hAnsi="Calibri" w:cs="Calibri"/>
          <w:i/>
          <w:iCs/>
          <w:sz w:val="20"/>
          <w:szCs w:val="20"/>
          <w:lang w:val="ro-RO"/>
        </w:rPr>
      </w:pPr>
      <w:r w:rsidRPr="0063292F">
        <w:rPr>
          <w:rFonts w:ascii="Calibri" w:eastAsia="Calibri" w:hAnsi="Calibri" w:cs="Calibri"/>
          <w:i/>
          <w:iCs/>
          <w:sz w:val="20"/>
          <w:szCs w:val="20"/>
          <w:lang w:val="ro-RO"/>
        </w:rPr>
        <w:t>6.22.  Directorul Societății are dreptul de a subdelega parte din drepturile și competențele sale de administrare, inclusiv cele de reprezentare a Societății în fața altor persoane, indiferent dacă respectivele persoane sunt salariați ai Societății sau terțe persoane, după cum va considera util și oportun.</w:t>
      </w:r>
    </w:p>
    <w:p w14:paraId="0CA5AA49" w14:textId="77777777" w:rsidR="0063292F" w:rsidRPr="0063292F" w:rsidRDefault="0063292F" w:rsidP="0063292F">
      <w:pPr>
        <w:widowControl w:val="0"/>
        <w:tabs>
          <w:tab w:val="left" w:pos="666"/>
        </w:tabs>
        <w:autoSpaceDE w:val="0"/>
        <w:autoSpaceDN w:val="0"/>
        <w:spacing w:before="115" w:afterLines="140" w:after="336" w:line="280" w:lineRule="exact"/>
        <w:ind w:left="567" w:right="56" w:hanging="566"/>
        <w:jc w:val="both"/>
        <w:rPr>
          <w:rFonts w:ascii="Calibri" w:eastAsia="Calibri" w:hAnsi="Calibri" w:cs="Calibri"/>
          <w:i/>
          <w:iCs/>
          <w:sz w:val="20"/>
          <w:szCs w:val="20"/>
          <w:lang w:val="ro-RO"/>
        </w:rPr>
      </w:pPr>
      <w:r w:rsidRPr="0063292F">
        <w:rPr>
          <w:rFonts w:ascii="Calibri" w:eastAsia="Calibri" w:hAnsi="Calibri" w:cs="Calibri"/>
          <w:i/>
          <w:iCs/>
          <w:sz w:val="20"/>
          <w:szCs w:val="20"/>
          <w:lang w:val="ro-RO"/>
        </w:rPr>
        <w:lastRenderedPageBreak/>
        <w:t>6.23.  Prevederile prezentului Articol 6 se vor completa cu dispozițiile Legii 31/1990 și ale legislației pieței de capital, în măsura în care acestea din urmă nu contravin celor stipulate în prezentul Act Constitutiv.</w:t>
      </w:r>
      <w:r w:rsidRPr="0063292F">
        <w:rPr>
          <w:rFonts w:ascii="Calibri" w:eastAsia="Calibri" w:hAnsi="Calibri" w:cs="Calibri"/>
          <w:sz w:val="20"/>
          <w:szCs w:val="20"/>
          <w:lang w:val="ro-RO"/>
        </w:rPr>
        <w:t xml:space="preserve"> </w:t>
      </w:r>
      <w:r w:rsidRPr="0063292F">
        <w:rPr>
          <w:rFonts w:ascii="Calibri" w:eastAsia="Calibri" w:hAnsi="Calibri" w:cs="Calibri"/>
          <w:i/>
          <w:iCs/>
          <w:sz w:val="20"/>
          <w:szCs w:val="20"/>
          <w:lang w:val="ro-RO"/>
        </w:rPr>
        <w:t>”</w:t>
      </w:r>
    </w:p>
    <w:p w14:paraId="4A827488" w14:textId="77777777" w:rsidR="0063292F" w:rsidRPr="0063292F" w:rsidRDefault="00D349C5" w:rsidP="0063292F">
      <w:pPr>
        <w:widowControl w:val="0"/>
        <w:numPr>
          <w:ilvl w:val="1"/>
          <w:numId w:val="14"/>
        </w:numPr>
        <w:autoSpaceDE w:val="0"/>
        <w:autoSpaceDN w:val="0"/>
        <w:spacing w:after="120" w:line="276" w:lineRule="auto"/>
        <w:jc w:val="both"/>
        <w:rPr>
          <w:rFonts w:ascii="Calibri" w:eastAsia="Calibri" w:hAnsi="Calibri" w:cs="Calibri"/>
          <w:sz w:val="20"/>
          <w:szCs w:val="20"/>
          <w:lang w:val="ro-RO"/>
        </w:rPr>
      </w:pPr>
      <w:bookmarkStart w:id="7" w:name="_Hlk113899153"/>
      <w:r w:rsidRPr="0087681F">
        <w:rPr>
          <w:rFonts w:asciiTheme="minorHAnsi" w:eastAsia="SimSun" w:hAnsiTheme="minorHAnsi" w:cstheme="minorHAnsi"/>
          <w:color w:val="000000"/>
          <w:sz w:val="20"/>
          <w:szCs w:val="20"/>
          <w:lang w:val="ro-RO"/>
        </w:rPr>
        <w:t xml:space="preserve">Cu un număr de ________ voturi pentru însemnând________% din capitalul social reprezentat în adunare, respectiv și __________% din numărul total de drepturi de vot ale Societății, un număr de _______ voturi împotrivă și ______ abțineri, </w:t>
      </w:r>
      <w:r w:rsidRPr="0087681F">
        <w:rPr>
          <w:rFonts w:asciiTheme="minorHAnsi" w:hAnsiTheme="minorHAnsi" w:cstheme="minorHAnsi"/>
          <w:color w:val="000000"/>
          <w:sz w:val="20"/>
          <w:szCs w:val="20"/>
          <w:lang w:val="ro-RO"/>
        </w:rPr>
        <w:t xml:space="preserve">se aprobă </w:t>
      </w:r>
      <w:r>
        <w:rPr>
          <w:rFonts w:ascii="Calibri" w:eastAsia="Calibri" w:hAnsi="Calibri" w:cs="Calibri"/>
          <w:sz w:val="20"/>
          <w:szCs w:val="20"/>
          <w:lang w:val="ro-RO"/>
        </w:rPr>
        <w:t>modificarea</w:t>
      </w:r>
      <w:r w:rsidR="0063292F" w:rsidRPr="0063292F">
        <w:rPr>
          <w:rFonts w:ascii="Calibri" w:eastAsia="Calibri" w:hAnsi="Calibri" w:cs="Calibri"/>
          <w:sz w:val="20"/>
          <w:szCs w:val="20"/>
          <w:lang w:val="ro-RO"/>
        </w:rPr>
        <w:t xml:space="preserve"> articolului 7.2. din Actul Constitutiv în scopul corelării prevederilor acestuia cu structura de administrare a Societății, prin înlocuirea trimiterii la administratorul unic cu trimiterea la Consiliul de Administrație. Astfel, articolul 7.2. din Actul Constitutiv se va modifica și va avea următorul conținut:</w:t>
      </w:r>
    </w:p>
    <w:p w14:paraId="09BD6039" w14:textId="77777777" w:rsidR="0063292F" w:rsidRPr="0063292F" w:rsidRDefault="0063292F" w:rsidP="0063292F">
      <w:pPr>
        <w:widowControl w:val="0"/>
        <w:tabs>
          <w:tab w:val="left" w:pos="666"/>
        </w:tabs>
        <w:autoSpaceDE w:val="0"/>
        <w:autoSpaceDN w:val="0"/>
        <w:spacing w:before="115" w:afterLines="140" w:after="336" w:line="280" w:lineRule="exact"/>
        <w:ind w:left="666" w:right="56" w:hanging="566"/>
        <w:jc w:val="both"/>
        <w:rPr>
          <w:rFonts w:ascii="Calibri" w:eastAsia="Calibri" w:hAnsi="Calibri" w:cs="Calibri"/>
          <w:i/>
          <w:iCs/>
          <w:sz w:val="20"/>
          <w:szCs w:val="20"/>
          <w:lang w:val="ro-RO"/>
        </w:rPr>
      </w:pPr>
      <w:r w:rsidRPr="0063292F">
        <w:rPr>
          <w:rFonts w:ascii="Calibri" w:eastAsia="Calibri" w:hAnsi="Calibri" w:cs="Calibri"/>
          <w:i/>
          <w:iCs/>
          <w:sz w:val="20"/>
          <w:szCs w:val="20"/>
          <w:lang w:val="ro-RO"/>
        </w:rPr>
        <w:t>„7.2.</w:t>
      </w:r>
      <w:r w:rsidRPr="0063292F">
        <w:rPr>
          <w:rFonts w:ascii="Calibri" w:eastAsia="Calibri" w:hAnsi="Calibri" w:cs="Calibri"/>
          <w:i/>
          <w:iCs/>
          <w:sz w:val="20"/>
          <w:szCs w:val="20"/>
          <w:lang w:val="ro-RO"/>
        </w:rPr>
        <w:tab/>
        <w:t>AGOA are următoarele competențe principale:</w:t>
      </w:r>
    </w:p>
    <w:p w14:paraId="412123E1" w14:textId="77777777" w:rsidR="0063292F" w:rsidRPr="0063292F" w:rsidRDefault="0063292F" w:rsidP="0063292F">
      <w:pPr>
        <w:widowControl w:val="0"/>
        <w:tabs>
          <w:tab w:val="left" w:pos="666"/>
        </w:tabs>
        <w:autoSpaceDE w:val="0"/>
        <w:autoSpaceDN w:val="0"/>
        <w:spacing w:before="115" w:afterLines="140" w:after="336" w:line="280" w:lineRule="exact"/>
        <w:ind w:left="666" w:right="56" w:hanging="566"/>
        <w:jc w:val="both"/>
        <w:rPr>
          <w:rFonts w:ascii="Calibri" w:eastAsia="Calibri" w:hAnsi="Calibri" w:cs="Calibri"/>
          <w:i/>
          <w:iCs/>
          <w:sz w:val="20"/>
          <w:szCs w:val="20"/>
          <w:lang w:val="ro-RO"/>
        </w:rPr>
      </w:pPr>
      <w:r w:rsidRPr="0063292F">
        <w:rPr>
          <w:rFonts w:ascii="Calibri" w:eastAsia="Calibri" w:hAnsi="Calibri" w:cs="Calibri"/>
          <w:i/>
          <w:iCs/>
          <w:sz w:val="20"/>
          <w:szCs w:val="20"/>
          <w:lang w:val="ro-RO"/>
        </w:rPr>
        <w:t>7.2.1.</w:t>
      </w:r>
      <w:r w:rsidRPr="0063292F">
        <w:rPr>
          <w:rFonts w:ascii="Calibri" w:eastAsia="Calibri" w:hAnsi="Calibri" w:cs="Calibri"/>
          <w:i/>
          <w:iCs/>
          <w:sz w:val="20"/>
          <w:szCs w:val="20"/>
          <w:lang w:val="ro-RO"/>
        </w:rPr>
        <w:tab/>
        <w:t>să asigure condițiile Consiliului de Administrație să gestioneze și să îndeplinească atribuțiile de conducere ale activității Societății;</w:t>
      </w:r>
    </w:p>
    <w:p w14:paraId="2F6A38EB" w14:textId="77777777" w:rsidR="0063292F" w:rsidRPr="0063292F" w:rsidRDefault="0063292F" w:rsidP="0063292F">
      <w:pPr>
        <w:widowControl w:val="0"/>
        <w:tabs>
          <w:tab w:val="left" w:pos="666"/>
        </w:tabs>
        <w:autoSpaceDE w:val="0"/>
        <w:autoSpaceDN w:val="0"/>
        <w:spacing w:before="115" w:afterLines="140" w:after="336" w:line="280" w:lineRule="exact"/>
        <w:ind w:left="666" w:right="56" w:hanging="566"/>
        <w:jc w:val="both"/>
        <w:rPr>
          <w:rFonts w:ascii="Calibri" w:eastAsia="Calibri" w:hAnsi="Calibri" w:cs="Calibri"/>
          <w:i/>
          <w:iCs/>
          <w:sz w:val="20"/>
          <w:szCs w:val="20"/>
          <w:lang w:val="ro-RO"/>
        </w:rPr>
      </w:pPr>
      <w:r w:rsidRPr="0063292F">
        <w:rPr>
          <w:rFonts w:ascii="Calibri" w:eastAsia="Calibri" w:hAnsi="Calibri" w:cs="Calibri"/>
          <w:i/>
          <w:iCs/>
          <w:sz w:val="20"/>
          <w:szCs w:val="20"/>
          <w:lang w:val="ro-RO"/>
        </w:rPr>
        <w:t>7.2.2.</w:t>
      </w:r>
      <w:r w:rsidRPr="0063292F">
        <w:rPr>
          <w:rFonts w:ascii="Calibri" w:eastAsia="Calibri" w:hAnsi="Calibri" w:cs="Calibri"/>
          <w:i/>
          <w:iCs/>
          <w:sz w:val="20"/>
          <w:szCs w:val="20"/>
          <w:lang w:val="ro-RO"/>
        </w:rPr>
        <w:tab/>
        <w:t>să discute, să aprobe sau să modifice situațiile financiare anuale ale Societății, pe baza rapoartelor și propunerilor prezentate de Consiliul de Administrație și de auditorii Societății;</w:t>
      </w:r>
    </w:p>
    <w:p w14:paraId="19166278" w14:textId="77777777" w:rsidR="0063292F" w:rsidRPr="0063292F" w:rsidRDefault="0063292F" w:rsidP="0063292F">
      <w:pPr>
        <w:widowControl w:val="0"/>
        <w:tabs>
          <w:tab w:val="left" w:pos="666"/>
        </w:tabs>
        <w:autoSpaceDE w:val="0"/>
        <w:autoSpaceDN w:val="0"/>
        <w:spacing w:before="115" w:afterLines="140" w:after="336" w:line="280" w:lineRule="exact"/>
        <w:ind w:left="666" w:right="56" w:hanging="566"/>
        <w:jc w:val="both"/>
        <w:rPr>
          <w:rFonts w:ascii="Calibri" w:eastAsia="Calibri" w:hAnsi="Calibri" w:cs="Calibri"/>
          <w:i/>
          <w:iCs/>
          <w:sz w:val="20"/>
          <w:szCs w:val="20"/>
          <w:lang w:val="ro-RO"/>
        </w:rPr>
      </w:pPr>
      <w:r w:rsidRPr="0063292F">
        <w:rPr>
          <w:rFonts w:ascii="Calibri" w:eastAsia="Calibri" w:hAnsi="Calibri" w:cs="Calibri"/>
          <w:i/>
          <w:iCs/>
          <w:sz w:val="20"/>
          <w:szCs w:val="20"/>
          <w:lang w:val="ro-RO"/>
        </w:rPr>
        <w:t>7.2.3.</w:t>
      </w:r>
      <w:r w:rsidRPr="0063292F">
        <w:rPr>
          <w:rFonts w:ascii="Calibri" w:eastAsia="Calibri" w:hAnsi="Calibri" w:cs="Calibri"/>
          <w:i/>
          <w:iCs/>
          <w:sz w:val="20"/>
          <w:szCs w:val="20"/>
          <w:lang w:val="ro-RO"/>
        </w:rPr>
        <w:tab/>
        <w:t>să  stabilească politicile Societății și strategia generală de afaceri;</w:t>
      </w:r>
    </w:p>
    <w:p w14:paraId="0ACC59EF" w14:textId="77777777" w:rsidR="0063292F" w:rsidRPr="0063292F" w:rsidRDefault="0063292F" w:rsidP="0063292F">
      <w:pPr>
        <w:widowControl w:val="0"/>
        <w:tabs>
          <w:tab w:val="left" w:pos="666"/>
        </w:tabs>
        <w:autoSpaceDE w:val="0"/>
        <w:autoSpaceDN w:val="0"/>
        <w:spacing w:before="115" w:afterLines="140" w:after="336" w:line="280" w:lineRule="exact"/>
        <w:ind w:left="666" w:right="56" w:hanging="566"/>
        <w:jc w:val="both"/>
        <w:rPr>
          <w:rFonts w:ascii="Calibri" w:eastAsia="Calibri" w:hAnsi="Calibri" w:cs="Calibri"/>
          <w:i/>
          <w:iCs/>
          <w:sz w:val="20"/>
          <w:szCs w:val="20"/>
          <w:lang w:val="ro-RO"/>
        </w:rPr>
      </w:pPr>
      <w:r w:rsidRPr="0063292F">
        <w:rPr>
          <w:rFonts w:ascii="Calibri" w:eastAsia="Calibri" w:hAnsi="Calibri" w:cs="Calibri"/>
          <w:i/>
          <w:iCs/>
          <w:sz w:val="20"/>
          <w:szCs w:val="20"/>
          <w:lang w:val="ro-RO"/>
        </w:rPr>
        <w:t>7.2.4.</w:t>
      </w:r>
      <w:r w:rsidRPr="0063292F">
        <w:rPr>
          <w:rFonts w:ascii="Calibri" w:eastAsia="Calibri" w:hAnsi="Calibri" w:cs="Calibri"/>
          <w:i/>
          <w:iCs/>
          <w:sz w:val="20"/>
          <w:szCs w:val="20"/>
          <w:lang w:val="ro-RO"/>
        </w:rPr>
        <w:tab/>
        <w:t>să aprobe, să declare și să plătească orice dividend;</w:t>
      </w:r>
    </w:p>
    <w:p w14:paraId="5CA2CC1C" w14:textId="77777777" w:rsidR="0063292F" w:rsidRPr="0063292F" w:rsidRDefault="0063292F" w:rsidP="0063292F">
      <w:pPr>
        <w:widowControl w:val="0"/>
        <w:tabs>
          <w:tab w:val="left" w:pos="666"/>
        </w:tabs>
        <w:autoSpaceDE w:val="0"/>
        <w:autoSpaceDN w:val="0"/>
        <w:spacing w:before="115" w:afterLines="140" w:after="336" w:line="280" w:lineRule="exact"/>
        <w:ind w:left="666" w:right="56" w:hanging="566"/>
        <w:jc w:val="both"/>
        <w:rPr>
          <w:rFonts w:ascii="Calibri" w:eastAsia="Calibri" w:hAnsi="Calibri" w:cs="Calibri"/>
          <w:i/>
          <w:iCs/>
          <w:sz w:val="20"/>
          <w:szCs w:val="20"/>
          <w:lang w:val="ro-RO"/>
        </w:rPr>
      </w:pPr>
      <w:r w:rsidRPr="0063292F">
        <w:rPr>
          <w:rFonts w:ascii="Calibri" w:eastAsia="Calibri" w:hAnsi="Calibri" w:cs="Calibri"/>
          <w:i/>
          <w:iCs/>
          <w:sz w:val="20"/>
          <w:szCs w:val="20"/>
          <w:lang w:val="ro-RO"/>
        </w:rPr>
        <w:t>7.2.5.</w:t>
      </w:r>
      <w:r w:rsidRPr="0063292F">
        <w:rPr>
          <w:rFonts w:ascii="Calibri" w:eastAsia="Calibri" w:hAnsi="Calibri" w:cs="Calibri"/>
          <w:i/>
          <w:iCs/>
          <w:sz w:val="20"/>
          <w:szCs w:val="20"/>
          <w:lang w:val="ro-RO"/>
        </w:rPr>
        <w:tab/>
        <w:t>să numească și să revoce membrii Consiliului de Administrație, să stabilească durata mandatelor acestora și nivelul remunerației;</w:t>
      </w:r>
    </w:p>
    <w:p w14:paraId="6C7D4767" w14:textId="77777777" w:rsidR="0063292F" w:rsidRPr="0063292F" w:rsidRDefault="0063292F" w:rsidP="0063292F">
      <w:pPr>
        <w:widowControl w:val="0"/>
        <w:tabs>
          <w:tab w:val="left" w:pos="666"/>
        </w:tabs>
        <w:autoSpaceDE w:val="0"/>
        <w:autoSpaceDN w:val="0"/>
        <w:spacing w:before="115" w:afterLines="140" w:after="336" w:line="280" w:lineRule="exact"/>
        <w:ind w:left="666" w:right="56" w:hanging="566"/>
        <w:jc w:val="both"/>
        <w:rPr>
          <w:rFonts w:ascii="Calibri" w:eastAsia="Calibri" w:hAnsi="Calibri" w:cs="Calibri"/>
          <w:i/>
          <w:iCs/>
          <w:sz w:val="20"/>
          <w:szCs w:val="20"/>
          <w:lang w:val="ro-RO"/>
        </w:rPr>
      </w:pPr>
      <w:r w:rsidRPr="0063292F">
        <w:rPr>
          <w:rFonts w:ascii="Calibri" w:eastAsia="Calibri" w:hAnsi="Calibri" w:cs="Calibri"/>
          <w:i/>
          <w:iCs/>
          <w:sz w:val="20"/>
          <w:szCs w:val="20"/>
          <w:lang w:val="ro-RO"/>
        </w:rPr>
        <w:t>7.2.6.</w:t>
      </w:r>
      <w:r w:rsidRPr="0063292F">
        <w:rPr>
          <w:rFonts w:ascii="Calibri" w:eastAsia="Calibri" w:hAnsi="Calibri" w:cs="Calibri"/>
          <w:i/>
          <w:iCs/>
          <w:sz w:val="20"/>
          <w:szCs w:val="20"/>
          <w:lang w:val="ro-RO"/>
        </w:rPr>
        <w:tab/>
        <w:t>să numească și să revoce auditorul financiar și să stabilească termenii contractului de audit financiar;</w:t>
      </w:r>
    </w:p>
    <w:p w14:paraId="1D293694" w14:textId="77777777" w:rsidR="0063292F" w:rsidRPr="0063292F" w:rsidRDefault="0063292F" w:rsidP="0063292F">
      <w:pPr>
        <w:widowControl w:val="0"/>
        <w:tabs>
          <w:tab w:val="left" w:pos="666"/>
        </w:tabs>
        <w:autoSpaceDE w:val="0"/>
        <w:autoSpaceDN w:val="0"/>
        <w:spacing w:before="115" w:afterLines="140" w:after="336" w:line="280" w:lineRule="exact"/>
        <w:ind w:left="666" w:right="56" w:hanging="566"/>
        <w:jc w:val="both"/>
        <w:rPr>
          <w:rFonts w:ascii="Calibri" w:eastAsia="Calibri" w:hAnsi="Calibri" w:cs="Calibri"/>
          <w:i/>
          <w:iCs/>
          <w:sz w:val="20"/>
          <w:szCs w:val="20"/>
          <w:lang w:val="ro-RO"/>
        </w:rPr>
      </w:pPr>
      <w:r w:rsidRPr="0063292F">
        <w:rPr>
          <w:rFonts w:ascii="Calibri" w:eastAsia="Calibri" w:hAnsi="Calibri" w:cs="Calibri"/>
          <w:i/>
          <w:iCs/>
          <w:sz w:val="20"/>
          <w:szCs w:val="20"/>
          <w:lang w:val="ro-RO"/>
        </w:rPr>
        <w:t>7.2.7.</w:t>
      </w:r>
      <w:r w:rsidRPr="0063292F">
        <w:rPr>
          <w:rFonts w:ascii="Calibri" w:eastAsia="Calibri" w:hAnsi="Calibri" w:cs="Calibri"/>
          <w:i/>
          <w:iCs/>
          <w:sz w:val="20"/>
          <w:szCs w:val="20"/>
          <w:lang w:val="ro-RO"/>
        </w:rPr>
        <w:tab/>
        <w:t>să aprobe bugetul anual de venituri și cheltuieli;</w:t>
      </w:r>
    </w:p>
    <w:p w14:paraId="511F7E7E" w14:textId="77777777" w:rsidR="0063292F" w:rsidRPr="0063292F" w:rsidRDefault="0063292F" w:rsidP="0063292F">
      <w:pPr>
        <w:widowControl w:val="0"/>
        <w:tabs>
          <w:tab w:val="left" w:pos="666"/>
        </w:tabs>
        <w:autoSpaceDE w:val="0"/>
        <w:autoSpaceDN w:val="0"/>
        <w:spacing w:before="115" w:afterLines="140" w:after="336" w:line="280" w:lineRule="exact"/>
        <w:ind w:left="666" w:right="56" w:hanging="566"/>
        <w:jc w:val="both"/>
        <w:rPr>
          <w:rFonts w:ascii="Calibri" w:eastAsia="Calibri" w:hAnsi="Calibri" w:cs="Calibri"/>
          <w:i/>
          <w:iCs/>
          <w:sz w:val="20"/>
          <w:szCs w:val="20"/>
          <w:lang w:val="ro-RO"/>
        </w:rPr>
      </w:pPr>
      <w:r w:rsidRPr="0063292F">
        <w:rPr>
          <w:rFonts w:ascii="Calibri" w:eastAsia="Calibri" w:hAnsi="Calibri" w:cs="Calibri"/>
          <w:i/>
          <w:iCs/>
          <w:sz w:val="20"/>
          <w:szCs w:val="20"/>
          <w:lang w:val="ro-RO"/>
        </w:rPr>
        <w:t>7.2.8.  să decidă gajarea, închirierea sau închiderea unităților Societății.”</w:t>
      </w:r>
    </w:p>
    <w:p w14:paraId="4044807D" w14:textId="77777777" w:rsidR="0063292F" w:rsidRPr="0063292F" w:rsidRDefault="00D349C5" w:rsidP="0063292F">
      <w:pPr>
        <w:widowControl w:val="0"/>
        <w:numPr>
          <w:ilvl w:val="1"/>
          <w:numId w:val="14"/>
        </w:numPr>
        <w:autoSpaceDE w:val="0"/>
        <w:autoSpaceDN w:val="0"/>
        <w:spacing w:after="120" w:line="276" w:lineRule="auto"/>
        <w:jc w:val="both"/>
        <w:rPr>
          <w:rFonts w:ascii="Calibri" w:eastAsia="Calibri" w:hAnsi="Calibri" w:cs="Calibri"/>
          <w:sz w:val="20"/>
          <w:szCs w:val="20"/>
          <w:lang w:val="ro-RO"/>
        </w:rPr>
      </w:pPr>
      <w:r w:rsidRPr="0087681F">
        <w:rPr>
          <w:rFonts w:asciiTheme="minorHAnsi" w:eastAsia="SimSun" w:hAnsiTheme="minorHAnsi" w:cstheme="minorHAnsi"/>
          <w:color w:val="000000"/>
          <w:sz w:val="20"/>
          <w:szCs w:val="20"/>
          <w:lang w:val="ro-RO"/>
        </w:rPr>
        <w:t xml:space="preserve">Cu un număr de ________ voturi pentru însemnând________% din capitalul social reprezentat în adunare, respectiv și __________% din numărul total de drepturi de vot ale Societății, un număr de _______ voturi împotrivă și ______ abțineri, </w:t>
      </w:r>
      <w:r w:rsidRPr="0087681F">
        <w:rPr>
          <w:rFonts w:asciiTheme="minorHAnsi" w:hAnsiTheme="minorHAnsi" w:cstheme="minorHAnsi"/>
          <w:color w:val="000000"/>
          <w:sz w:val="20"/>
          <w:szCs w:val="20"/>
          <w:lang w:val="ro-RO"/>
        </w:rPr>
        <w:t xml:space="preserve">se aprobă </w:t>
      </w:r>
      <w:r>
        <w:rPr>
          <w:rFonts w:ascii="Calibri" w:eastAsia="Calibri" w:hAnsi="Calibri" w:cs="Calibri"/>
          <w:sz w:val="20"/>
          <w:szCs w:val="20"/>
          <w:lang w:val="ro-RO"/>
        </w:rPr>
        <w:t>modificarea</w:t>
      </w:r>
      <w:r w:rsidR="0063292F" w:rsidRPr="0063292F">
        <w:rPr>
          <w:rFonts w:ascii="Calibri" w:eastAsia="Calibri" w:hAnsi="Calibri" w:cs="Calibri"/>
          <w:sz w:val="20"/>
          <w:szCs w:val="20"/>
          <w:lang w:val="ro-RO"/>
        </w:rPr>
        <w:t xml:space="preserve"> articolului 7.3. din Actul Constitutiv în scopul corelării prevederilor acestuia cu structura de administrare a Societății, prin eliminarea competenței AGEA prevăzută la punctul 7.3.10 (de decizie cu privire la modificarea Contractului de Administrare). Astfel, articolul 7.3 din Actul Constitutiv se va modifica și va avea următorul conținut:</w:t>
      </w:r>
    </w:p>
    <w:p w14:paraId="1F0217A6" w14:textId="77777777" w:rsidR="0063292F" w:rsidRPr="0063292F" w:rsidRDefault="0063292F" w:rsidP="0063292F">
      <w:pPr>
        <w:widowControl w:val="0"/>
        <w:autoSpaceDE w:val="0"/>
        <w:autoSpaceDN w:val="0"/>
        <w:spacing w:after="120" w:line="276" w:lineRule="auto"/>
        <w:ind w:left="666" w:hanging="566"/>
        <w:jc w:val="both"/>
        <w:rPr>
          <w:rFonts w:ascii="Calibri" w:eastAsia="Calibri" w:hAnsi="Calibri" w:cs="Calibri"/>
          <w:i/>
          <w:iCs/>
          <w:sz w:val="20"/>
          <w:szCs w:val="20"/>
          <w:lang w:val="ro-RO"/>
        </w:rPr>
      </w:pPr>
      <w:r w:rsidRPr="0063292F">
        <w:rPr>
          <w:rFonts w:ascii="Calibri" w:eastAsia="Calibri" w:hAnsi="Calibri" w:cs="Calibri"/>
          <w:i/>
          <w:iCs/>
          <w:sz w:val="20"/>
          <w:szCs w:val="20"/>
          <w:lang w:val="ro-RO"/>
        </w:rPr>
        <w:t>„7.3.</w:t>
      </w:r>
      <w:r w:rsidRPr="0063292F">
        <w:rPr>
          <w:rFonts w:ascii="Calibri" w:eastAsia="Calibri" w:hAnsi="Calibri" w:cs="Calibri"/>
          <w:i/>
          <w:iCs/>
          <w:sz w:val="20"/>
          <w:szCs w:val="20"/>
          <w:lang w:val="ro-RO"/>
        </w:rPr>
        <w:tab/>
        <w:t>AGEA are următoarele competențe principale:</w:t>
      </w:r>
    </w:p>
    <w:p w14:paraId="2E5205C9" w14:textId="77777777" w:rsidR="0063292F" w:rsidRPr="0063292F" w:rsidRDefault="0063292F" w:rsidP="0063292F">
      <w:pPr>
        <w:widowControl w:val="0"/>
        <w:autoSpaceDE w:val="0"/>
        <w:autoSpaceDN w:val="0"/>
        <w:spacing w:after="120" w:line="276" w:lineRule="auto"/>
        <w:ind w:left="666" w:hanging="566"/>
        <w:jc w:val="both"/>
        <w:rPr>
          <w:rFonts w:ascii="Calibri" w:eastAsia="Calibri" w:hAnsi="Calibri" w:cs="Calibri"/>
          <w:i/>
          <w:iCs/>
          <w:sz w:val="20"/>
          <w:szCs w:val="20"/>
          <w:lang w:val="ro-RO"/>
        </w:rPr>
      </w:pPr>
      <w:r w:rsidRPr="0063292F">
        <w:rPr>
          <w:rFonts w:ascii="Calibri" w:eastAsia="Calibri" w:hAnsi="Calibri" w:cs="Calibri"/>
          <w:i/>
          <w:iCs/>
          <w:sz w:val="20"/>
          <w:szCs w:val="20"/>
          <w:lang w:val="ro-RO"/>
        </w:rPr>
        <w:t>7.3.1.</w:t>
      </w:r>
      <w:r w:rsidRPr="0063292F">
        <w:rPr>
          <w:rFonts w:ascii="Calibri" w:eastAsia="Calibri" w:hAnsi="Calibri" w:cs="Calibri"/>
          <w:i/>
          <w:iCs/>
          <w:sz w:val="20"/>
          <w:szCs w:val="20"/>
          <w:lang w:val="ro-RO"/>
        </w:rPr>
        <w:tab/>
        <w:t>să modifice forma juridică a Societății;</w:t>
      </w:r>
    </w:p>
    <w:p w14:paraId="1BB4B8A1" w14:textId="77777777" w:rsidR="0063292F" w:rsidRPr="0063292F" w:rsidRDefault="0063292F" w:rsidP="0063292F">
      <w:pPr>
        <w:widowControl w:val="0"/>
        <w:autoSpaceDE w:val="0"/>
        <w:autoSpaceDN w:val="0"/>
        <w:spacing w:after="120" w:line="276" w:lineRule="auto"/>
        <w:ind w:left="666" w:hanging="566"/>
        <w:jc w:val="both"/>
        <w:rPr>
          <w:rFonts w:ascii="Calibri" w:eastAsia="Calibri" w:hAnsi="Calibri" w:cs="Calibri"/>
          <w:i/>
          <w:iCs/>
          <w:sz w:val="20"/>
          <w:szCs w:val="20"/>
          <w:lang w:val="ro-RO"/>
        </w:rPr>
      </w:pPr>
      <w:r w:rsidRPr="0063292F">
        <w:rPr>
          <w:rFonts w:ascii="Calibri" w:eastAsia="Calibri" w:hAnsi="Calibri" w:cs="Calibri"/>
          <w:i/>
          <w:iCs/>
          <w:sz w:val="20"/>
          <w:szCs w:val="20"/>
          <w:lang w:val="ro-RO"/>
        </w:rPr>
        <w:t>7.3.2.</w:t>
      </w:r>
      <w:r w:rsidRPr="0063292F">
        <w:rPr>
          <w:rFonts w:ascii="Calibri" w:eastAsia="Calibri" w:hAnsi="Calibri" w:cs="Calibri"/>
          <w:i/>
          <w:iCs/>
          <w:sz w:val="20"/>
          <w:szCs w:val="20"/>
          <w:lang w:val="ro-RO"/>
        </w:rPr>
        <w:tab/>
        <w:t>să modifice obiectului principal de activitate al Societății;</w:t>
      </w:r>
    </w:p>
    <w:p w14:paraId="7F1BAC56" w14:textId="77777777" w:rsidR="0063292F" w:rsidRPr="0063292F" w:rsidRDefault="0063292F" w:rsidP="0063292F">
      <w:pPr>
        <w:widowControl w:val="0"/>
        <w:autoSpaceDE w:val="0"/>
        <w:autoSpaceDN w:val="0"/>
        <w:spacing w:after="120" w:line="276" w:lineRule="auto"/>
        <w:ind w:left="666" w:hanging="566"/>
        <w:jc w:val="both"/>
        <w:rPr>
          <w:rFonts w:ascii="Calibri" w:eastAsia="Calibri" w:hAnsi="Calibri" w:cs="Calibri"/>
          <w:i/>
          <w:iCs/>
          <w:sz w:val="20"/>
          <w:szCs w:val="20"/>
          <w:lang w:val="ro-RO"/>
        </w:rPr>
      </w:pPr>
      <w:r w:rsidRPr="0063292F">
        <w:rPr>
          <w:rFonts w:ascii="Calibri" w:eastAsia="Calibri" w:hAnsi="Calibri" w:cs="Calibri"/>
          <w:i/>
          <w:iCs/>
          <w:sz w:val="20"/>
          <w:szCs w:val="20"/>
          <w:lang w:val="ro-RO"/>
        </w:rPr>
        <w:t>7.3.3.</w:t>
      </w:r>
      <w:r w:rsidRPr="0063292F">
        <w:rPr>
          <w:rFonts w:ascii="Calibri" w:eastAsia="Calibri" w:hAnsi="Calibri" w:cs="Calibri"/>
          <w:i/>
          <w:iCs/>
          <w:sz w:val="20"/>
          <w:szCs w:val="20"/>
          <w:lang w:val="ro-RO"/>
        </w:rPr>
        <w:tab/>
        <w:t>să modifice durata Societății;</w:t>
      </w:r>
    </w:p>
    <w:p w14:paraId="63AF53C1" w14:textId="77777777" w:rsidR="0063292F" w:rsidRPr="0063292F" w:rsidRDefault="0063292F" w:rsidP="0063292F">
      <w:pPr>
        <w:widowControl w:val="0"/>
        <w:autoSpaceDE w:val="0"/>
        <w:autoSpaceDN w:val="0"/>
        <w:spacing w:after="120" w:line="276" w:lineRule="auto"/>
        <w:ind w:left="666" w:hanging="566"/>
        <w:jc w:val="both"/>
        <w:rPr>
          <w:rFonts w:ascii="Calibri" w:eastAsia="Calibri" w:hAnsi="Calibri" w:cs="Calibri"/>
          <w:i/>
          <w:iCs/>
          <w:sz w:val="20"/>
          <w:szCs w:val="20"/>
          <w:lang w:val="ro-RO"/>
        </w:rPr>
      </w:pPr>
      <w:r w:rsidRPr="0063292F">
        <w:rPr>
          <w:rFonts w:ascii="Calibri" w:eastAsia="Calibri" w:hAnsi="Calibri" w:cs="Calibri"/>
          <w:i/>
          <w:iCs/>
          <w:sz w:val="20"/>
          <w:szCs w:val="20"/>
          <w:lang w:val="ro-RO"/>
        </w:rPr>
        <w:t>7.3.4.</w:t>
      </w:r>
      <w:r w:rsidRPr="0063292F">
        <w:rPr>
          <w:rFonts w:ascii="Calibri" w:eastAsia="Calibri" w:hAnsi="Calibri" w:cs="Calibri"/>
          <w:i/>
          <w:iCs/>
          <w:sz w:val="20"/>
          <w:szCs w:val="20"/>
          <w:lang w:val="ro-RO"/>
        </w:rPr>
        <w:tab/>
        <w:t>să decidă majorarea sau reducerea capitalului social sau modificarea valorii nominale a acțiunilor;</w:t>
      </w:r>
    </w:p>
    <w:p w14:paraId="582CFE56" w14:textId="77777777" w:rsidR="0063292F" w:rsidRPr="0063292F" w:rsidRDefault="0063292F" w:rsidP="0063292F">
      <w:pPr>
        <w:widowControl w:val="0"/>
        <w:autoSpaceDE w:val="0"/>
        <w:autoSpaceDN w:val="0"/>
        <w:spacing w:after="120" w:line="276" w:lineRule="auto"/>
        <w:ind w:left="666" w:hanging="566"/>
        <w:jc w:val="both"/>
        <w:rPr>
          <w:rFonts w:ascii="Calibri" w:eastAsia="Calibri" w:hAnsi="Calibri" w:cs="Calibri"/>
          <w:i/>
          <w:iCs/>
          <w:sz w:val="20"/>
          <w:szCs w:val="20"/>
          <w:lang w:val="ro-RO"/>
        </w:rPr>
      </w:pPr>
      <w:r w:rsidRPr="0063292F">
        <w:rPr>
          <w:rFonts w:ascii="Calibri" w:eastAsia="Calibri" w:hAnsi="Calibri" w:cs="Calibri"/>
          <w:i/>
          <w:iCs/>
          <w:sz w:val="20"/>
          <w:szCs w:val="20"/>
          <w:lang w:val="ro-RO"/>
        </w:rPr>
        <w:lastRenderedPageBreak/>
        <w:t>7.3.5.</w:t>
      </w:r>
      <w:r w:rsidRPr="0063292F">
        <w:rPr>
          <w:rFonts w:ascii="Calibri" w:eastAsia="Calibri" w:hAnsi="Calibri" w:cs="Calibri"/>
          <w:i/>
          <w:iCs/>
          <w:sz w:val="20"/>
          <w:szCs w:val="20"/>
          <w:lang w:val="ro-RO"/>
        </w:rPr>
        <w:tab/>
        <w:t>să decidă emisiunea mai multor categorii de Acțiuni și conversia Acțiunilor dintr-o categorie în alta;</w:t>
      </w:r>
    </w:p>
    <w:p w14:paraId="5126004F" w14:textId="77777777" w:rsidR="0063292F" w:rsidRPr="0063292F" w:rsidRDefault="0063292F" w:rsidP="0063292F">
      <w:pPr>
        <w:widowControl w:val="0"/>
        <w:autoSpaceDE w:val="0"/>
        <w:autoSpaceDN w:val="0"/>
        <w:spacing w:after="120" w:line="276" w:lineRule="auto"/>
        <w:ind w:left="666" w:hanging="566"/>
        <w:jc w:val="both"/>
        <w:rPr>
          <w:rFonts w:ascii="Calibri" w:eastAsia="Calibri" w:hAnsi="Calibri" w:cs="Calibri"/>
          <w:i/>
          <w:iCs/>
          <w:sz w:val="20"/>
          <w:szCs w:val="20"/>
          <w:lang w:val="ro-RO"/>
        </w:rPr>
      </w:pPr>
      <w:r w:rsidRPr="0063292F">
        <w:rPr>
          <w:rFonts w:ascii="Calibri" w:eastAsia="Calibri" w:hAnsi="Calibri" w:cs="Calibri"/>
          <w:i/>
          <w:iCs/>
          <w:sz w:val="20"/>
          <w:szCs w:val="20"/>
          <w:lang w:val="ro-RO"/>
        </w:rPr>
        <w:t>7.3.6.</w:t>
      </w:r>
      <w:r w:rsidRPr="0063292F">
        <w:rPr>
          <w:rFonts w:ascii="Calibri" w:eastAsia="Calibri" w:hAnsi="Calibri" w:cs="Calibri"/>
          <w:i/>
          <w:iCs/>
          <w:sz w:val="20"/>
          <w:szCs w:val="20"/>
          <w:lang w:val="ro-RO"/>
        </w:rPr>
        <w:tab/>
        <w:t>să decidă asupra emiterii de obligațiuni, conversia unei categorii de obligațiuni într-o alta categorie sau în acțiuni;</w:t>
      </w:r>
    </w:p>
    <w:p w14:paraId="39E6B316" w14:textId="77777777" w:rsidR="0063292F" w:rsidRPr="0063292F" w:rsidRDefault="0063292F" w:rsidP="0063292F">
      <w:pPr>
        <w:widowControl w:val="0"/>
        <w:autoSpaceDE w:val="0"/>
        <w:autoSpaceDN w:val="0"/>
        <w:spacing w:after="120" w:line="276" w:lineRule="auto"/>
        <w:ind w:left="666" w:hanging="566"/>
        <w:jc w:val="both"/>
        <w:rPr>
          <w:rFonts w:ascii="Calibri" w:eastAsia="Calibri" w:hAnsi="Calibri" w:cs="Calibri"/>
          <w:i/>
          <w:iCs/>
          <w:sz w:val="20"/>
          <w:szCs w:val="20"/>
          <w:lang w:val="ro-RO"/>
        </w:rPr>
      </w:pPr>
      <w:r w:rsidRPr="0063292F">
        <w:rPr>
          <w:rFonts w:ascii="Calibri" w:eastAsia="Calibri" w:hAnsi="Calibri" w:cs="Calibri"/>
          <w:i/>
          <w:iCs/>
          <w:sz w:val="20"/>
          <w:szCs w:val="20"/>
          <w:lang w:val="ro-RO"/>
        </w:rPr>
        <w:t>7.3.7.</w:t>
      </w:r>
      <w:r w:rsidRPr="0063292F">
        <w:rPr>
          <w:rFonts w:ascii="Calibri" w:eastAsia="Calibri" w:hAnsi="Calibri" w:cs="Calibri"/>
          <w:i/>
          <w:iCs/>
          <w:sz w:val="20"/>
          <w:szCs w:val="20"/>
          <w:lang w:val="ro-RO"/>
        </w:rPr>
        <w:tab/>
        <w:t>să decidă asupra oricărei modificări a Actului Constitutiv;</w:t>
      </w:r>
    </w:p>
    <w:p w14:paraId="62712B68" w14:textId="77777777" w:rsidR="0063292F" w:rsidRPr="0063292F" w:rsidRDefault="0063292F" w:rsidP="0063292F">
      <w:pPr>
        <w:widowControl w:val="0"/>
        <w:autoSpaceDE w:val="0"/>
        <w:autoSpaceDN w:val="0"/>
        <w:spacing w:after="120" w:line="276" w:lineRule="auto"/>
        <w:ind w:left="666" w:hanging="566"/>
        <w:jc w:val="both"/>
        <w:rPr>
          <w:rFonts w:ascii="Calibri" w:eastAsia="Calibri" w:hAnsi="Calibri" w:cs="Calibri"/>
          <w:i/>
          <w:iCs/>
          <w:sz w:val="20"/>
          <w:szCs w:val="20"/>
          <w:lang w:val="ro-RO"/>
        </w:rPr>
      </w:pPr>
      <w:r w:rsidRPr="0063292F">
        <w:rPr>
          <w:rFonts w:ascii="Calibri" w:eastAsia="Calibri" w:hAnsi="Calibri" w:cs="Calibri"/>
          <w:i/>
          <w:iCs/>
          <w:sz w:val="20"/>
          <w:szCs w:val="20"/>
          <w:lang w:val="ro-RO"/>
        </w:rPr>
        <w:t>7.3.8.</w:t>
      </w:r>
      <w:r w:rsidRPr="0063292F">
        <w:rPr>
          <w:rFonts w:ascii="Calibri" w:eastAsia="Calibri" w:hAnsi="Calibri" w:cs="Calibri"/>
          <w:i/>
          <w:iCs/>
          <w:sz w:val="20"/>
          <w:szCs w:val="20"/>
          <w:lang w:val="ro-RO"/>
        </w:rPr>
        <w:tab/>
        <w:t>să decidă asupra fuziunii sau divizării sau a unei operațiuni similare de reorganizare corporativa;</w:t>
      </w:r>
    </w:p>
    <w:p w14:paraId="2A9B1B82" w14:textId="77777777" w:rsidR="0063292F" w:rsidRPr="0063292F" w:rsidRDefault="0063292F" w:rsidP="0063292F">
      <w:pPr>
        <w:widowControl w:val="0"/>
        <w:autoSpaceDE w:val="0"/>
        <w:autoSpaceDN w:val="0"/>
        <w:spacing w:after="120" w:line="276" w:lineRule="auto"/>
        <w:ind w:left="666" w:hanging="566"/>
        <w:jc w:val="both"/>
        <w:rPr>
          <w:rFonts w:ascii="Calibri" w:eastAsia="Calibri" w:hAnsi="Calibri" w:cs="Calibri"/>
          <w:i/>
          <w:iCs/>
          <w:sz w:val="20"/>
          <w:szCs w:val="20"/>
          <w:lang w:val="ro-RO"/>
        </w:rPr>
      </w:pPr>
      <w:r w:rsidRPr="0063292F">
        <w:rPr>
          <w:rFonts w:ascii="Calibri" w:eastAsia="Calibri" w:hAnsi="Calibri" w:cs="Calibri"/>
          <w:i/>
          <w:iCs/>
          <w:sz w:val="20"/>
          <w:szCs w:val="20"/>
          <w:lang w:val="ro-RO"/>
        </w:rPr>
        <w:t>7.3.9.</w:t>
      </w:r>
      <w:r w:rsidRPr="0063292F">
        <w:rPr>
          <w:rFonts w:ascii="Calibri" w:eastAsia="Calibri" w:hAnsi="Calibri" w:cs="Calibri"/>
          <w:i/>
          <w:iCs/>
          <w:sz w:val="20"/>
          <w:szCs w:val="20"/>
          <w:lang w:val="ro-RO"/>
        </w:rPr>
        <w:tab/>
        <w:t>să decidă asupra oricărei tranzacții între Societate și un Afiliat al acționarilor Societății;</w:t>
      </w:r>
    </w:p>
    <w:p w14:paraId="1B7B2531" w14:textId="77777777" w:rsidR="0063292F" w:rsidRPr="0063292F" w:rsidRDefault="0063292F" w:rsidP="0063292F">
      <w:pPr>
        <w:widowControl w:val="0"/>
        <w:autoSpaceDE w:val="0"/>
        <w:autoSpaceDN w:val="0"/>
        <w:spacing w:after="120" w:line="276" w:lineRule="auto"/>
        <w:ind w:left="666" w:hanging="566"/>
        <w:jc w:val="both"/>
        <w:rPr>
          <w:rFonts w:ascii="Calibri" w:eastAsia="Calibri" w:hAnsi="Calibri" w:cs="Calibri"/>
          <w:i/>
          <w:iCs/>
          <w:sz w:val="20"/>
          <w:szCs w:val="20"/>
          <w:lang w:val="ro-RO"/>
        </w:rPr>
      </w:pPr>
      <w:r w:rsidRPr="0063292F">
        <w:rPr>
          <w:rFonts w:ascii="Calibri" w:eastAsia="Calibri" w:hAnsi="Calibri" w:cs="Calibri"/>
          <w:i/>
          <w:iCs/>
          <w:sz w:val="20"/>
          <w:szCs w:val="20"/>
          <w:lang w:val="ro-RO"/>
        </w:rPr>
        <w:t xml:space="preserve">7.3.10. </w:t>
      </w:r>
      <w:r w:rsidRPr="0063292F">
        <w:rPr>
          <w:rFonts w:ascii="Calibri" w:eastAsia="Calibri" w:hAnsi="Calibri" w:cs="Calibri"/>
          <w:i/>
          <w:iCs/>
          <w:sz w:val="20"/>
          <w:szCs w:val="20"/>
          <w:lang w:val="ro-RO"/>
        </w:rPr>
        <w:tab/>
        <w:t>să numească evaluatorul desemnat pentru a stabili Valoarea Comercială a Societății;</w:t>
      </w:r>
    </w:p>
    <w:p w14:paraId="5E4E8FE8" w14:textId="77777777" w:rsidR="0063292F" w:rsidRPr="0063292F" w:rsidRDefault="0063292F" w:rsidP="0063292F">
      <w:pPr>
        <w:widowControl w:val="0"/>
        <w:autoSpaceDE w:val="0"/>
        <w:autoSpaceDN w:val="0"/>
        <w:spacing w:after="120" w:line="276" w:lineRule="auto"/>
        <w:ind w:left="666" w:hanging="566"/>
        <w:jc w:val="both"/>
        <w:rPr>
          <w:rFonts w:ascii="Calibri" w:eastAsia="Calibri" w:hAnsi="Calibri" w:cs="Calibri"/>
          <w:i/>
          <w:iCs/>
          <w:sz w:val="20"/>
          <w:szCs w:val="20"/>
          <w:lang w:val="ro-RO"/>
        </w:rPr>
      </w:pPr>
      <w:r w:rsidRPr="0063292F">
        <w:rPr>
          <w:rFonts w:ascii="Calibri" w:eastAsia="Calibri" w:hAnsi="Calibri" w:cs="Calibri"/>
          <w:i/>
          <w:iCs/>
          <w:sz w:val="20"/>
          <w:szCs w:val="20"/>
          <w:lang w:val="ro-RO"/>
        </w:rPr>
        <w:t xml:space="preserve">7.3.11. </w:t>
      </w:r>
      <w:r w:rsidRPr="0063292F">
        <w:rPr>
          <w:rFonts w:ascii="Calibri" w:eastAsia="Calibri" w:hAnsi="Calibri" w:cs="Calibri"/>
          <w:i/>
          <w:iCs/>
          <w:sz w:val="20"/>
          <w:szCs w:val="20"/>
          <w:lang w:val="ro-RO"/>
        </w:rPr>
        <w:tab/>
        <w:t>să hotărască dizolvarea Societății;</w:t>
      </w:r>
    </w:p>
    <w:p w14:paraId="06F39F96" w14:textId="77777777" w:rsidR="0063292F" w:rsidRPr="0063292F" w:rsidRDefault="0063292F" w:rsidP="0063292F">
      <w:pPr>
        <w:widowControl w:val="0"/>
        <w:autoSpaceDE w:val="0"/>
        <w:autoSpaceDN w:val="0"/>
        <w:spacing w:after="120" w:line="276" w:lineRule="auto"/>
        <w:ind w:left="666" w:hanging="566"/>
        <w:jc w:val="both"/>
        <w:rPr>
          <w:rFonts w:ascii="Calibri" w:eastAsia="Calibri" w:hAnsi="Calibri" w:cs="Calibri"/>
          <w:i/>
          <w:iCs/>
          <w:sz w:val="20"/>
          <w:szCs w:val="20"/>
          <w:lang w:val="ro-RO"/>
        </w:rPr>
      </w:pPr>
      <w:r w:rsidRPr="0063292F">
        <w:rPr>
          <w:rFonts w:ascii="Calibri" w:eastAsia="Calibri" w:hAnsi="Calibri" w:cs="Calibri"/>
          <w:i/>
          <w:iCs/>
          <w:sz w:val="20"/>
          <w:szCs w:val="20"/>
          <w:lang w:val="ro-RO"/>
        </w:rPr>
        <w:t>7.3.12. să decidă cu privire la vânzarea tuturor sau a unei părți semnificative a activelor Societății sau a unei părți a activității Societății;</w:t>
      </w:r>
    </w:p>
    <w:p w14:paraId="4B3DEAF9" w14:textId="77777777" w:rsidR="0063292F" w:rsidRPr="0063292F" w:rsidRDefault="0063292F" w:rsidP="0063292F">
      <w:pPr>
        <w:widowControl w:val="0"/>
        <w:autoSpaceDE w:val="0"/>
        <w:autoSpaceDN w:val="0"/>
        <w:spacing w:after="120" w:line="276" w:lineRule="auto"/>
        <w:ind w:left="709" w:hanging="567"/>
        <w:jc w:val="both"/>
        <w:rPr>
          <w:rFonts w:ascii="Calibri" w:eastAsia="Calibri" w:hAnsi="Calibri" w:cs="Calibri"/>
          <w:i/>
          <w:iCs/>
          <w:sz w:val="20"/>
          <w:szCs w:val="20"/>
          <w:lang w:val="ro-RO"/>
        </w:rPr>
      </w:pPr>
      <w:r w:rsidRPr="0063292F">
        <w:rPr>
          <w:rFonts w:ascii="Calibri" w:eastAsia="Calibri" w:hAnsi="Calibri" w:cs="Calibri"/>
          <w:i/>
          <w:iCs/>
          <w:sz w:val="20"/>
          <w:szCs w:val="20"/>
          <w:lang w:val="ro-RO"/>
        </w:rPr>
        <w:t>7.3.13. să efectueze orice schimbări substanțiale privind natura sau organizarea business-ului Societății sau privind   întreruperea ori încetarea funcționarii Societății în totalitate sau în parte;</w:t>
      </w:r>
    </w:p>
    <w:p w14:paraId="216C361D" w14:textId="77777777" w:rsidR="0063292F" w:rsidRPr="0063292F" w:rsidRDefault="0063292F" w:rsidP="0063292F">
      <w:pPr>
        <w:widowControl w:val="0"/>
        <w:autoSpaceDE w:val="0"/>
        <w:autoSpaceDN w:val="0"/>
        <w:spacing w:after="120" w:line="276" w:lineRule="auto"/>
        <w:ind w:left="426" w:hanging="284"/>
        <w:rPr>
          <w:rFonts w:ascii="Calibri" w:eastAsia="Calibri" w:hAnsi="Calibri" w:cs="Calibri"/>
          <w:i/>
          <w:iCs/>
          <w:sz w:val="20"/>
          <w:szCs w:val="20"/>
          <w:lang w:val="ro-RO"/>
        </w:rPr>
      </w:pPr>
      <w:r w:rsidRPr="0063292F">
        <w:rPr>
          <w:rFonts w:ascii="Calibri" w:eastAsia="Calibri" w:hAnsi="Calibri" w:cs="Calibri"/>
          <w:i/>
          <w:iCs/>
          <w:sz w:val="20"/>
          <w:szCs w:val="20"/>
          <w:lang w:val="ro-RO"/>
        </w:rPr>
        <w:t>7.3.14.</w:t>
      </w:r>
      <w:r w:rsidRPr="0063292F">
        <w:rPr>
          <w:rFonts w:ascii="Calibri" w:eastAsia="Calibri" w:hAnsi="Calibri" w:cs="Calibri"/>
          <w:i/>
          <w:iCs/>
          <w:sz w:val="20"/>
          <w:szCs w:val="20"/>
          <w:lang w:val="ro-RO"/>
        </w:rPr>
        <w:tab/>
        <w:t>să decidă listarea Societății;</w:t>
      </w:r>
    </w:p>
    <w:p w14:paraId="4F64C057" w14:textId="77777777" w:rsidR="0063292F" w:rsidRPr="0063292F" w:rsidRDefault="0063292F" w:rsidP="0063292F">
      <w:pPr>
        <w:widowControl w:val="0"/>
        <w:autoSpaceDE w:val="0"/>
        <w:autoSpaceDN w:val="0"/>
        <w:spacing w:after="120" w:line="276" w:lineRule="auto"/>
        <w:ind w:firstLine="142"/>
        <w:rPr>
          <w:rFonts w:ascii="Calibri" w:eastAsia="Calibri" w:hAnsi="Calibri" w:cs="Calibri"/>
          <w:i/>
          <w:iCs/>
          <w:sz w:val="20"/>
          <w:szCs w:val="20"/>
          <w:lang w:val="ro-RO"/>
        </w:rPr>
      </w:pPr>
      <w:r w:rsidRPr="0063292F">
        <w:rPr>
          <w:rFonts w:ascii="Calibri" w:eastAsia="Calibri" w:hAnsi="Calibri" w:cs="Calibri"/>
          <w:i/>
          <w:iCs/>
          <w:sz w:val="20"/>
          <w:szCs w:val="20"/>
          <w:lang w:val="ro-RO"/>
        </w:rPr>
        <w:t>7.3.15.</w:t>
      </w:r>
      <w:r w:rsidRPr="0063292F">
        <w:rPr>
          <w:rFonts w:ascii="Calibri" w:eastAsia="Calibri" w:hAnsi="Calibri" w:cs="Calibri"/>
          <w:i/>
          <w:iCs/>
          <w:sz w:val="20"/>
          <w:szCs w:val="20"/>
          <w:lang w:val="ro-RO"/>
        </w:rPr>
        <w:tab/>
        <w:t>să numească Advisory Board.”</w:t>
      </w:r>
    </w:p>
    <w:p w14:paraId="6733A038" w14:textId="77777777" w:rsidR="0063292F" w:rsidRPr="0063292F" w:rsidRDefault="00D349C5" w:rsidP="0063292F">
      <w:pPr>
        <w:widowControl w:val="0"/>
        <w:numPr>
          <w:ilvl w:val="1"/>
          <w:numId w:val="14"/>
        </w:numPr>
        <w:autoSpaceDE w:val="0"/>
        <w:autoSpaceDN w:val="0"/>
        <w:spacing w:after="120" w:line="276" w:lineRule="auto"/>
        <w:jc w:val="both"/>
        <w:rPr>
          <w:rFonts w:ascii="Calibri" w:eastAsia="Calibri" w:hAnsi="Calibri" w:cs="Calibri"/>
          <w:sz w:val="20"/>
          <w:szCs w:val="20"/>
          <w:lang w:val="ro-RO"/>
        </w:rPr>
      </w:pPr>
      <w:r w:rsidRPr="0087681F">
        <w:rPr>
          <w:rFonts w:asciiTheme="minorHAnsi" w:eastAsia="SimSun" w:hAnsiTheme="minorHAnsi" w:cstheme="minorHAnsi"/>
          <w:color w:val="000000"/>
          <w:sz w:val="20"/>
          <w:szCs w:val="20"/>
          <w:lang w:val="ro-RO"/>
        </w:rPr>
        <w:t xml:space="preserve">Cu un număr de ________ voturi pentru însemnând________% din capitalul social reprezentat în adunare, respectiv și __________% din numărul total de drepturi de vot ale Societății, un număr de _______ voturi împotrivă și ______ abțineri, </w:t>
      </w:r>
      <w:r w:rsidRPr="0087681F">
        <w:rPr>
          <w:rFonts w:asciiTheme="minorHAnsi" w:hAnsiTheme="minorHAnsi" w:cstheme="minorHAnsi"/>
          <w:color w:val="000000"/>
          <w:sz w:val="20"/>
          <w:szCs w:val="20"/>
          <w:lang w:val="ro-RO"/>
        </w:rPr>
        <w:t xml:space="preserve">se aprobă </w:t>
      </w:r>
      <w:r>
        <w:rPr>
          <w:rFonts w:ascii="Calibri" w:eastAsia="Calibri" w:hAnsi="Calibri" w:cs="Calibri"/>
          <w:sz w:val="20"/>
          <w:szCs w:val="20"/>
          <w:lang w:val="ro-RO"/>
        </w:rPr>
        <w:t>modificarea</w:t>
      </w:r>
      <w:r w:rsidR="0063292F" w:rsidRPr="0063292F">
        <w:rPr>
          <w:rFonts w:ascii="Calibri" w:eastAsia="Calibri" w:hAnsi="Calibri" w:cs="Calibri"/>
          <w:sz w:val="20"/>
          <w:szCs w:val="20"/>
          <w:lang w:val="ro-RO"/>
        </w:rPr>
        <w:t xml:space="preserve"> articolului 7.7. din Actul Constitutiv în scopul corelării prevederilor acestuia cu structura de administrare a Societății, prin eliminarea sintagmei care face referire la atribuția AGEA de a decide cu privire la încetarea și modificarea Contractului de Management. Astfel, articolul 7.7. din Actul Constitutiv se va modifica și va avea următorul conținut:</w:t>
      </w:r>
    </w:p>
    <w:p w14:paraId="429683A6" w14:textId="77777777" w:rsidR="0063292F" w:rsidRPr="0063292F" w:rsidRDefault="0063292F" w:rsidP="0063292F">
      <w:pPr>
        <w:widowControl w:val="0"/>
        <w:autoSpaceDE w:val="0"/>
        <w:autoSpaceDN w:val="0"/>
        <w:spacing w:after="120" w:line="276" w:lineRule="auto"/>
        <w:ind w:left="666"/>
        <w:jc w:val="both"/>
        <w:rPr>
          <w:rFonts w:ascii="Calibri" w:eastAsia="Calibri" w:hAnsi="Calibri" w:cs="Calibri"/>
          <w:i/>
          <w:iCs/>
          <w:sz w:val="20"/>
          <w:szCs w:val="20"/>
          <w:lang w:val="ro-RO"/>
        </w:rPr>
      </w:pPr>
      <w:r w:rsidRPr="0063292F">
        <w:rPr>
          <w:rFonts w:ascii="Calibri" w:eastAsia="Calibri" w:hAnsi="Calibri" w:cs="Calibri"/>
          <w:i/>
          <w:iCs/>
          <w:sz w:val="20"/>
          <w:szCs w:val="20"/>
          <w:lang w:val="ro-RO"/>
        </w:rPr>
        <w:t>„7.7. În ceea ce privește AGEA, aceasta va decide cu privire la modificarea obiectului principal de activitate, reducerea sau majorarea capitalului social, schimbarea formei juridice, fuziunea, divizarea sau dizolvarea Societății în baza votului favorabil al Acționarilor reprezentând cel puțin 30 (treizeci)% din drepturile de vot asupra Societății, dar în toate cazurile nu mai puțin două treimi din drepturile de vot deținute de Acționarii prezenți sau reprezentați în cadrul acelei ședințe.”</w:t>
      </w:r>
    </w:p>
    <w:p w14:paraId="23454216" w14:textId="77777777" w:rsidR="0063292F" w:rsidRPr="0063292F" w:rsidRDefault="00D349C5" w:rsidP="0063292F">
      <w:pPr>
        <w:widowControl w:val="0"/>
        <w:numPr>
          <w:ilvl w:val="1"/>
          <w:numId w:val="14"/>
        </w:numPr>
        <w:tabs>
          <w:tab w:val="left" w:pos="666"/>
        </w:tabs>
        <w:autoSpaceDE w:val="0"/>
        <w:autoSpaceDN w:val="0"/>
        <w:spacing w:before="115" w:afterLines="140" w:after="336" w:line="280" w:lineRule="exact"/>
        <w:ind w:right="56"/>
        <w:jc w:val="both"/>
        <w:rPr>
          <w:rFonts w:ascii="Calibri" w:eastAsia="Calibri" w:hAnsi="Calibri" w:cs="Calibri"/>
          <w:sz w:val="20"/>
          <w:szCs w:val="20"/>
          <w:lang w:val="ro-RO"/>
        </w:rPr>
      </w:pPr>
      <w:r w:rsidRPr="0087681F">
        <w:rPr>
          <w:rFonts w:asciiTheme="minorHAnsi" w:eastAsia="SimSun" w:hAnsiTheme="minorHAnsi" w:cstheme="minorHAnsi"/>
          <w:color w:val="000000"/>
          <w:sz w:val="20"/>
          <w:szCs w:val="20"/>
          <w:lang w:val="ro-RO"/>
        </w:rPr>
        <w:t xml:space="preserve">Cu un număr de ________ voturi pentru însemnând________% din capitalul social reprezentat în adunare, respectiv și __________% din numărul total de drepturi de vot ale Societății, un număr de _______ voturi împotrivă și ______ abțineri, </w:t>
      </w:r>
      <w:r w:rsidRPr="0087681F">
        <w:rPr>
          <w:rFonts w:asciiTheme="minorHAnsi" w:hAnsiTheme="minorHAnsi" w:cstheme="minorHAnsi"/>
          <w:color w:val="000000"/>
          <w:sz w:val="20"/>
          <w:szCs w:val="20"/>
          <w:lang w:val="ro-RO"/>
        </w:rPr>
        <w:t xml:space="preserve">se aprobă </w:t>
      </w:r>
      <w:r>
        <w:rPr>
          <w:rFonts w:ascii="Calibri" w:eastAsia="Calibri" w:hAnsi="Calibri" w:cs="Calibri"/>
          <w:sz w:val="20"/>
          <w:szCs w:val="20"/>
          <w:lang w:val="ro-RO"/>
        </w:rPr>
        <w:t>modificarea</w:t>
      </w:r>
      <w:r w:rsidR="0063292F" w:rsidRPr="0063292F">
        <w:rPr>
          <w:rFonts w:ascii="Calibri" w:eastAsia="Calibri" w:hAnsi="Calibri" w:cs="Calibri"/>
          <w:sz w:val="20"/>
          <w:szCs w:val="20"/>
          <w:lang w:val="ro-RO"/>
        </w:rPr>
        <w:t xml:space="preserve"> articolului 8.5. din Actul Constitutiv în scopul corelării prevederilor acestuia cu structura de administrare a Societății, prin înlocuirea trimiterii la administratorul unic cu trimiterea la Consiliul de Administrație. Astfel, articolul 8.5. din Actul Constitutiv se va modifica și va avea următorul conținut:</w:t>
      </w:r>
    </w:p>
    <w:bookmarkEnd w:id="7"/>
    <w:p w14:paraId="3305041C" w14:textId="77777777" w:rsidR="0063292F" w:rsidRPr="0063292F" w:rsidRDefault="0063292F" w:rsidP="0063292F">
      <w:pPr>
        <w:widowControl w:val="0"/>
        <w:tabs>
          <w:tab w:val="left" w:pos="666"/>
        </w:tabs>
        <w:autoSpaceDE w:val="0"/>
        <w:autoSpaceDN w:val="0"/>
        <w:spacing w:before="115" w:afterLines="140" w:after="336" w:line="280" w:lineRule="exact"/>
        <w:ind w:left="567" w:right="56" w:hanging="566"/>
        <w:jc w:val="both"/>
        <w:rPr>
          <w:rFonts w:ascii="Calibri" w:eastAsia="Calibri" w:hAnsi="Calibri" w:cs="Calibri"/>
          <w:i/>
          <w:iCs/>
          <w:sz w:val="20"/>
          <w:szCs w:val="20"/>
          <w:lang w:val="ro-RO"/>
        </w:rPr>
      </w:pPr>
      <w:r w:rsidRPr="0063292F">
        <w:rPr>
          <w:rFonts w:ascii="Calibri" w:eastAsia="Calibri" w:hAnsi="Calibri" w:cs="Calibri"/>
          <w:i/>
          <w:iCs/>
          <w:sz w:val="20"/>
          <w:szCs w:val="20"/>
          <w:lang w:val="ro-RO"/>
        </w:rPr>
        <w:t>8.5.</w:t>
      </w:r>
      <w:r w:rsidRPr="0063292F">
        <w:rPr>
          <w:rFonts w:ascii="Calibri" w:eastAsia="Calibri" w:hAnsi="Calibri" w:cs="Calibri"/>
          <w:i/>
          <w:iCs/>
          <w:sz w:val="20"/>
          <w:szCs w:val="20"/>
          <w:lang w:val="ro-RO"/>
        </w:rPr>
        <w:tab/>
        <w:t>„Advisory Board are următoarele funcții: (i) analizează informațiile, documentele, rapoartele legate de afacerile și operațiunile Societății, emise de Consiliul de Administrație, de Adunarea Generală sau de auditorul Societății; (ii) monitorizează realizarea planului de afaceri al Societății. În  plus, Advisory Board are posibilitatea de a solicita participarea la ședințele de lucru ale Consiliului de Administrație, o dată pe semestru. ”</w:t>
      </w:r>
    </w:p>
    <w:p w14:paraId="627B6FE6" w14:textId="77777777" w:rsidR="0063292F" w:rsidRPr="0063292F" w:rsidRDefault="00D349C5" w:rsidP="0063292F">
      <w:pPr>
        <w:widowControl w:val="0"/>
        <w:numPr>
          <w:ilvl w:val="1"/>
          <w:numId w:val="14"/>
        </w:numPr>
        <w:tabs>
          <w:tab w:val="left" w:pos="284"/>
        </w:tabs>
        <w:autoSpaceDE w:val="0"/>
        <w:autoSpaceDN w:val="0"/>
        <w:spacing w:before="115" w:afterLines="140" w:after="336" w:line="280" w:lineRule="exact"/>
        <w:ind w:right="56"/>
        <w:jc w:val="both"/>
        <w:rPr>
          <w:rFonts w:ascii="Calibri" w:eastAsia="Calibri" w:hAnsi="Calibri" w:cs="Calibri"/>
          <w:sz w:val="20"/>
          <w:szCs w:val="20"/>
          <w:lang w:val="ro-RO"/>
        </w:rPr>
      </w:pPr>
      <w:bookmarkStart w:id="8" w:name="_Hlk113899651"/>
      <w:r w:rsidRPr="0087681F">
        <w:rPr>
          <w:rFonts w:asciiTheme="minorHAnsi" w:eastAsia="SimSun" w:hAnsiTheme="minorHAnsi" w:cstheme="minorHAnsi"/>
          <w:color w:val="000000"/>
          <w:sz w:val="20"/>
          <w:szCs w:val="20"/>
          <w:lang w:val="ro-RO"/>
        </w:rPr>
        <w:t xml:space="preserve">Cu un număr de ________ voturi pentru însemnând________% din capitalul social reprezentat în adunare, respectiv și __________% din numărul total de drepturi de vot ale Societății, un număr de _______ voturi </w:t>
      </w:r>
      <w:r w:rsidRPr="0087681F">
        <w:rPr>
          <w:rFonts w:asciiTheme="minorHAnsi" w:eastAsia="SimSun" w:hAnsiTheme="minorHAnsi" w:cstheme="minorHAnsi"/>
          <w:color w:val="000000"/>
          <w:sz w:val="20"/>
          <w:szCs w:val="20"/>
          <w:lang w:val="ro-RO"/>
        </w:rPr>
        <w:lastRenderedPageBreak/>
        <w:t xml:space="preserve">împotrivă și ______ abțineri, </w:t>
      </w:r>
      <w:r w:rsidRPr="0087681F">
        <w:rPr>
          <w:rFonts w:asciiTheme="minorHAnsi" w:hAnsiTheme="minorHAnsi" w:cstheme="minorHAnsi"/>
          <w:color w:val="000000"/>
          <w:sz w:val="20"/>
          <w:szCs w:val="20"/>
          <w:lang w:val="ro-RO"/>
        </w:rPr>
        <w:t xml:space="preserve">se aprobă </w:t>
      </w:r>
      <w:r>
        <w:rPr>
          <w:rFonts w:ascii="Calibri" w:eastAsia="Calibri" w:hAnsi="Calibri" w:cs="Calibri"/>
          <w:sz w:val="20"/>
          <w:szCs w:val="20"/>
          <w:lang w:val="ro-RO"/>
        </w:rPr>
        <w:t>modificarea</w:t>
      </w:r>
      <w:r w:rsidR="0063292F" w:rsidRPr="0063292F">
        <w:rPr>
          <w:rFonts w:ascii="Calibri" w:eastAsia="Calibri" w:hAnsi="Calibri" w:cs="Calibri"/>
          <w:sz w:val="20"/>
          <w:szCs w:val="20"/>
          <w:lang w:val="ro-RO"/>
        </w:rPr>
        <w:t xml:space="preserve"> articolului 8.6. din Actul Constitutiv în scopul corelării prevederilor acestuia cu structura de administrare a Societății, prin înlocuirea trimiterii la administratorul unic cu trimiterea la Consiliul de Administrație. Astfel, articolul 8.6. din Actul Constitutiv se va modifica și va avea următorul conținut:</w:t>
      </w:r>
    </w:p>
    <w:bookmarkEnd w:id="8"/>
    <w:p w14:paraId="3480C091" w14:textId="77777777" w:rsidR="0063292F" w:rsidRPr="0063292F" w:rsidRDefault="0063292F" w:rsidP="0063292F">
      <w:pPr>
        <w:widowControl w:val="0"/>
        <w:tabs>
          <w:tab w:val="left" w:pos="666"/>
        </w:tabs>
        <w:autoSpaceDE w:val="0"/>
        <w:autoSpaceDN w:val="0"/>
        <w:spacing w:before="115" w:afterLines="140" w:after="336" w:line="280" w:lineRule="exact"/>
        <w:ind w:left="567" w:right="56" w:hanging="566"/>
        <w:jc w:val="both"/>
        <w:rPr>
          <w:rFonts w:ascii="Calibri" w:eastAsia="Calibri" w:hAnsi="Calibri" w:cs="Calibri"/>
          <w:i/>
          <w:iCs/>
          <w:sz w:val="20"/>
          <w:szCs w:val="20"/>
          <w:lang w:val="ro-RO"/>
        </w:rPr>
      </w:pPr>
      <w:r w:rsidRPr="0063292F">
        <w:rPr>
          <w:rFonts w:ascii="Calibri" w:eastAsia="Calibri" w:hAnsi="Calibri" w:cs="Calibri"/>
          <w:i/>
          <w:iCs/>
          <w:sz w:val="20"/>
          <w:szCs w:val="20"/>
          <w:lang w:val="ro-RO"/>
        </w:rPr>
        <w:t>8.6.</w:t>
      </w:r>
      <w:r w:rsidRPr="0063292F">
        <w:rPr>
          <w:rFonts w:ascii="Calibri" w:eastAsia="Calibri" w:hAnsi="Calibri" w:cs="Calibri"/>
          <w:i/>
          <w:iCs/>
          <w:sz w:val="20"/>
          <w:szCs w:val="20"/>
          <w:lang w:val="ro-RO"/>
        </w:rPr>
        <w:tab/>
        <w:t>„Atunci când participă la sesiunile de lucru ale Consiliului de Administrație, Advisory Board poate adresa întrebări rezonabile și pertinente și poate solicita clarificări, iar Consiliului de Administrație va răspunde unor astfel de întrebări sau solicitări de clarificare sub rezerva confidențialității și a restricțiilor de dezvăluire a informațiilor sensibile.”</w:t>
      </w:r>
    </w:p>
    <w:p w14:paraId="4A6857BD" w14:textId="77777777" w:rsidR="0063292F" w:rsidRPr="0063292F" w:rsidRDefault="00D349C5" w:rsidP="0063292F">
      <w:pPr>
        <w:widowControl w:val="0"/>
        <w:numPr>
          <w:ilvl w:val="1"/>
          <w:numId w:val="14"/>
        </w:numPr>
        <w:tabs>
          <w:tab w:val="left" w:pos="666"/>
        </w:tabs>
        <w:autoSpaceDE w:val="0"/>
        <w:autoSpaceDN w:val="0"/>
        <w:spacing w:afterLines="140" w:after="336" w:line="280" w:lineRule="exact"/>
        <w:ind w:right="56"/>
        <w:jc w:val="both"/>
        <w:rPr>
          <w:rFonts w:ascii="Calibri" w:eastAsia="Calibri" w:hAnsi="Calibri" w:cs="Calibri"/>
          <w:b/>
          <w:bCs/>
          <w:i/>
          <w:iCs/>
          <w:sz w:val="20"/>
          <w:szCs w:val="20"/>
          <w:lang w:val="ro-RO"/>
        </w:rPr>
      </w:pPr>
      <w:r w:rsidRPr="0087681F">
        <w:rPr>
          <w:rFonts w:asciiTheme="minorHAnsi" w:eastAsia="SimSun" w:hAnsiTheme="minorHAnsi" w:cstheme="minorHAnsi"/>
          <w:color w:val="000000"/>
          <w:sz w:val="20"/>
          <w:szCs w:val="20"/>
          <w:lang w:val="ro-RO"/>
        </w:rPr>
        <w:t xml:space="preserve">Cu un număr de ________ voturi pentru însemnând________% din capitalul social reprezentat în adunare, respectiv și __________% din numărul total de drepturi de vot ale Societății, un număr de _______ voturi împotrivă și ______ abțineri, </w:t>
      </w:r>
      <w:r w:rsidRPr="0087681F">
        <w:rPr>
          <w:rFonts w:asciiTheme="minorHAnsi" w:hAnsiTheme="minorHAnsi" w:cstheme="minorHAnsi"/>
          <w:color w:val="000000"/>
          <w:sz w:val="20"/>
          <w:szCs w:val="20"/>
          <w:lang w:val="ro-RO"/>
        </w:rPr>
        <w:t xml:space="preserve">se aprobă </w:t>
      </w:r>
      <w:r>
        <w:rPr>
          <w:rFonts w:ascii="Calibri" w:eastAsia="Calibri" w:hAnsi="Calibri" w:cs="Calibri"/>
          <w:sz w:val="20"/>
          <w:szCs w:val="20"/>
          <w:lang w:val="ro-RO"/>
        </w:rPr>
        <w:t>completarea</w:t>
      </w:r>
      <w:r w:rsidR="0063292F" w:rsidRPr="0063292F">
        <w:rPr>
          <w:rFonts w:ascii="Calibri" w:eastAsia="Calibri" w:hAnsi="Calibri" w:cs="Calibri"/>
          <w:sz w:val="20"/>
          <w:szCs w:val="20"/>
          <w:lang w:val="ro-RO"/>
        </w:rPr>
        <w:t xml:space="preserve"> Actului Constitutiv al Societății cu un nou articol 13 - </w:t>
      </w:r>
      <w:r w:rsidR="0063292F" w:rsidRPr="0063292F">
        <w:rPr>
          <w:rFonts w:ascii="Calibri" w:eastAsia="Calibri" w:hAnsi="Calibri" w:cs="Calibri"/>
          <w:i/>
          <w:iCs/>
          <w:sz w:val="20"/>
          <w:szCs w:val="20"/>
          <w:lang w:val="ro-RO"/>
        </w:rPr>
        <w:t>Declararea, identificarea beneficiarilor reali ai Societății și a modalității în care se exercită controlul asupra Societății,</w:t>
      </w:r>
      <w:r w:rsidR="0063292F" w:rsidRPr="0063292F">
        <w:rPr>
          <w:rFonts w:ascii="Calibri" w:eastAsia="Calibri" w:hAnsi="Calibri" w:cs="Calibri"/>
          <w:sz w:val="20"/>
          <w:szCs w:val="20"/>
          <w:lang w:val="ro-RO"/>
        </w:rPr>
        <w:t xml:space="preserve"> care va avea următorul conținut, iar actualul articol 13 – </w:t>
      </w:r>
      <w:r w:rsidR="0063292F" w:rsidRPr="0063292F">
        <w:rPr>
          <w:rFonts w:ascii="Calibri" w:eastAsia="Calibri" w:hAnsi="Calibri" w:cs="Calibri"/>
          <w:i/>
          <w:iCs/>
          <w:sz w:val="20"/>
          <w:szCs w:val="20"/>
          <w:lang w:val="ro-RO"/>
        </w:rPr>
        <w:t xml:space="preserve">Dispoziții finale </w:t>
      </w:r>
      <w:r w:rsidR="0063292F" w:rsidRPr="0063292F">
        <w:rPr>
          <w:rFonts w:ascii="Calibri" w:eastAsia="Calibri" w:hAnsi="Calibri" w:cs="Calibri"/>
          <w:sz w:val="20"/>
          <w:szCs w:val="20"/>
          <w:lang w:val="ro-RO"/>
        </w:rPr>
        <w:t>va fi renumerotat ca articolul 14:</w:t>
      </w:r>
    </w:p>
    <w:p w14:paraId="1FFAB811" w14:textId="77777777" w:rsidR="0063292F" w:rsidRPr="0063292F" w:rsidRDefault="0063292F" w:rsidP="0063292F">
      <w:pPr>
        <w:widowControl w:val="0"/>
        <w:tabs>
          <w:tab w:val="left" w:pos="666"/>
        </w:tabs>
        <w:autoSpaceDE w:val="0"/>
        <w:autoSpaceDN w:val="0"/>
        <w:spacing w:afterLines="140" w:after="336" w:line="280" w:lineRule="exact"/>
        <w:ind w:left="666" w:right="56"/>
        <w:jc w:val="both"/>
        <w:rPr>
          <w:rFonts w:ascii="Calibri" w:eastAsia="Calibri" w:hAnsi="Calibri" w:cs="Calibri"/>
          <w:b/>
          <w:bCs/>
          <w:i/>
          <w:iCs/>
          <w:sz w:val="20"/>
          <w:szCs w:val="20"/>
          <w:lang w:val="ro-RO"/>
        </w:rPr>
      </w:pPr>
      <w:bookmarkStart w:id="9" w:name="_Hlk117752209"/>
      <w:r w:rsidRPr="0063292F">
        <w:rPr>
          <w:rFonts w:ascii="Calibri" w:eastAsia="Calibri" w:hAnsi="Calibri" w:cs="Calibri"/>
          <w:i/>
          <w:iCs/>
          <w:sz w:val="20"/>
          <w:szCs w:val="20"/>
          <w:lang w:val="ro-RO"/>
        </w:rPr>
        <w:t>„</w:t>
      </w:r>
      <w:r w:rsidRPr="0063292F">
        <w:rPr>
          <w:rFonts w:ascii="Calibri" w:eastAsia="Calibri" w:hAnsi="Calibri" w:cs="Calibri"/>
          <w:b/>
          <w:bCs/>
          <w:i/>
          <w:iCs/>
          <w:sz w:val="20"/>
          <w:szCs w:val="20"/>
          <w:lang w:val="ro-RO"/>
        </w:rPr>
        <w:t>Articolul 13 - Declararea, identificarea beneficiarilor reali ai Societății</w:t>
      </w:r>
      <w:r w:rsidRPr="0063292F">
        <w:rPr>
          <w:rFonts w:ascii="Calibri" w:eastAsia="Calibri" w:hAnsi="Calibri" w:cs="Calibri"/>
          <w:b/>
          <w:bCs/>
          <w:sz w:val="20"/>
          <w:szCs w:val="20"/>
          <w:lang w:val="ro-RO"/>
        </w:rPr>
        <w:t xml:space="preserve"> </w:t>
      </w:r>
      <w:r w:rsidRPr="0063292F">
        <w:rPr>
          <w:rFonts w:ascii="Calibri" w:eastAsia="Calibri" w:hAnsi="Calibri" w:cs="Calibri"/>
          <w:b/>
          <w:bCs/>
          <w:i/>
          <w:iCs/>
          <w:sz w:val="20"/>
          <w:szCs w:val="20"/>
          <w:lang w:val="ro-RO"/>
        </w:rPr>
        <w:t>și a modalității în care se exercită controlul asupra Societății</w:t>
      </w:r>
    </w:p>
    <w:p w14:paraId="707425CF" w14:textId="77777777" w:rsidR="0063292F" w:rsidRPr="0063292F" w:rsidRDefault="0063292F" w:rsidP="0063292F">
      <w:pPr>
        <w:widowControl w:val="0"/>
        <w:autoSpaceDE w:val="0"/>
        <w:autoSpaceDN w:val="0"/>
        <w:spacing w:after="120" w:line="276" w:lineRule="auto"/>
        <w:ind w:left="666" w:hanging="666"/>
        <w:jc w:val="both"/>
        <w:rPr>
          <w:rFonts w:ascii="Calibri" w:eastAsia="Calibri" w:hAnsi="Calibri" w:cs="Calibri"/>
          <w:i/>
          <w:iCs/>
          <w:sz w:val="20"/>
          <w:szCs w:val="20"/>
          <w:lang w:val="ro-RO"/>
        </w:rPr>
      </w:pPr>
      <w:r w:rsidRPr="0063292F">
        <w:rPr>
          <w:rFonts w:ascii="Calibri" w:eastAsia="Calibri" w:hAnsi="Calibri" w:cs="Calibri"/>
          <w:i/>
          <w:iCs/>
          <w:sz w:val="20"/>
          <w:szCs w:val="20"/>
          <w:lang w:val="ro-RO"/>
        </w:rPr>
        <w:t>13.1.</w:t>
      </w:r>
      <w:r w:rsidRPr="0063292F">
        <w:rPr>
          <w:rFonts w:ascii="Calibri" w:eastAsia="Calibri" w:hAnsi="Calibri" w:cs="Calibri"/>
          <w:i/>
          <w:iCs/>
          <w:sz w:val="20"/>
          <w:szCs w:val="20"/>
          <w:lang w:val="ro-RO"/>
        </w:rPr>
        <w:tab/>
        <w:t>În conformitate cu prevederile Legii nr. 129/2019 pentru prevenirea și combaterea spălării banilor și finanțării terorismului („</w:t>
      </w:r>
      <w:r w:rsidRPr="0063292F">
        <w:rPr>
          <w:rFonts w:ascii="Calibri" w:eastAsia="Calibri" w:hAnsi="Calibri" w:cs="Calibri"/>
          <w:b/>
          <w:bCs/>
          <w:i/>
          <w:iCs/>
          <w:sz w:val="20"/>
          <w:szCs w:val="20"/>
          <w:lang w:val="ro-RO"/>
        </w:rPr>
        <w:t>Legea 129/2019</w:t>
      </w:r>
      <w:r w:rsidRPr="0063292F">
        <w:rPr>
          <w:rFonts w:ascii="Calibri" w:eastAsia="Calibri" w:hAnsi="Calibri" w:cs="Calibri"/>
          <w:i/>
          <w:iCs/>
          <w:sz w:val="20"/>
          <w:szCs w:val="20"/>
          <w:lang w:val="ro-RO"/>
        </w:rPr>
        <w:t>”), ale normelor privind punerea în aplicare a prevederilor Legii nr. 129/2019, având în vedere că nici un acționar al Societății nu deține mai mult de 25% din capitalul social sau din drepturile de vot sau drepturi de vot echivalente ale Societății și nu pot fi identificate alte mijloace de control ale Societății, beneficiarii reali ai Societății vor fi declarate persoanele care ocupă o funcție de conducere de rang superior în cadrul Societății.</w:t>
      </w:r>
    </w:p>
    <w:p w14:paraId="32DB7AE6" w14:textId="77777777" w:rsidR="0063292F" w:rsidRPr="0063292F" w:rsidRDefault="0063292F" w:rsidP="0063292F">
      <w:pPr>
        <w:widowControl w:val="0"/>
        <w:autoSpaceDE w:val="0"/>
        <w:autoSpaceDN w:val="0"/>
        <w:spacing w:after="120" w:line="276" w:lineRule="auto"/>
        <w:ind w:left="666" w:hanging="666"/>
        <w:jc w:val="both"/>
        <w:rPr>
          <w:rFonts w:ascii="Calibri" w:eastAsia="Calibri" w:hAnsi="Calibri" w:cs="Calibri"/>
          <w:i/>
          <w:iCs/>
          <w:sz w:val="20"/>
          <w:szCs w:val="20"/>
          <w:lang w:val="ro-RO"/>
        </w:rPr>
      </w:pPr>
      <w:r w:rsidRPr="0063292F">
        <w:rPr>
          <w:rFonts w:ascii="Calibri" w:eastAsia="Calibri" w:hAnsi="Calibri" w:cs="Calibri"/>
          <w:i/>
          <w:iCs/>
          <w:sz w:val="20"/>
          <w:szCs w:val="20"/>
          <w:lang w:val="ro-RO"/>
        </w:rPr>
        <w:t>13.2.</w:t>
      </w:r>
      <w:r w:rsidRPr="0063292F">
        <w:rPr>
          <w:rFonts w:ascii="Calibri" w:eastAsia="Calibri" w:hAnsi="Calibri" w:cs="Calibri"/>
          <w:i/>
          <w:iCs/>
          <w:sz w:val="20"/>
          <w:szCs w:val="20"/>
          <w:lang w:val="ro-RO"/>
        </w:rPr>
        <w:tab/>
        <w:t xml:space="preserve">În înțelesul noțiunii de funcție de conducere de rang superior, în cazul Societății, vor fi încadrați membrii Consiliului de Administrație desemnați de către Adunarea Generală Ordinară a Acționarilor Societății. În ipoteza în care Consiliul de Administrație al Societății va delega atribuțiile de conducere către Directori, vor fi incluse în noțiunea de funcție de conducere de rang superior și persoanele desemnate în calitate de Directori ai Societății cu competențe delegate de la Consiliul de Administrație. </w:t>
      </w:r>
    </w:p>
    <w:p w14:paraId="29069768" w14:textId="77777777" w:rsidR="0063292F" w:rsidRPr="0063292F" w:rsidRDefault="0063292F" w:rsidP="0063292F">
      <w:pPr>
        <w:widowControl w:val="0"/>
        <w:autoSpaceDE w:val="0"/>
        <w:autoSpaceDN w:val="0"/>
        <w:spacing w:after="120" w:line="276" w:lineRule="auto"/>
        <w:ind w:left="567" w:hanging="567"/>
        <w:jc w:val="both"/>
        <w:rPr>
          <w:rFonts w:ascii="Calibri" w:eastAsia="Calibri" w:hAnsi="Calibri" w:cs="Calibri"/>
          <w:i/>
          <w:iCs/>
          <w:sz w:val="20"/>
          <w:szCs w:val="20"/>
          <w:lang w:val="ro-RO"/>
        </w:rPr>
      </w:pPr>
      <w:r w:rsidRPr="0063292F">
        <w:rPr>
          <w:rFonts w:ascii="Calibri" w:eastAsia="Calibri" w:hAnsi="Calibri" w:cs="Calibri"/>
          <w:i/>
          <w:iCs/>
          <w:sz w:val="20"/>
          <w:szCs w:val="20"/>
          <w:lang w:val="ro-RO"/>
        </w:rPr>
        <w:t>13.3.</w:t>
      </w:r>
      <w:r w:rsidRPr="0063292F">
        <w:rPr>
          <w:rFonts w:ascii="Calibri" w:eastAsia="Calibri" w:hAnsi="Calibri" w:cs="Calibri"/>
          <w:i/>
          <w:iCs/>
          <w:sz w:val="20"/>
          <w:szCs w:val="20"/>
          <w:lang w:val="ro-RO"/>
        </w:rPr>
        <w:tab/>
        <w:t>Prin urmare, potrivit prevederilor art. 4 alin. (2) lit. a), pct. 1 din Legea 129/2019, beneficiarii reali ai Societății vor fi persoanele care asigură conducerea de rang superior a Societății prin controlul operațional și decizional în cadrul Societății, exercitând controlul asupra acesteia prin alte mijloace, în mod indirect, respectiv membrii Consiliului de Administrație și Directorii cu competențe delegate de la Consiliul de Administrație, după cum urmează:</w:t>
      </w:r>
    </w:p>
    <w:p w14:paraId="7CEB400D" w14:textId="77777777" w:rsidR="0063292F" w:rsidRPr="0063292F" w:rsidRDefault="0063292F" w:rsidP="0063292F">
      <w:pPr>
        <w:widowControl w:val="0"/>
        <w:numPr>
          <w:ilvl w:val="0"/>
          <w:numId w:val="19"/>
        </w:numPr>
        <w:autoSpaceDE w:val="0"/>
        <w:autoSpaceDN w:val="0"/>
        <w:spacing w:after="160" w:line="252" w:lineRule="auto"/>
        <w:ind w:left="567" w:hanging="567"/>
        <w:contextualSpacing/>
        <w:jc w:val="both"/>
        <w:rPr>
          <w:rFonts w:ascii="Calibri" w:eastAsia="Calibri" w:hAnsi="Calibri" w:cs="Calibri"/>
          <w:i/>
          <w:iCs/>
          <w:sz w:val="20"/>
          <w:szCs w:val="20"/>
          <w:lang w:val="ro-RO"/>
        </w:rPr>
      </w:pPr>
      <w:r w:rsidRPr="0063292F">
        <w:rPr>
          <w:rFonts w:ascii="Calibri" w:eastAsia="Calibri" w:hAnsi="Calibri" w:cs="Calibri"/>
          <w:i/>
          <w:iCs/>
          <w:sz w:val="20"/>
          <w:szCs w:val="20"/>
          <w:lang w:val="ro-RO"/>
        </w:rPr>
        <w:t>Membrii Consiliului de Administrație al Societății identificați la articolul 6.2. din Actul Constitutiv; și</w:t>
      </w:r>
    </w:p>
    <w:p w14:paraId="680539AB" w14:textId="77777777" w:rsidR="0063292F" w:rsidRPr="0063292F" w:rsidRDefault="0063292F" w:rsidP="0063292F">
      <w:pPr>
        <w:widowControl w:val="0"/>
        <w:numPr>
          <w:ilvl w:val="0"/>
          <w:numId w:val="19"/>
        </w:numPr>
        <w:autoSpaceDE w:val="0"/>
        <w:autoSpaceDN w:val="0"/>
        <w:spacing w:after="160" w:line="252" w:lineRule="auto"/>
        <w:ind w:left="567" w:hanging="567"/>
        <w:contextualSpacing/>
        <w:jc w:val="both"/>
        <w:rPr>
          <w:rFonts w:ascii="Calibri" w:eastAsia="Calibri" w:hAnsi="Calibri" w:cs="Calibri"/>
          <w:sz w:val="20"/>
          <w:szCs w:val="20"/>
          <w:lang w:val="ro-RO"/>
        </w:rPr>
      </w:pPr>
      <w:r w:rsidRPr="0063292F">
        <w:rPr>
          <w:rFonts w:ascii="Calibri" w:eastAsia="Calibri" w:hAnsi="Calibri" w:cs="Calibri"/>
          <w:i/>
          <w:iCs/>
          <w:sz w:val="20"/>
          <w:szCs w:val="20"/>
          <w:lang w:val="ro-RO"/>
        </w:rPr>
        <w:t>[</w:t>
      </w:r>
      <w:r w:rsidRPr="0063292F">
        <w:rPr>
          <w:rFonts w:ascii="Calibri" w:eastAsia="Calibri" w:hAnsi="Calibri" w:cs="Calibri"/>
          <w:i/>
          <w:iCs/>
          <w:sz w:val="20"/>
          <w:szCs w:val="20"/>
          <w:highlight w:val="lightGray"/>
          <w:lang w:val="ro-RO"/>
        </w:rPr>
        <w:t>●</w:t>
      </w:r>
      <w:r w:rsidRPr="0063292F">
        <w:rPr>
          <w:rFonts w:ascii="Calibri" w:eastAsia="Calibri" w:hAnsi="Calibri" w:cs="Calibri"/>
          <w:i/>
          <w:iCs/>
          <w:sz w:val="20"/>
          <w:szCs w:val="20"/>
          <w:lang w:val="ro-RO"/>
        </w:rPr>
        <w:t>],( Actul constitutiv al Societății se va completa cu datele Directorului General Desemnat) – în calitate de Director General.</w:t>
      </w:r>
      <w:r w:rsidRPr="0063292F">
        <w:rPr>
          <w:rFonts w:ascii="Calibri" w:eastAsia="Calibri" w:hAnsi="Calibri" w:cs="Calibri"/>
          <w:sz w:val="20"/>
          <w:szCs w:val="20"/>
          <w:lang w:val="ro-RO"/>
        </w:rPr>
        <w:t>”</w:t>
      </w:r>
    </w:p>
    <w:bookmarkEnd w:id="9"/>
    <w:p w14:paraId="2B823435" w14:textId="77777777" w:rsidR="0063292F" w:rsidRPr="0063292F" w:rsidRDefault="0063292F" w:rsidP="0063292F">
      <w:pPr>
        <w:spacing w:after="160" w:line="252" w:lineRule="auto"/>
        <w:ind w:left="567"/>
        <w:contextualSpacing/>
        <w:jc w:val="both"/>
        <w:rPr>
          <w:rFonts w:ascii="Calibri" w:eastAsia="Calibri" w:hAnsi="Calibri" w:cs="Calibri"/>
          <w:sz w:val="20"/>
          <w:szCs w:val="20"/>
          <w:lang w:val="ro-RO"/>
        </w:rPr>
      </w:pPr>
    </w:p>
    <w:p w14:paraId="3D199BFD" w14:textId="77777777" w:rsidR="0063292F" w:rsidRPr="0063292F" w:rsidRDefault="00D349C5" w:rsidP="0063292F">
      <w:pPr>
        <w:widowControl w:val="0"/>
        <w:numPr>
          <w:ilvl w:val="1"/>
          <w:numId w:val="14"/>
        </w:numPr>
        <w:tabs>
          <w:tab w:val="left" w:pos="666"/>
        </w:tabs>
        <w:autoSpaceDE w:val="0"/>
        <w:autoSpaceDN w:val="0"/>
        <w:spacing w:afterLines="140" w:after="336" w:line="280" w:lineRule="exact"/>
        <w:ind w:right="56"/>
        <w:jc w:val="both"/>
        <w:rPr>
          <w:rFonts w:ascii="Calibri" w:eastAsia="Calibri" w:hAnsi="Calibri" w:cs="Calibri"/>
          <w:sz w:val="20"/>
          <w:szCs w:val="20"/>
          <w:lang w:val="ro-RO"/>
        </w:rPr>
      </w:pPr>
      <w:r w:rsidRPr="0087681F">
        <w:rPr>
          <w:rFonts w:asciiTheme="minorHAnsi" w:eastAsia="SimSun" w:hAnsiTheme="minorHAnsi" w:cstheme="minorHAnsi"/>
          <w:color w:val="000000"/>
          <w:sz w:val="20"/>
          <w:szCs w:val="20"/>
          <w:lang w:val="ro-RO"/>
        </w:rPr>
        <w:t xml:space="preserve">Cu un număr de ________ voturi pentru însemnând________% din capitalul social reprezentat în adunare, respectiv și __________% din numărul total de drepturi de vot ale Societății, un număr de _______ voturi împotrivă și ______ abțineri, </w:t>
      </w:r>
      <w:r w:rsidRPr="0087681F">
        <w:rPr>
          <w:rFonts w:asciiTheme="minorHAnsi" w:hAnsiTheme="minorHAnsi" w:cstheme="minorHAnsi"/>
          <w:color w:val="000000"/>
          <w:sz w:val="20"/>
          <w:szCs w:val="20"/>
          <w:lang w:val="ro-RO"/>
        </w:rPr>
        <w:t xml:space="preserve">se aprobă </w:t>
      </w:r>
      <w:r>
        <w:rPr>
          <w:rFonts w:ascii="Calibri" w:eastAsia="Calibri" w:hAnsi="Calibri" w:cs="Calibri"/>
          <w:sz w:val="20"/>
          <w:szCs w:val="20"/>
          <w:lang w:val="ro-RO"/>
        </w:rPr>
        <w:t>data</w:t>
      </w:r>
      <w:r w:rsidR="0063292F" w:rsidRPr="0063292F">
        <w:rPr>
          <w:rFonts w:ascii="Calibri" w:eastAsia="Calibri" w:hAnsi="Calibri" w:cs="Calibri"/>
          <w:sz w:val="20"/>
          <w:szCs w:val="20"/>
          <w:lang w:val="ro-RO"/>
        </w:rPr>
        <w:t xml:space="preserve"> de </w:t>
      </w:r>
      <w:r w:rsidR="0063292F" w:rsidRPr="0063292F">
        <w:rPr>
          <w:rFonts w:ascii="Calibri" w:eastAsia="Calibri" w:hAnsi="Calibri" w:cs="Calibri"/>
          <w:b/>
          <w:sz w:val="20"/>
          <w:szCs w:val="20"/>
          <w:lang w:val="ro-RO"/>
        </w:rPr>
        <w:t>06.01.2023</w:t>
      </w:r>
      <w:r w:rsidR="0063292F" w:rsidRPr="0063292F">
        <w:rPr>
          <w:rFonts w:ascii="Calibri" w:eastAsia="Calibri" w:hAnsi="Calibri" w:cs="Calibri"/>
          <w:bCs/>
          <w:sz w:val="20"/>
          <w:szCs w:val="20"/>
          <w:lang w:val="ro-RO"/>
        </w:rPr>
        <w:t xml:space="preserve"> </w:t>
      </w:r>
      <w:r w:rsidR="0063292F" w:rsidRPr="0063292F">
        <w:rPr>
          <w:rFonts w:ascii="Calibri" w:eastAsia="Calibri" w:hAnsi="Calibri" w:cs="Calibri"/>
          <w:sz w:val="20"/>
          <w:szCs w:val="20"/>
          <w:lang w:val="ro-RO"/>
        </w:rPr>
        <w:t>ca „</w:t>
      </w:r>
      <w:r w:rsidR="0063292F" w:rsidRPr="0063292F">
        <w:rPr>
          <w:rFonts w:ascii="Calibri" w:eastAsia="Calibri" w:hAnsi="Calibri" w:cs="Calibri"/>
          <w:b/>
          <w:i/>
          <w:sz w:val="20"/>
          <w:szCs w:val="20"/>
          <w:lang w:val="ro-RO"/>
        </w:rPr>
        <w:t>dată de înregistrare</w:t>
      </w:r>
      <w:r w:rsidR="0063292F" w:rsidRPr="0063292F">
        <w:rPr>
          <w:rFonts w:ascii="Calibri" w:eastAsia="Calibri" w:hAnsi="Calibri" w:cs="Calibri"/>
          <w:sz w:val="20"/>
          <w:szCs w:val="20"/>
          <w:lang w:val="ro-RO"/>
        </w:rPr>
        <w:t xml:space="preserve">” pentru identificarea acționarilor cu privire la care își va produce efecte hotărârile adoptate de AGEA, în conformitate cu </w:t>
      </w:r>
      <w:r w:rsidR="0063292F" w:rsidRPr="0063292F">
        <w:rPr>
          <w:rFonts w:ascii="Calibri" w:eastAsia="Calibri" w:hAnsi="Calibri" w:cs="Calibri"/>
          <w:sz w:val="20"/>
          <w:szCs w:val="20"/>
          <w:lang w:val="ro-RO"/>
        </w:rPr>
        <w:lastRenderedPageBreak/>
        <w:t>dispozițiile art. 87 din Legea nr. 24/2017 privind emitenții de instrumente financiare și operațiuni de piață.</w:t>
      </w:r>
    </w:p>
    <w:p w14:paraId="1A81FE5F" w14:textId="77777777" w:rsidR="0063292F" w:rsidRPr="0063292F" w:rsidRDefault="00D349C5" w:rsidP="0063292F">
      <w:pPr>
        <w:widowControl w:val="0"/>
        <w:numPr>
          <w:ilvl w:val="1"/>
          <w:numId w:val="14"/>
        </w:numPr>
        <w:tabs>
          <w:tab w:val="left" w:pos="666"/>
        </w:tabs>
        <w:autoSpaceDE w:val="0"/>
        <w:autoSpaceDN w:val="0"/>
        <w:spacing w:before="118" w:afterLines="140" w:after="336" w:line="280" w:lineRule="exact"/>
        <w:ind w:right="56"/>
        <w:jc w:val="both"/>
        <w:rPr>
          <w:rFonts w:ascii="Calibri" w:eastAsia="Calibri" w:hAnsi="Calibri" w:cs="Calibri"/>
          <w:sz w:val="20"/>
          <w:szCs w:val="20"/>
          <w:lang w:val="ro-RO"/>
        </w:rPr>
      </w:pPr>
      <w:r w:rsidRPr="0087681F">
        <w:rPr>
          <w:rFonts w:asciiTheme="minorHAnsi" w:eastAsia="SimSun" w:hAnsiTheme="minorHAnsi" w:cstheme="minorHAnsi"/>
          <w:color w:val="000000"/>
          <w:sz w:val="20"/>
          <w:szCs w:val="20"/>
          <w:lang w:val="ro-RO"/>
        </w:rPr>
        <w:t xml:space="preserve">Cu un număr de ________ voturi pentru însemnând________% din capitalul social reprezentat în adunare, respectiv și __________% din numărul total de drepturi de vot ale Societății, un număr de _______ voturi împotrivă și ______ abțineri, </w:t>
      </w:r>
      <w:r w:rsidRPr="0087681F">
        <w:rPr>
          <w:rFonts w:asciiTheme="minorHAnsi" w:hAnsiTheme="minorHAnsi" w:cstheme="minorHAnsi"/>
          <w:color w:val="000000"/>
          <w:sz w:val="20"/>
          <w:szCs w:val="20"/>
          <w:lang w:val="ro-RO"/>
        </w:rPr>
        <w:t xml:space="preserve">se aprobă </w:t>
      </w:r>
      <w:r>
        <w:rPr>
          <w:rFonts w:ascii="Calibri" w:eastAsia="Calibri" w:hAnsi="Calibri" w:cs="Calibri"/>
          <w:sz w:val="20"/>
          <w:szCs w:val="20"/>
          <w:lang w:val="ro-RO"/>
        </w:rPr>
        <w:t>data</w:t>
      </w:r>
      <w:r w:rsidR="0063292F" w:rsidRPr="0063292F">
        <w:rPr>
          <w:rFonts w:ascii="Calibri" w:eastAsia="Calibri" w:hAnsi="Calibri" w:cs="Calibri"/>
          <w:sz w:val="20"/>
          <w:szCs w:val="20"/>
          <w:lang w:val="ro-RO"/>
        </w:rPr>
        <w:t xml:space="preserve"> de </w:t>
      </w:r>
      <w:r w:rsidR="0063292F" w:rsidRPr="0063292F">
        <w:rPr>
          <w:rFonts w:ascii="Calibri" w:eastAsia="Calibri" w:hAnsi="Calibri" w:cs="Calibri"/>
          <w:b/>
          <w:sz w:val="20"/>
          <w:szCs w:val="20"/>
          <w:lang w:val="ro-RO"/>
        </w:rPr>
        <w:t>05.01.2023</w:t>
      </w:r>
      <w:r w:rsidR="0063292F" w:rsidRPr="0063292F">
        <w:rPr>
          <w:rFonts w:ascii="Calibri" w:eastAsia="Calibri" w:hAnsi="Calibri" w:cs="Calibri"/>
          <w:bCs/>
          <w:sz w:val="20"/>
          <w:szCs w:val="20"/>
          <w:lang w:val="ro-RO"/>
        </w:rPr>
        <w:t xml:space="preserve"> </w:t>
      </w:r>
      <w:r w:rsidR="0063292F" w:rsidRPr="0063292F">
        <w:rPr>
          <w:rFonts w:ascii="Calibri" w:eastAsia="Calibri" w:hAnsi="Calibri" w:cs="Calibri"/>
          <w:sz w:val="20"/>
          <w:szCs w:val="20"/>
          <w:lang w:val="ro-RO"/>
        </w:rPr>
        <w:t>ca „</w:t>
      </w:r>
      <w:r w:rsidR="0063292F" w:rsidRPr="0063292F">
        <w:rPr>
          <w:rFonts w:ascii="Calibri" w:eastAsia="Calibri" w:hAnsi="Calibri" w:cs="Calibri"/>
          <w:b/>
          <w:i/>
          <w:sz w:val="20"/>
          <w:szCs w:val="20"/>
          <w:lang w:val="ro-RO"/>
        </w:rPr>
        <w:t>ex-date</w:t>
      </w:r>
      <w:r w:rsidR="0063292F" w:rsidRPr="0063292F">
        <w:rPr>
          <w:rFonts w:ascii="Calibri" w:eastAsia="Calibri" w:hAnsi="Calibri" w:cs="Calibri"/>
          <w:sz w:val="20"/>
          <w:szCs w:val="20"/>
          <w:lang w:val="ro-RO"/>
        </w:rPr>
        <w:t>”, în conformitate cu dispozițiile art. 187 pct. 11 din Regulamentul</w:t>
      </w:r>
      <w:r w:rsidR="0063292F" w:rsidRPr="0063292F">
        <w:rPr>
          <w:rFonts w:ascii="Calibri" w:eastAsia="Calibri" w:hAnsi="Calibri" w:cs="Calibri"/>
          <w:spacing w:val="-1"/>
          <w:sz w:val="20"/>
          <w:szCs w:val="20"/>
          <w:lang w:val="ro-RO"/>
        </w:rPr>
        <w:t xml:space="preserve"> </w:t>
      </w:r>
      <w:r w:rsidR="0063292F" w:rsidRPr="0063292F">
        <w:rPr>
          <w:rFonts w:ascii="Calibri" w:eastAsia="Calibri" w:hAnsi="Calibri" w:cs="Calibri"/>
          <w:sz w:val="20"/>
          <w:szCs w:val="20"/>
          <w:lang w:val="ro-RO"/>
        </w:rPr>
        <w:t>nr. 5/2018</w:t>
      </w:r>
      <w:r w:rsidR="0063292F" w:rsidRPr="0063292F">
        <w:rPr>
          <w:rFonts w:ascii="Calibri" w:eastAsia="Calibri" w:hAnsi="Calibri" w:cs="Calibri"/>
          <w:spacing w:val="-1"/>
          <w:sz w:val="20"/>
          <w:szCs w:val="20"/>
          <w:lang w:val="ro-RO"/>
        </w:rPr>
        <w:t xml:space="preserve"> </w:t>
      </w:r>
      <w:r w:rsidR="0063292F" w:rsidRPr="0063292F">
        <w:rPr>
          <w:rFonts w:ascii="Calibri" w:eastAsia="Calibri" w:hAnsi="Calibri" w:cs="Calibri"/>
          <w:sz w:val="20"/>
          <w:szCs w:val="20"/>
          <w:lang w:val="ro-RO"/>
        </w:rPr>
        <w:t>privind emitenții</w:t>
      </w:r>
      <w:r w:rsidR="0063292F" w:rsidRPr="0063292F">
        <w:rPr>
          <w:rFonts w:ascii="Calibri" w:eastAsia="Calibri" w:hAnsi="Calibri" w:cs="Calibri"/>
          <w:spacing w:val="-1"/>
          <w:sz w:val="20"/>
          <w:szCs w:val="20"/>
          <w:lang w:val="ro-RO"/>
        </w:rPr>
        <w:t xml:space="preserve"> </w:t>
      </w:r>
      <w:r w:rsidR="0063292F" w:rsidRPr="0063292F">
        <w:rPr>
          <w:rFonts w:ascii="Calibri" w:eastAsia="Calibri" w:hAnsi="Calibri" w:cs="Calibri"/>
          <w:sz w:val="20"/>
          <w:szCs w:val="20"/>
          <w:lang w:val="ro-RO"/>
        </w:rPr>
        <w:t>de instrumente financiare și</w:t>
      </w:r>
      <w:r w:rsidR="0063292F" w:rsidRPr="0063292F">
        <w:rPr>
          <w:rFonts w:ascii="Calibri" w:eastAsia="Calibri" w:hAnsi="Calibri" w:cs="Calibri"/>
          <w:spacing w:val="-1"/>
          <w:sz w:val="20"/>
          <w:szCs w:val="20"/>
          <w:lang w:val="ro-RO"/>
        </w:rPr>
        <w:t xml:space="preserve"> </w:t>
      </w:r>
      <w:r w:rsidR="0063292F" w:rsidRPr="0063292F">
        <w:rPr>
          <w:rFonts w:ascii="Calibri" w:eastAsia="Calibri" w:hAnsi="Calibri" w:cs="Calibri"/>
          <w:sz w:val="20"/>
          <w:szCs w:val="20"/>
          <w:lang w:val="ro-RO"/>
        </w:rPr>
        <w:t>operațiuni</w:t>
      </w:r>
      <w:r w:rsidR="0063292F" w:rsidRPr="0063292F">
        <w:rPr>
          <w:rFonts w:ascii="Calibri" w:eastAsia="Calibri" w:hAnsi="Calibri" w:cs="Calibri"/>
          <w:spacing w:val="-1"/>
          <w:sz w:val="20"/>
          <w:szCs w:val="20"/>
          <w:lang w:val="ro-RO"/>
        </w:rPr>
        <w:t xml:space="preserve"> </w:t>
      </w:r>
      <w:r w:rsidR="0063292F" w:rsidRPr="0063292F">
        <w:rPr>
          <w:rFonts w:ascii="Calibri" w:eastAsia="Calibri" w:hAnsi="Calibri" w:cs="Calibri"/>
          <w:sz w:val="20"/>
          <w:szCs w:val="20"/>
          <w:lang w:val="ro-RO"/>
        </w:rPr>
        <w:t>de piață, emis de Autoritatea de Supraveghere Financiară.</w:t>
      </w:r>
    </w:p>
    <w:p w14:paraId="0808449A" w14:textId="77777777" w:rsidR="0063292F" w:rsidRPr="0063292F" w:rsidRDefault="00D349C5" w:rsidP="0063292F">
      <w:pPr>
        <w:widowControl w:val="0"/>
        <w:numPr>
          <w:ilvl w:val="1"/>
          <w:numId w:val="14"/>
        </w:numPr>
        <w:tabs>
          <w:tab w:val="left" w:pos="666"/>
        </w:tabs>
        <w:autoSpaceDE w:val="0"/>
        <w:autoSpaceDN w:val="0"/>
        <w:spacing w:before="118" w:afterLines="140" w:after="336" w:line="280" w:lineRule="exact"/>
        <w:ind w:right="56"/>
        <w:jc w:val="both"/>
        <w:rPr>
          <w:rFonts w:ascii="Calibri" w:eastAsia="Calibri" w:hAnsi="Calibri" w:cs="Calibri"/>
          <w:sz w:val="20"/>
          <w:szCs w:val="20"/>
          <w:lang w:val="ro-RO"/>
        </w:rPr>
      </w:pPr>
      <w:r w:rsidRPr="0087681F">
        <w:rPr>
          <w:rFonts w:asciiTheme="minorHAnsi" w:eastAsia="SimSun" w:hAnsiTheme="minorHAnsi" w:cstheme="minorHAnsi"/>
          <w:color w:val="000000"/>
          <w:sz w:val="20"/>
          <w:szCs w:val="20"/>
          <w:lang w:val="ro-RO"/>
        </w:rPr>
        <w:t xml:space="preserve">Cu un număr de ________ voturi pentru însemnând________% din capitalul social reprezentat în adunare, respectiv și __________% din numărul total de drepturi de vot ale Societății, un număr de _______ voturi împotrivă și ______ abțineri, </w:t>
      </w:r>
      <w:r w:rsidRPr="0087681F">
        <w:rPr>
          <w:rFonts w:asciiTheme="minorHAnsi" w:hAnsiTheme="minorHAnsi" w:cstheme="minorHAnsi"/>
          <w:color w:val="000000"/>
          <w:sz w:val="20"/>
          <w:szCs w:val="20"/>
          <w:lang w:val="ro-RO"/>
        </w:rPr>
        <w:t xml:space="preserve">se aprobă </w:t>
      </w:r>
      <w:r>
        <w:rPr>
          <w:rFonts w:ascii="Calibri" w:eastAsia="Calibri" w:hAnsi="Calibri" w:cs="Calibri"/>
          <w:sz w:val="20"/>
          <w:szCs w:val="20"/>
          <w:lang w:val="ro-RO"/>
        </w:rPr>
        <w:t>î</w:t>
      </w:r>
      <w:r w:rsidR="0063292F" w:rsidRPr="0063292F">
        <w:rPr>
          <w:rFonts w:ascii="Calibri" w:eastAsia="Calibri" w:hAnsi="Calibri" w:cs="Calibri"/>
          <w:sz w:val="20"/>
          <w:szCs w:val="20"/>
          <w:lang w:val="ro-RO"/>
        </w:rPr>
        <w:t>mputernicirea oricărui membru al Consiliului de Administrație pentru îndeplinirea tuturor formalităților și procedurilor în vederea aducerii la îndeplinire a hotărârii AGEA și semnării tuturor documentelor</w:t>
      </w:r>
      <w:r w:rsidR="0063292F" w:rsidRPr="0063292F">
        <w:rPr>
          <w:rFonts w:ascii="Calibri" w:eastAsia="Calibri" w:hAnsi="Calibri" w:cs="Calibri"/>
          <w:spacing w:val="-7"/>
          <w:sz w:val="20"/>
          <w:szCs w:val="20"/>
          <w:lang w:val="ro-RO"/>
        </w:rPr>
        <w:t xml:space="preserve"> </w:t>
      </w:r>
      <w:r w:rsidR="0063292F" w:rsidRPr="0063292F">
        <w:rPr>
          <w:rFonts w:ascii="Calibri" w:eastAsia="Calibri" w:hAnsi="Calibri" w:cs="Calibri"/>
          <w:sz w:val="20"/>
          <w:szCs w:val="20"/>
          <w:lang w:val="ro-RO"/>
        </w:rPr>
        <w:t>necesare (inclusiv a Termenilor Principali și a Actului Constitutiv actualizat)</w:t>
      </w:r>
      <w:r w:rsidR="0063292F" w:rsidRPr="0063292F">
        <w:rPr>
          <w:rFonts w:ascii="Calibri" w:eastAsia="Calibri" w:hAnsi="Calibri" w:cs="Calibri"/>
          <w:spacing w:val="-7"/>
          <w:sz w:val="20"/>
          <w:szCs w:val="20"/>
          <w:lang w:val="ro-RO"/>
        </w:rPr>
        <w:t xml:space="preserve"> </w:t>
      </w:r>
      <w:r w:rsidR="0063292F" w:rsidRPr="0063292F">
        <w:rPr>
          <w:rFonts w:ascii="Calibri" w:eastAsia="Calibri" w:hAnsi="Calibri" w:cs="Calibri"/>
          <w:sz w:val="20"/>
          <w:szCs w:val="20"/>
          <w:lang w:val="ro-RO"/>
        </w:rPr>
        <w:t>în</w:t>
      </w:r>
      <w:r w:rsidR="0063292F" w:rsidRPr="0063292F">
        <w:rPr>
          <w:rFonts w:ascii="Calibri" w:eastAsia="Calibri" w:hAnsi="Calibri" w:cs="Calibri"/>
          <w:spacing w:val="-8"/>
          <w:sz w:val="20"/>
          <w:szCs w:val="20"/>
          <w:lang w:val="ro-RO"/>
        </w:rPr>
        <w:t xml:space="preserve"> </w:t>
      </w:r>
      <w:r w:rsidR="0063292F" w:rsidRPr="0063292F">
        <w:rPr>
          <w:rFonts w:ascii="Calibri" w:eastAsia="Calibri" w:hAnsi="Calibri" w:cs="Calibri"/>
          <w:sz w:val="20"/>
          <w:szCs w:val="20"/>
          <w:lang w:val="ro-RO"/>
        </w:rPr>
        <w:t>relațiile</w:t>
      </w:r>
      <w:r w:rsidR="0063292F" w:rsidRPr="0063292F">
        <w:rPr>
          <w:rFonts w:ascii="Calibri" w:eastAsia="Calibri" w:hAnsi="Calibri" w:cs="Calibri"/>
          <w:spacing w:val="-7"/>
          <w:sz w:val="20"/>
          <w:szCs w:val="20"/>
          <w:lang w:val="ro-RO"/>
        </w:rPr>
        <w:t xml:space="preserve"> </w:t>
      </w:r>
      <w:r w:rsidR="0063292F" w:rsidRPr="0063292F">
        <w:rPr>
          <w:rFonts w:ascii="Calibri" w:eastAsia="Calibri" w:hAnsi="Calibri" w:cs="Calibri"/>
          <w:sz w:val="20"/>
          <w:szCs w:val="20"/>
          <w:lang w:val="ro-RO"/>
        </w:rPr>
        <w:t>cu</w:t>
      </w:r>
      <w:r w:rsidR="0063292F" w:rsidRPr="0063292F">
        <w:rPr>
          <w:rFonts w:ascii="Calibri" w:eastAsia="Calibri" w:hAnsi="Calibri" w:cs="Calibri"/>
          <w:spacing w:val="-7"/>
          <w:sz w:val="20"/>
          <w:szCs w:val="20"/>
          <w:lang w:val="ro-RO"/>
        </w:rPr>
        <w:t xml:space="preserve"> </w:t>
      </w:r>
      <w:r w:rsidR="0063292F" w:rsidRPr="0063292F">
        <w:rPr>
          <w:rFonts w:ascii="Calibri" w:eastAsia="Calibri" w:hAnsi="Calibri" w:cs="Calibri"/>
          <w:sz w:val="20"/>
          <w:szCs w:val="20"/>
          <w:lang w:val="ro-RO"/>
        </w:rPr>
        <w:t>Oficiul</w:t>
      </w:r>
      <w:r w:rsidR="0063292F" w:rsidRPr="0063292F">
        <w:rPr>
          <w:rFonts w:ascii="Calibri" w:eastAsia="Calibri" w:hAnsi="Calibri" w:cs="Calibri"/>
          <w:spacing w:val="-9"/>
          <w:sz w:val="20"/>
          <w:szCs w:val="20"/>
          <w:lang w:val="ro-RO"/>
        </w:rPr>
        <w:t xml:space="preserve"> </w:t>
      </w:r>
      <w:r w:rsidR="0063292F" w:rsidRPr="0063292F">
        <w:rPr>
          <w:rFonts w:ascii="Calibri" w:eastAsia="Calibri" w:hAnsi="Calibri" w:cs="Calibri"/>
          <w:sz w:val="20"/>
          <w:szCs w:val="20"/>
          <w:lang w:val="ro-RO"/>
        </w:rPr>
        <w:t>Registrului</w:t>
      </w:r>
      <w:r w:rsidR="0063292F" w:rsidRPr="0063292F">
        <w:rPr>
          <w:rFonts w:ascii="Calibri" w:eastAsia="Calibri" w:hAnsi="Calibri" w:cs="Calibri"/>
          <w:spacing w:val="-9"/>
          <w:sz w:val="20"/>
          <w:szCs w:val="20"/>
          <w:lang w:val="ro-RO"/>
        </w:rPr>
        <w:t xml:space="preserve"> </w:t>
      </w:r>
      <w:r w:rsidR="0063292F" w:rsidRPr="0063292F">
        <w:rPr>
          <w:rFonts w:ascii="Calibri" w:eastAsia="Calibri" w:hAnsi="Calibri" w:cs="Calibri"/>
          <w:sz w:val="20"/>
          <w:szCs w:val="20"/>
          <w:lang w:val="ro-RO"/>
        </w:rPr>
        <w:t>Comerțului</w:t>
      </w:r>
      <w:r w:rsidR="0063292F" w:rsidRPr="0063292F">
        <w:rPr>
          <w:rFonts w:ascii="Calibri" w:eastAsia="Calibri" w:hAnsi="Calibri" w:cs="Calibri"/>
          <w:spacing w:val="-9"/>
          <w:sz w:val="20"/>
          <w:szCs w:val="20"/>
          <w:lang w:val="ro-RO"/>
        </w:rPr>
        <w:t xml:space="preserve"> </w:t>
      </w:r>
      <w:r w:rsidR="0063292F" w:rsidRPr="0063292F">
        <w:rPr>
          <w:rFonts w:ascii="Calibri" w:eastAsia="Calibri" w:hAnsi="Calibri" w:cs="Calibri"/>
          <w:sz w:val="20"/>
          <w:szCs w:val="20"/>
          <w:lang w:val="ro-RO"/>
        </w:rPr>
        <w:t>competent,</w:t>
      </w:r>
      <w:r w:rsidR="0063292F" w:rsidRPr="0063292F">
        <w:rPr>
          <w:rFonts w:ascii="Calibri" w:eastAsia="Calibri" w:hAnsi="Calibri" w:cs="Calibri"/>
          <w:spacing w:val="-8"/>
          <w:sz w:val="20"/>
          <w:szCs w:val="20"/>
          <w:lang w:val="ro-RO"/>
        </w:rPr>
        <w:t xml:space="preserve"> </w:t>
      </w:r>
      <w:r w:rsidR="0063292F" w:rsidRPr="0063292F">
        <w:rPr>
          <w:rFonts w:ascii="Calibri" w:eastAsia="Calibri" w:hAnsi="Calibri" w:cs="Calibri"/>
          <w:sz w:val="20"/>
          <w:szCs w:val="20"/>
          <w:lang w:val="ro-RO"/>
        </w:rPr>
        <w:t>Monitorul</w:t>
      </w:r>
      <w:r w:rsidR="0063292F" w:rsidRPr="0063292F">
        <w:rPr>
          <w:rFonts w:ascii="Calibri" w:eastAsia="Calibri" w:hAnsi="Calibri" w:cs="Calibri"/>
          <w:spacing w:val="-9"/>
          <w:sz w:val="20"/>
          <w:szCs w:val="20"/>
          <w:lang w:val="ro-RO"/>
        </w:rPr>
        <w:t xml:space="preserve"> </w:t>
      </w:r>
      <w:r w:rsidR="0063292F" w:rsidRPr="0063292F">
        <w:rPr>
          <w:rFonts w:ascii="Calibri" w:eastAsia="Calibri" w:hAnsi="Calibri" w:cs="Calibri"/>
          <w:sz w:val="20"/>
          <w:szCs w:val="20"/>
          <w:lang w:val="ro-RO"/>
        </w:rPr>
        <w:t>Oficial, Autoritatea de Supraveghere Financiară, Bursa de Valori București, și cu orice alte instituții, cu posibilitatea de subdelegare a acestor atribuții</w:t>
      </w:r>
      <w:r w:rsidR="0063292F" w:rsidRPr="0063292F">
        <w:rPr>
          <w:rFonts w:ascii="Calibri" w:eastAsia="Calibri" w:hAnsi="Calibri" w:cs="Calibri"/>
          <w:spacing w:val="-12"/>
          <w:sz w:val="20"/>
          <w:szCs w:val="20"/>
          <w:lang w:val="ro-RO"/>
        </w:rPr>
        <w:t xml:space="preserve"> </w:t>
      </w:r>
      <w:r w:rsidR="0063292F" w:rsidRPr="0063292F">
        <w:rPr>
          <w:rFonts w:ascii="Calibri" w:eastAsia="Calibri" w:hAnsi="Calibri" w:cs="Calibri"/>
          <w:sz w:val="20"/>
          <w:szCs w:val="20"/>
          <w:lang w:val="ro-RO"/>
        </w:rPr>
        <w:t>către</w:t>
      </w:r>
      <w:r w:rsidR="0063292F" w:rsidRPr="0063292F">
        <w:rPr>
          <w:rFonts w:ascii="Calibri" w:eastAsia="Calibri" w:hAnsi="Calibri" w:cs="Calibri"/>
          <w:spacing w:val="-11"/>
          <w:sz w:val="20"/>
          <w:szCs w:val="20"/>
          <w:lang w:val="ro-RO"/>
        </w:rPr>
        <w:t xml:space="preserve"> </w:t>
      </w:r>
      <w:r w:rsidR="0063292F" w:rsidRPr="0063292F">
        <w:rPr>
          <w:rFonts w:ascii="Calibri" w:eastAsia="Calibri" w:hAnsi="Calibri" w:cs="Calibri"/>
          <w:sz w:val="20"/>
          <w:szCs w:val="20"/>
          <w:lang w:val="ro-RO"/>
        </w:rPr>
        <w:t>una</w:t>
      </w:r>
      <w:r w:rsidR="0063292F" w:rsidRPr="0063292F">
        <w:rPr>
          <w:rFonts w:ascii="Calibri" w:eastAsia="Calibri" w:hAnsi="Calibri" w:cs="Calibri"/>
          <w:spacing w:val="-12"/>
          <w:sz w:val="20"/>
          <w:szCs w:val="20"/>
          <w:lang w:val="ro-RO"/>
        </w:rPr>
        <w:t xml:space="preserve"> </w:t>
      </w:r>
      <w:r w:rsidR="0063292F" w:rsidRPr="0063292F">
        <w:rPr>
          <w:rFonts w:ascii="Calibri" w:eastAsia="Calibri" w:hAnsi="Calibri" w:cs="Calibri"/>
          <w:sz w:val="20"/>
          <w:szCs w:val="20"/>
          <w:lang w:val="ro-RO"/>
        </w:rPr>
        <w:t>sau</w:t>
      </w:r>
      <w:r w:rsidR="0063292F" w:rsidRPr="0063292F">
        <w:rPr>
          <w:rFonts w:ascii="Calibri" w:eastAsia="Calibri" w:hAnsi="Calibri" w:cs="Calibri"/>
          <w:spacing w:val="-12"/>
          <w:sz w:val="20"/>
          <w:szCs w:val="20"/>
          <w:lang w:val="ro-RO"/>
        </w:rPr>
        <w:t xml:space="preserve"> </w:t>
      </w:r>
      <w:r w:rsidR="0063292F" w:rsidRPr="0063292F">
        <w:rPr>
          <w:rFonts w:ascii="Calibri" w:eastAsia="Calibri" w:hAnsi="Calibri" w:cs="Calibri"/>
          <w:sz w:val="20"/>
          <w:szCs w:val="20"/>
          <w:lang w:val="ro-RO"/>
        </w:rPr>
        <w:t>mai</w:t>
      </w:r>
      <w:r w:rsidR="0063292F" w:rsidRPr="0063292F">
        <w:rPr>
          <w:rFonts w:ascii="Calibri" w:eastAsia="Calibri" w:hAnsi="Calibri" w:cs="Calibri"/>
          <w:spacing w:val="-12"/>
          <w:sz w:val="20"/>
          <w:szCs w:val="20"/>
          <w:lang w:val="ro-RO"/>
        </w:rPr>
        <w:t xml:space="preserve"> </w:t>
      </w:r>
      <w:r w:rsidR="0063292F" w:rsidRPr="0063292F">
        <w:rPr>
          <w:rFonts w:ascii="Calibri" w:eastAsia="Calibri" w:hAnsi="Calibri" w:cs="Calibri"/>
          <w:sz w:val="20"/>
          <w:szCs w:val="20"/>
          <w:lang w:val="ro-RO"/>
        </w:rPr>
        <w:t>multe</w:t>
      </w:r>
      <w:r w:rsidR="0063292F" w:rsidRPr="0063292F">
        <w:rPr>
          <w:rFonts w:ascii="Calibri" w:eastAsia="Calibri" w:hAnsi="Calibri" w:cs="Calibri"/>
          <w:spacing w:val="-11"/>
          <w:sz w:val="20"/>
          <w:szCs w:val="20"/>
          <w:lang w:val="ro-RO"/>
        </w:rPr>
        <w:t xml:space="preserve"> </w:t>
      </w:r>
      <w:r w:rsidR="0063292F" w:rsidRPr="0063292F">
        <w:rPr>
          <w:rFonts w:ascii="Calibri" w:eastAsia="Calibri" w:hAnsi="Calibri" w:cs="Calibri"/>
          <w:sz w:val="20"/>
          <w:szCs w:val="20"/>
          <w:lang w:val="ro-RO"/>
        </w:rPr>
        <w:t>persoane</w:t>
      </w:r>
      <w:r w:rsidR="0063292F" w:rsidRPr="0063292F">
        <w:rPr>
          <w:rFonts w:ascii="Calibri" w:eastAsia="Calibri" w:hAnsi="Calibri" w:cs="Calibri"/>
          <w:spacing w:val="-11"/>
          <w:sz w:val="20"/>
          <w:szCs w:val="20"/>
          <w:lang w:val="ro-RO"/>
        </w:rPr>
        <w:t xml:space="preserve"> </w:t>
      </w:r>
      <w:r w:rsidR="0063292F" w:rsidRPr="0063292F">
        <w:rPr>
          <w:rFonts w:ascii="Calibri" w:eastAsia="Calibri" w:hAnsi="Calibri" w:cs="Calibri"/>
          <w:sz w:val="20"/>
          <w:szCs w:val="20"/>
          <w:lang w:val="ro-RO"/>
        </w:rPr>
        <w:t>după</w:t>
      </w:r>
      <w:r w:rsidR="0063292F" w:rsidRPr="0063292F">
        <w:rPr>
          <w:rFonts w:ascii="Calibri" w:eastAsia="Calibri" w:hAnsi="Calibri" w:cs="Calibri"/>
          <w:spacing w:val="-12"/>
          <w:sz w:val="20"/>
          <w:szCs w:val="20"/>
          <w:lang w:val="ro-RO"/>
        </w:rPr>
        <w:t xml:space="preserve"> </w:t>
      </w:r>
      <w:r w:rsidR="0063292F" w:rsidRPr="0063292F">
        <w:rPr>
          <w:rFonts w:ascii="Calibri" w:eastAsia="Calibri" w:hAnsi="Calibri" w:cs="Calibri"/>
          <w:sz w:val="20"/>
          <w:szCs w:val="20"/>
          <w:lang w:val="ro-RO"/>
        </w:rPr>
        <w:t>cum</w:t>
      </w:r>
      <w:r w:rsidR="0063292F" w:rsidRPr="0063292F">
        <w:rPr>
          <w:rFonts w:ascii="Calibri" w:eastAsia="Calibri" w:hAnsi="Calibri" w:cs="Calibri"/>
          <w:spacing w:val="-12"/>
          <w:sz w:val="20"/>
          <w:szCs w:val="20"/>
          <w:lang w:val="ro-RO"/>
        </w:rPr>
        <w:t xml:space="preserve"> </w:t>
      </w:r>
      <w:r w:rsidR="0063292F" w:rsidRPr="0063292F">
        <w:rPr>
          <w:rFonts w:ascii="Calibri" w:eastAsia="Calibri" w:hAnsi="Calibri" w:cs="Calibri"/>
          <w:sz w:val="20"/>
          <w:szCs w:val="20"/>
          <w:lang w:val="ro-RO"/>
        </w:rPr>
        <w:t>va</w:t>
      </w:r>
      <w:r w:rsidR="0063292F" w:rsidRPr="0063292F">
        <w:rPr>
          <w:rFonts w:ascii="Calibri" w:eastAsia="Calibri" w:hAnsi="Calibri" w:cs="Calibri"/>
          <w:spacing w:val="-12"/>
          <w:sz w:val="20"/>
          <w:szCs w:val="20"/>
          <w:lang w:val="ro-RO"/>
        </w:rPr>
        <w:t xml:space="preserve"> </w:t>
      </w:r>
      <w:r w:rsidR="0063292F" w:rsidRPr="0063292F">
        <w:rPr>
          <w:rFonts w:ascii="Calibri" w:eastAsia="Calibri" w:hAnsi="Calibri" w:cs="Calibri"/>
          <w:sz w:val="20"/>
          <w:szCs w:val="20"/>
          <w:lang w:val="ro-RO"/>
        </w:rPr>
        <w:t>considera</w:t>
      </w:r>
      <w:r w:rsidR="0063292F" w:rsidRPr="0063292F">
        <w:rPr>
          <w:rFonts w:ascii="Calibri" w:eastAsia="Calibri" w:hAnsi="Calibri" w:cs="Calibri"/>
          <w:spacing w:val="-12"/>
          <w:sz w:val="20"/>
          <w:szCs w:val="20"/>
          <w:lang w:val="ro-RO"/>
        </w:rPr>
        <w:t xml:space="preserve"> </w:t>
      </w:r>
      <w:r w:rsidR="0063292F" w:rsidRPr="0063292F">
        <w:rPr>
          <w:rFonts w:ascii="Calibri" w:eastAsia="Calibri" w:hAnsi="Calibri" w:cs="Calibri"/>
          <w:sz w:val="20"/>
          <w:szCs w:val="20"/>
          <w:lang w:val="ro-RO"/>
        </w:rPr>
        <w:t>de</w:t>
      </w:r>
      <w:r w:rsidR="0063292F" w:rsidRPr="0063292F">
        <w:rPr>
          <w:rFonts w:ascii="Calibri" w:eastAsia="Calibri" w:hAnsi="Calibri" w:cs="Calibri"/>
          <w:spacing w:val="-11"/>
          <w:sz w:val="20"/>
          <w:szCs w:val="20"/>
          <w:lang w:val="ro-RO"/>
        </w:rPr>
        <w:t xml:space="preserve"> </w:t>
      </w:r>
      <w:r w:rsidR="0063292F" w:rsidRPr="0063292F">
        <w:rPr>
          <w:rFonts w:ascii="Calibri" w:eastAsia="Calibri" w:hAnsi="Calibri" w:cs="Calibri"/>
          <w:sz w:val="20"/>
          <w:szCs w:val="20"/>
          <w:lang w:val="ro-RO"/>
        </w:rPr>
        <w:t>cuviință.</w:t>
      </w:r>
    </w:p>
    <w:p w14:paraId="403C835D" w14:textId="77777777" w:rsidR="00584CCB" w:rsidRPr="0063292F" w:rsidRDefault="00584CCB" w:rsidP="0063292F">
      <w:pPr>
        <w:widowControl w:val="0"/>
        <w:tabs>
          <w:tab w:val="left" w:pos="666"/>
        </w:tabs>
        <w:autoSpaceDE w:val="0"/>
        <w:autoSpaceDN w:val="0"/>
        <w:spacing w:before="12" w:after="12" w:line="292" w:lineRule="exact"/>
        <w:ind w:left="100" w:right="56"/>
        <w:jc w:val="both"/>
        <w:rPr>
          <w:rFonts w:asciiTheme="minorHAnsi" w:eastAsia="SimSun" w:hAnsiTheme="minorHAnsi" w:cstheme="minorHAnsi"/>
          <w:color w:val="000000"/>
          <w:sz w:val="20"/>
          <w:szCs w:val="20"/>
          <w:lang w:val="ro-RO"/>
        </w:rPr>
      </w:pPr>
    </w:p>
    <w:p w14:paraId="6C886232" w14:textId="77777777" w:rsidR="00584CCB" w:rsidRPr="0087681F" w:rsidRDefault="00584CCB" w:rsidP="00A36346">
      <w:pPr>
        <w:tabs>
          <w:tab w:val="left" w:pos="1290"/>
        </w:tabs>
        <w:spacing w:before="12" w:after="12" w:line="292" w:lineRule="exact"/>
        <w:jc w:val="both"/>
        <w:rPr>
          <w:rFonts w:asciiTheme="minorHAnsi" w:hAnsiTheme="minorHAnsi" w:cstheme="minorHAnsi"/>
          <w:sz w:val="20"/>
          <w:szCs w:val="20"/>
          <w:lang w:val="ro-RO"/>
        </w:rPr>
      </w:pPr>
      <w:r w:rsidRPr="0087681F">
        <w:rPr>
          <w:rFonts w:asciiTheme="minorHAnsi" w:hAnsiTheme="minorHAnsi" w:cstheme="minorHAnsi"/>
          <w:sz w:val="20"/>
          <w:szCs w:val="20"/>
          <w:lang w:val="ro-RO"/>
        </w:rPr>
        <w:t xml:space="preserve">Aceasta este voinţa Adunării Generale Extraordinare a Acţionarilor Societăţii, exprimată prin vot valabil exprimat în şedinţă legal întrunită, desfăşurată pe data de </w:t>
      </w:r>
      <w:r w:rsidR="009803EA">
        <w:rPr>
          <w:rFonts w:asciiTheme="minorHAnsi" w:hAnsiTheme="minorHAnsi" w:cstheme="minorHAnsi"/>
          <w:sz w:val="20"/>
          <w:szCs w:val="20"/>
          <w:lang w:val="ro-RO"/>
        </w:rPr>
        <w:t>15.12.2022,</w:t>
      </w:r>
      <w:r w:rsidRPr="0087681F">
        <w:rPr>
          <w:rFonts w:asciiTheme="minorHAnsi" w:hAnsiTheme="minorHAnsi" w:cstheme="minorHAnsi"/>
          <w:sz w:val="20"/>
          <w:szCs w:val="20"/>
          <w:lang w:val="ro-RO"/>
        </w:rPr>
        <w:t xml:space="preserve"> drept pentru care se adoptă şi se semnează prezenta Hotărâre.</w:t>
      </w:r>
    </w:p>
    <w:p w14:paraId="472C0915" w14:textId="77777777" w:rsidR="00584CCB" w:rsidRPr="0087681F" w:rsidRDefault="00584CCB" w:rsidP="00AA181E">
      <w:pPr>
        <w:tabs>
          <w:tab w:val="left" w:pos="900"/>
        </w:tabs>
        <w:autoSpaceDE w:val="0"/>
        <w:autoSpaceDN w:val="0"/>
        <w:adjustRightInd w:val="0"/>
        <w:spacing w:before="12" w:after="12" w:line="292" w:lineRule="exact"/>
        <w:jc w:val="both"/>
        <w:rPr>
          <w:rFonts w:asciiTheme="minorHAnsi" w:eastAsia="SimSun" w:hAnsiTheme="minorHAnsi" w:cstheme="minorHAnsi"/>
          <w:color w:val="000000"/>
          <w:sz w:val="20"/>
          <w:szCs w:val="20"/>
          <w:lang w:val="ro-RO"/>
        </w:rPr>
      </w:pPr>
    </w:p>
    <w:p w14:paraId="7F653A46" w14:textId="77777777" w:rsidR="00584CCB" w:rsidRPr="0087681F" w:rsidRDefault="00584CCB" w:rsidP="00AA181E">
      <w:pPr>
        <w:pStyle w:val="ListParagraph"/>
        <w:autoSpaceDE w:val="0"/>
        <w:autoSpaceDN w:val="0"/>
        <w:adjustRightInd w:val="0"/>
        <w:spacing w:before="12" w:after="12" w:line="292" w:lineRule="exact"/>
        <w:ind w:left="0"/>
        <w:jc w:val="both"/>
        <w:rPr>
          <w:rFonts w:asciiTheme="minorHAnsi" w:eastAsia="SimSun" w:hAnsiTheme="minorHAnsi" w:cstheme="minorHAnsi"/>
          <w:color w:val="000000"/>
          <w:sz w:val="20"/>
          <w:szCs w:val="20"/>
          <w:lang w:val="ro-RO"/>
        </w:rPr>
      </w:pPr>
    </w:p>
    <w:p w14:paraId="697992DA" w14:textId="77777777" w:rsidR="00584CCB" w:rsidRPr="0087681F" w:rsidRDefault="00584CCB" w:rsidP="00AA181E">
      <w:pPr>
        <w:autoSpaceDE w:val="0"/>
        <w:autoSpaceDN w:val="0"/>
        <w:adjustRightInd w:val="0"/>
        <w:spacing w:before="12" w:after="12" w:line="292" w:lineRule="exact"/>
        <w:rPr>
          <w:rFonts w:asciiTheme="minorHAnsi" w:eastAsia="SimSun" w:hAnsiTheme="minorHAnsi" w:cstheme="minorHAnsi"/>
          <w:b/>
          <w:bCs/>
          <w:color w:val="000000"/>
          <w:sz w:val="20"/>
          <w:szCs w:val="20"/>
          <w:lang w:val="ro-RO"/>
        </w:rPr>
      </w:pPr>
      <w:r w:rsidRPr="0087681F">
        <w:rPr>
          <w:rFonts w:asciiTheme="minorHAnsi" w:eastAsia="SimSun" w:hAnsiTheme="minorHAnsi" w:cstheme="minorHAnsi"/>
          <w:b/>
          <w:bCs/>
          <w:color w:val="000000"/>
          <w:sz w:val="20"/>
          <w:szCs w:val="20"/>
          <w:lang w:val="ro-RO"/>
        </w:rPr>
        <w:tab/>
      </w:r>
    </w:p>
    <w:p w14:paraId="7803A61C" w14:textId="77777777" w:rsidR="00584CCB" w:rsidRPr="0087681F" w:rsidRDefault="00584CCB" w:rsidP="00AA181E">
      <w:pPr>
        <w:autoSpaceDE w:val="0"/>
        <w:autoSpaceDN w:val="0"/>
        <w:adjustRightInd w:val="0"/>
        <w:spacing w:before="12" w:after="12" w:line="292" w:lineRule="exact"/>
        <w:rPr>
          <w:rFonts w:asciiTheme="minorHAnsi" w:eastAsia="SimSun" w:hAnsiTheme="minorHAnsi" w:cstheme="minorHAnsi"/>
          <w:bCs/>
          <w:color w:val="000000"/>
          <w:sz w:val="20"/>
          <w:szCs w:val="20"/>
          <w:lang w:val="ro-RO"/>
        </w:rPr>
      </w:pPr>
      <w:r w:rsidRPr="0087681F">
        <w:rPr>
          <w:rFonts w:asciiTheme="minorHAnsi" w:eastAsia="SimSun" w:hAnsiTheme="minorHAnsi" w:cstheme="minorHAnsi"/>
          <w:bCs/>
          <w:color w:val="000000"/>
          <w:sz w:val="20"/>
          <w:szCs w:val="20"/>
          <w:lang w:val="ro-RO"/>
        </w:rPr>
        <w:t xml:space="preserve">_________________ </w:t>
      </w:r>
      <w:r w:rsidRPr="0087681F">
        <w:rPr>
          <w:rFonts w:asciiTheme="minorHAnsi" w:eastAsia="SimSun" w:hAnsiTheme="minorHAnsi" w:cstheme="minorHAnsi"/>
          <w:bCs/>
          <w:color w:val="000000"/>
          <w:sz w:val="20"/>
          <w:szCs w:val="20"/>
          <w:lang w:val="ro-RO"/>
        </w:rPr>
        <w:tab/>
      </w:r>
      <w:r w:rsidRPr="0087681F">
        <w:rPr>
          <w:rFonts w:asciiTheme="minorHAnsi" w:eastAsia="SimSun" w:hAnsiTheme="minorHAnsi" w:cstheme="minorHAnsi"/>
          <w:bCs/>
          <w:color w:val="000000"/>
          <w:sz w:val="20"/>
          <w:szCs w:val="20"/>
          <w:lang w:val="ro-RO"/>
        </w:rPr>
        <w:tab/>
      </w:r>
      <w:r w:rsidRPr="0087681F">
        <w:rPr>
          <w:rFonts w:asciiTheme="minorHAnsi" w:eastAsia="SimSun" w:hAnsiTheme="minorHAnsi" w:cstheme="minorHAnsi"/>
          <w:bCs/>
          <w:color w:val="000000"/>
          <w:sz w:val="20"/>
          <w:szCs w:val="20"/>
          <w:lang w:val="ro-RO"/>
        </w:rPr>
        <w:tab/>
      </w:r>
      <w:r w:rsidRPr="0087681F">
        <w:rPr>
          <w:rFonts w:asciiTheme="minorHAnsi" w:eastAsia="SimSun" w:hAnsiTheme="minorHAnsi" w:cstheme="minorHAnsi"/>
          <w:bCs/>
          <w:color w:val="000000"/>
          <w:sz w:val="20"/>
          <w:szCs w:val="20"/>
          <w:lang w:val="ro-RO"/>
        </w:rPr>
        <w:tab/>
      </w:r>
      <w:r w:rsidRPr="0087681F">
        <w:rPr>
          <w:rFonts w:asciiTheme="minorHAnsi" w:eastAsia="SimSun" w:hAnsiTheme="minorHAnsi" w:cstheme="minorHAnsi"/>
          <w:bCs/>
          <w:color w:val="000000"/>
          <w:sz w:val="20"/>
          <w:szCs w:val="20"/>
          <w:lang w:val="ro-RO"/>
        </w:rPr>
        <w:tab/>
      </w:r>
      <w:r w:rsidRPr="0087681F">
        <w:rPr>
          <w:rFonts w:asciiTheme="minorHAnsi" w:eastAsia="SimSun" w:hAnsiTheme="minorHAnsi" w:cstheme="minorHAnsi"/>
          <w:bCs/>
          <w:color w:val="000000"/>
          <w:sz w:val="20"/>
          <w:szCs w:val="20"/>
          <w:lang w:val="ro-RO"/>
        </w:rPr>
        <w:tab/>
      </w:r>
      <w:r w:rsidRPr="0087681F">
        <w:rPr>
          <w:rFonts w:asciiTheme="minorHAnsi" w:eastAsia="SimSun" w:hAnsiTheme="minorHAnsi" w:cstheme="minorHAnsi"/>
          <w:bCs/>
          <w:color w:val="000000"/>
          <w:sz w:val="20"/>
          <w:szCs w:val="20"/>
          <w:lang w:val="ro-RO"/>
        </w:rPr>
        <w:tab/>
        <w:t>_________________</w:t>
      </w:r>
    </w:p>
    <w:p w14:paraId="3F08761C" w14:textId="77777777" w:rsidR="00584CCB" w:rsidRPr="0087681F" w:rsidRDefault="00584CCB" w:rsidP="00AA181E">
      <w:pPr>
        <w:spacing w:before="12" w:after="12" w:line="292" w:lineRule="exact"/>
        <w:rPr>
          <w:rFonts w:asciiTheme="minorHAnsi" w:eastAsia="SimSun" w:hAnsiTheme="minorHAnsi" w:cstheme="minorHAnsi"/>
          <w:color w:val="000000"/>
          <w:sz w:val="20"/>
          <w:szCs w:val="20"/>
          <w:lang w:val="ro-RO"/>
        </w:rPr>
      </w:pPr>
      <w:r w:rsidRPr="0087681F">
        <w:rPr>
          <w:rFonts w:asciiTheme="minorHAnsi" w:eastAsia="SimSun" w:hAnsiTheme="minorHAnsi" w:cstheme="minorHAnsi"/>
          <w:color w:val="000000"/>
          <w:sz w:val="20"/>
          <w:szCs w:val="20"/>
          <w:lang w:val="ro-RO"/>
        </w:rPr>
        <w:t xml:space="preserve">Președinte de ședință </w:t>
      </w:r>
      <w:r w:rsidRPr="0087681F">
        <w:rPr>
          <w:rFonts w:asciiTheme="minorHAnsi" w:eastAsia="SimSun" w:hAnsiTheme="minorHAnsi" w:cstheme="minorHAnsi"/>
          <w:color w:val="000000"/>
          <w:sz w:val="20"/>
          <w:szCs w:val="20"/>
          <w:lang w:val="ro-RO"/>
        </w:rPr>
        <w:tab/>
      </w:r>
      <w:r w:rsidRPr="0087681F">
        <w:rPr>
          <w:rFonts w:asciiTheme="minorHAnsi" w:eastAsia="SimSun" w:hAnsiTheme="minorHAnsi" w:cstheme="minorHAnsi"/>
          <w:color w:val="000000"/>
          <w:sz w:val="20"/>
          <w:szCs w:val="20"/>
          <w:lang w:val="ro-RO"/>
        </w:rPr>
        <w:tab/>
      </w:r>
      <w:r w:rsidRPr="0087681F">
        <w:rPr>
          <w:rFonts w:asciiTheme="minorHAnsi" w:eastAsia="SimSun" w:hAnsiTheme="minorHAnsi" w:cstheme="minorHAnsi"/>
          <w:color w:val="000000"/>
          <w:sz w:val="20"/>
          <w:szCs w:val="20"/>
          <w:lang w:val="ro-RO"/>
        </w:rPr>
        <w:tab/>
      </w:r>
      <w:r w:rsidRPr="0087681F">
        <w:rPr>
          <w:rFonts w:asciiTheme="minorHAnsi" w:eastAsia="SimSun" w:hAnsiTheme="minorHAnsi" w:cstheme="minorHAnsi"/>
          <w:color w:val="000000"/>
          <w:sz w:val="20"/>
          <w:szCs w:val="20"/>
          <w:lang w:val="ro-RO"/>
        </w:rPr>
        <w:tab/>
      </w:r>
      <w:r w:rsidRPr="0087681F">
        <w:rPr>
          <w:rFonts w:asciiTheme="minorHAnsi" w:eastAsia="SimSun" w:hAnsiTheme="minorHAnsi" w:cstheme="minorHAnsi"/>
          <w:color w:val="000000"/>
          <w:sz w:val="20"/>
          <w:szCs w:val="20"/>
          <w:lang w:val="ro-RO"/>
        </w:rPr>
        <w:tab/>
      </w:r>
      <w:r w:rsidRPr="0087681F">
        <w:rPr>
          <w:rFonts w:asciiTheme="minorHAnsi" w:eastAsia="SimSun" w:hAnsiTheme="minorHAnsi" w:cstheme="minorHAnsi"/>
          <w:color w:val="000000"/>
          <w:sz w:val="20"/>
          <w:szCs w:val="20"/>
          <w:lang w:val="ro-RO"/>
        </w:rPr>
        <w:tab/>
      </w:r>
      <w:r w:rsidRPr="0087681F">
        <w:rPr>
          <w:rFonts w:asciiTheme="minorHAnsi" w:eastAsia="SimSun" w:hAnsiTheme="minorHAnsi" w:cstheme="minorHAnsi"/>
          <w:color w:val="000000"/>
          <w:sz w:val="20"/>
          <w:szCs w:val="20"/>
          <w:lang w:val="ro-RO"/>
        </w:rPr>
        <w:tab/>
        <w:t>Secretar</w:t>
      </w:r>
    </w:p>
    <w:p w14:paraId="42A7E66A" w14:textId="77777777" w:rsidR="00584CCB" w:rsidRPr="0087681F" w:rsidRDefault="00584CCB" w:rsidP="00AA181E">
      <w:pPr>
        <w:spacing w:before="12" w:after="12" w:line="292" w:lineRule="exact"/>
        <w:rPr>
          <w:rFonts w:asciiTheme="minorHAnsi" w:eastAsia="SimSun" w:hAnsiTheme="minorHAnsi" w:cstheme="minorHAnsi"/>
          <w:color w:val="000000"/>
          <w:sz w:val="20"/>
          <w:szCs w:val="20"/>
          <w:lang w:val="ro-RO"/>
        </w:rPr>
      </w:pPr>
    </w:p>
    <w:p w14:paraId="3E3F4CF8" w14:textId="77777777" w:rsidR="00E220F9" w:rsidRDefault="00E220F9" w:rsidP="00AA181E">
      <w:pPr>
        <w:spacing w:before="12" w:after="12" w:line="292" w:lineRule="exact"/>
        <w:rPr>
          <w:rFonts w:asciiTheme="minorHAnsi" w:hAnsiTheme="minorHAnsi" w:cstheme="minorHAnsi"/>
          <w:sz w:val="20"/>
          <w:szCs w:val="20"/>
          <w:lang w:val="ro-RO"/>
        </w:rPr>
      </w:pPr>
    </w:p>
    <w:p w14:paraId="1D78A57B" w14:textId="77777777" w:rsidR="00E220F9" w:rsidRPr="00E220F9" w:rsidRDefault="00E220F9" w:rsidP="00E220F9">
      <w:pPr>
        <w:rPr>
          <w:rFonts w:asciiTheme="minorHAnsi" w:hAnsiTheme="minorHAnsi" w:cstheme="minorHAnsi"/>
          <w:sz w:val="20"/>
          <w:szCs w:val="20"/>
          <w:lang w:val="ro-RO"/>
        </w:rPr>
      </w:pPr>
    </w:p>
    <w:p w14:paraId="38711BED" w14:textId="77777777" w:rsidR="00E220F9" w:rsidRPr="00E220F9" w:rsidRDefault="00E220F9" w:rsidP="00E220F9">
      <w:pPr>
        <w:rPr>
          <w:rFonts w:asciiTheme="minorHAnsi" w:hAnsiTheme="minorHAnsi" w:cstheme="minorHAnsi"/>
          <w:sz w:val="20"/>
          <w:szCs w:val="20"/>
          <w:lang w:val="ro-RO"/>
        </w:rPr>
      </w:pPr>
    </w:p>
    <w:p w14:paraId="66492E6F" w14:textId="77777777" w:rsidR="00E220F9" w:rsidRPr="00E220F9" w:rsidRDefault="00E220F9" w:rsidP="00E220F9">
      <w:pPr>
        <w:rPr>
          <w:rFonts w:asciiTheme="minorHAnsi" w:hAnsiTheme="minorHAnsi" w:cstheme="minorHAnsi"/>
          <w:sz w:val="20"/>
          <w:szCs w:val="20"/>
          <w:lang w:val="ro-RO"/>
        </w:rPr>
      </w:pPr>
    </w:p>
    <w:p w14:paraId="20874246" w14:textId="77777777" w:rsidR="00E220F9" w:rsidRPr="00E220F9" w:rsidRDefault="00E220F9" w:rsidP="00E220F9">
      <w:pPr>
        <w:rPr>
          <w:rFonts w:asciiTheme="minorHAnsi" w:hAnsiTheme="minorHAnsi" w:cstheme="minorHAnsi"/>
          <w:sz w:val="20"/>
          <w:szCs w:val="20"/>
          <w:lang w:val="ro-RO"/>
        </w:rPr>
      </w:pPr>
    </w:p>
    <w:p w14:paraId="00064B21" w14:textId="77777777" w:rsidR="00E220F9" w:rsidRDefault="00E220F9" w:rsidP="00E220F9">
      <w:pPr>
        <w:rPr>
          <w:rFonts w:asciiTheme="minorHAnsi" w:hAnsiTheme="minorHAnsi" w:cstheme="minorHAnsi"/>
          <w:sz w:val="20"/>
          <w:szCs w:val="20"/>
          <w:lang w:val="ro-RO"/>
        </w:rPr>
      </w:pPr>
    </w:p>
    <w:p w14:paraId="0C7CE059" w14:textId="77777777" w:rsidR="00E220F9" w:rsidRPr="00E220F9" w:rsidRDefault="00E220F9" w:rsidP="00E220F9">
      <w:pPr>
        <w:rPr>
          <w:rFonts w:asciiTheme="minorHAnsi" w:hAnsiTheme="minorHAnsi" w:cstheme="minorHAnsi"/>
          <w:sz w:val="20"/>
          <w:szCs w:val="20"/>
          <w:lang w:val="ro-RO"/>
        </w:rPr>
      </w:pPr>
    </w:p>
    <w:p w14:paraId="2DB76205" w14:textId="77777777" w:rsidR="00E220F9" w:rsidRDefault="00E220F9" w:rsidP="00E220F9">
      <w:pPr>
        <w:rPr>
          <w:rFonts w:asciiTheme="minorHAnsi" w:hAnsiTheme="minorHAnsi" w:cstheme="minorHAnsi"/>
          <w:sz w:val="20"/>
          <w:szCs w:val="20"/>
          <w:lang w:val="ro-RO"/>
        </w:rPr>
      </w:pPr>
    </w:p>
    <w:p w14:paraId="6F3816F9" w14:textId="0A6397A6" w:rsidR="001E2055" w:rsidRDefault="00E220F9" w:rsidP="00E220F9">
      <w:pPr>
        <w:tabs>
          <w:tab w:val="left" w:pos="3968"/>
        </w:tabs>
        <w:rPr>
          <w:rFonts w:asciiTheme="minorHAnsi" w:hAnsiTheme="minorHAnsi" w:cstheme="minorHAnsi"/>
          <w:sz w:val="20"/>
          <w:szCs w:val="20"/>
          <w:lang w:val="ro-RO"/>
        </w:rPr>
      </w:pPr>
      <w:r>
        <w:rPr>
          <w:rFonts w:asciiTheme="minorHAnsi" w:hAnsiTheme="minorHAnsi" w:cstheme="minorHAnsi"/>
          <w:sz w:val="20"/>
          <w:szCs w:val="20"/>
          <w:lang w:val="ro-RO"/>
        </w:rPr>
        <w:tab/>
      </w:r>
    </w:p>
    <w:p w14:paraId="29BD6F9B" w14:textId="77777777" w:rsidR="001E2055" w:rsidRDefault="001E2055">
      <w:pPr>
        <w:spacing w:after="160" w:line="259" w:lineRule="auto"/>
        <w:rPr>
          <w:rFonts w:asciiTheme="minorHAnsi" w:hAnsiTheme="minorHAnsi" w:cstheme="minorHAnsi"/>
          <w:sz w:val="20"/>
          <w:szCs w:val="20"/>
          <w:lang w:val="ro-RO"/>
        </w:rPr>
      </w:pPr>
      <w:r>
        <w:rPr>
          <w:rFonts w:asciiTheme="minorHAnsi" w:hAnsiTheme="minorHAnsi" w:cstheme="minorHAnsi"/>
          <w:sz w:val="20"/>
          <w:szCs w:val="20"/>
          <w:lang w:val="ro-RO"/>
        </w:rPr>
        <w:br w:type="page"/>
      </w:r>
    </w:p>
    <w:p w14:paraId="4AFE87A9" w14:textId="77777777" w:rsidR="001E2055" w:rsidRPr="00A95EC8" w:rsidRDefault="001E2055" w:rsidP="001E2055">
      <w:pPr>
        <w:pStyle w:val="Heading3"/>
        <w:spacing w:before="12" w:after="12" w:line="294" w:lineRule="exact"/>
        <w:rPr>
          <w:rFonts w:asciiTheme="minorHAnsi" w:hAnsiTheme="minorHAnsi" w:cstheme="minorHAnsi"/>
          <w:sz w:val="20"/>
          <w:lang w:val="ro-RO"/>
        </w:rPr>
      </w:pPr>
      <w:r w:rsidRPr="00A95EC8">
        <w:rPr>
          <w:rFonts w:asciiTheme="minorHAnsi" w:hAnsiTheme="minorHAnsi" w:cstheme="minorHAnsi"/>
          <w:sz w:val="20"/>
          <w:lang w:val="ro-RO"/>
        </w:rPr>
        <w:lastRenderedPageBreak/>
        <w:t>HOTĂRÂREA</w:t>
      </w:r>
    </w:p>
    <w:p w14:paraId="21A74A25" w14:textId="77777777" w:rsidR="001E2055" w:rsidRPr="00A95EC8" w:rsidRDefault="001E2055" w:rsidP="001E2055">
      <w:pPr>
        <w:spacing w:before="12" w:after="12" w:line="294" w:lineRule="exact"/>
        <w:jc w:val="center"/>
        <w:rPr>
          <w:rFonts w:asciiTheme="minorHAnsi" w:hAnsiTheme="minorHAnsi" w:cstheme="minorHAnsi"/>
          <w:b/>
          <w:sz w:val="20"/>
          <w:szCs w:val="20"/>
          <w:lang w:val="ro-RO"/>
        </w:rPr>
      </w:pPr>
      <w:r w:rsidRPr="00A95EC8">
        <w:rPr>
          <w:rFonts w:asciiTheme="minorHAnsi" w:hAnsiTheme="minorHAnsi" w:cstheme="minorHAnsi"/>
          <w:b/>
          <w:sz w:val="20"/>
          <w:szCs w:val="20"/>
          <w:lang w:val="ro-RO"/>
        </w:rPr>
        <w:t>ADUNĂRII GENERALE EXTRAORDINARE A ACŢIONARILOR</w:t>
      </w:r>
    </w:p>
    <w:p w14:paraId="29D42890" w14:textId="77777777" w:rsidR="001E2055" w:rsidRPr="00A95EC8" w:rsidRDefault="001E2055" w:rsidP="001E2055">
      <w:pPr>
        <w:spacing w:before="12" w:after="12" w:line="294" w:lineRule="exact"/>
        <w:jc w:val="center"/>
        <w:rPr>
          <w:rFonts w:asciiTheme="minorHAnsi" w:hAnsiTheme="minorHAnsi" w:cstheme="minorHAnsi"/>
          <w:b/>
          <w:bCs/>
          <w:sz w:val="20"/>
          <w:szCs w:val="20"/>
          <w:lang w:val="ro-RO"/>
        </w:rPr>
      </w:pPr>
      <w:r w:rsidRPr="00A95EC8">
        <w:rPr>
          <w:rFonts w:asciiTheme="minorHAnsi" w:hAnsiTheme="minorHAnsi" w:cstheme="minorHAnsi"/>
          <w:b/>
          <w:bCs/>
          <w:sz w:val="20"/>
          <w:szCs w:val="20"/>
          <w:lang w:val="ro-RO"/>
        </w:rPr>
        <w:t>HOLDE AGRI INVEST S.A.</w:t>
      </w:r>
    </w:p>
    <w:p w14:paraId="4B24DBDA" w14:textId="77777777" w:rsidR="001E2055" w:rsidRPr="00A95EC8" w:rsidRDefault="001E2055" w:rsidP="001E2055">
      <w:pPr>
        <w:pStyle w:val="Heading4"/>
        <w:spacing w:before="12" w:after="12" w:line="294" w:lineRule="exact"/>
        <w:rPr>
          <w:rFonts w:asciiTheme="minorHAnsi" w:hAnsiTheme="minorHAnsi" w:cstheme="minorHAnsi"/>
          <w:b/>
          <w:sz w:val="20"/>
          <w:lang w:val="ro-RO"/>
        </w:rPr>
      </w:pPr>
      <w:r w:rsidRPr="00A95EC8">
        <w:rPr>
          <w:rFonts w:asciiTheme="minorHAnsi" w:hAnsiTheme="minorHAnsi" w:cstheme="minorHAnsi"/>
          <w:b/>
          <w:sz w:val="20"/>
          <w:lang w:val="ro-RO"/>
        </w:rPr>
        <w:t>NR.</w:t>
      </w:r>
      <w:r w:rsidRPr="00A95EC8">
        <w:rPr>
          <w:rFonts w:asciiTheme="minorHAnsi" w:hAnsiTheme="minorHAnsi" w:cstheme="minorHAnsi"/>
          <w:bCs/>
          <w:sz w:val="20"/>
          <w:lang w:val="ro-RO"/>
        </w:rPr>
        <w:t xml:space="preserve"> </w:t>
      </w:r>
      <w:r w:rsidRPr="00A95EC8">
        <w:rPr>
          <w:rFonts w:asciiTheme="minorHAnsi" w:hAnsiTheme="minorHAnsi" w:cstheme="minorHAnsi"/>
          <w:b/>
          <w:bCs/>
          <w:sz w:val="20"/>
          <w:lang w:val="ro-RO"/>
        </w:rPr>
        <w:t>[__]</w:t>
      </w:r>
      <w:r w:rsidRPr="00A95EC8">
        <w:rPr>
          <w:rFonts w:asciiTheme="minorHAnsi" w:hAnsiTheme="minorHAnsi" w:cstheme="minorHAnsi"/>
          <w:b/>
          <w:sz w:val="20"/>
          <w:lang w:val="ro-RO"/>
        </w:rPr>
        <w:t>/15.12.2022</w:t>
      </w:r>
    </w:p>
    <w:p w14:paraId="6013153B" w14:textId="77777777" w:rsidR="001E2055" w:rsidRPr="00A95EC8" w:rsidRDefault="001E2055" w:rsidP="001E2055">
      <w:pPr>
        <w:spacing w:before="12" w:after="12" w:line="294" w:lineRule="exact"/>
        <w:jc w:val="both"/>
        <w:rPr>
          <w:rFonts w:asciiTheme="minorHAnsi" w:hAnsiTheme="minorHAnsi" w:cstheme="minorHAnsi"/>
          <w:b/>
          <w:sz w:val="20"/>
          <w:szCs w:val="20"/>
          <w:lang w:val="ro-RO"/>
        </w:rPr>
      </w:pPr>
    </w:p>
    <w:p w14:paraId="57226CDF" w14:textId="77777777" w:rsidR="001E2055" w:rsidRPr="00A95EC8" w:rsidRDefault="001E2055" w:rsidP="001E2055">
      <w:pPr>
        <w:spacing w:before="12" w:after="12" w:line="294" w:lineRule="exact"/>
        <w:jc w:val="both"/>
        <w:rPr>
          <w:rFonts w:asciiTheme="minorHAnsi" w:hAnsiTheme="minorHAnsi" w:cstheme="minorHAnsi"/>
          <w:b/>
          <w:bCs/>
          <w:color w:val="000000"/>
          <w:sz w:val="20"/>
          <w:szCs w:val="20"/>
          <w:lang w:val="ro-RO"/>
        </w:rPr>
      </w:pPr>
      <w:r w:rsidRPr="00A95EC8">
        <w:rPr>
          <w:rFonts w:asciiTheme="minorHAnsi" w:hAnsiTheme="minorHAnsi" w:cstheme="minorHAnsi"/>
          <w:sz w:val="20"/>
          <w:szCs w:val="20"/>
          <w:lang w:val="ro-RO"/>
        </w:rPr>
        <w:t xml:space="preserve">Adunarea Generală Extraordinară a Acţionarilor societăţii </w:t>
      </w:r>
      <w:r w:rsidRPr="00A95EC8">
        <w:rPr>
          <w:rFonts w:asciiTheme="minorHAnsi" w:hAnsiTheme="minorHAnsi" w:cstheme="minorHAnsi"/>
          <w:b/>
          <w:sz w:val="20"/>
          <w:szCs w:val="20"/>
          <w:lang w:val="ro-RO"/>
        </w:rPr>
        <w:t>HOLDE AGRI INVEST S.A.</w:t>
      </w:r>
      <w:r w:rsidRPr="00A95EC8">
        <w:rPr>
          <w:rFonts w:asciiTheme="minorHAnsi" w:hAnsiTheme="minorHAnsi" w:cstheme="minorHAnsi"/>
          <w:bCs/>
          <w:sz w:val="20"/>
          <w:szCs w:val="20"/>
          <w:lang w:val="ro-RO"/>
        </w:rPr>
        <w:t>, o societate pe acțiuni, organizată și care funcționează conform legilor din România, având sediul social în Intr. Nestorei nr. 1, Corp B, Etaj 10, Sector 4, București, România, înregistrată la Registrul Comerțului sub nr. J40/9208/2018, Identificator Unic la Nivel European (EUID): ROONRC. J40/9208/2018, având cod unic de înregistrare 39549730, având capital social subscris si vărsat in cuantum de 97.977.589 lei, divizat în 97.977.589 acțiuni nominative, din care 92.150.414 acțiuni ordinare și 5.827.175 acțiuni preferențiale cu dividend preferențial fără drept de vot („</w:t>
      </w:r>
      <w:r w:rsidRPr="00A95EC8">
        <w:rPr>
          <w:rFonts w:asciiTheme="minorHAnsi" w:hAnsiTheme="minorHAnsi" w:cstheme="minorHAnsi"/>
          <w:b/>
          <w:sz w:val="20"/>
          <w:szCs w:val="20"/>
          <w:lang w:val="ro-RO"/>
        </w:rPr>
        <w:t>Societatea</w:t>
      </w:r>
      <w:r w:rsidRPr="00A95EC8">
        <w:rPr>
          <w:rFonts w:asciiTheme="minorHAnsi" w:hAnsiTheme="minorHAnsi" w:cstheme="minorHAnsi"/>
          <w:bCs/>
          <w:sz w:val="20"/>
          <w:szCs w:val="20"/>
          <w:lang w:val="ro-RO"/>
        </w:rPr>
        <w:t>”),</w:t>
      </w:r>
      <w:r w:rsidRPr="00A95EC8">
        <w:rPr>
          <w:rFonts w:asciiTheme="minorHAnsi" w:hAnsiTheme="minorHAnsi" w:cstheme="minorHAnsi"/>
          <w:sz w:val="20"/>
          <w:szCs w:val="20"/>
          <w:lang w:val="ro-RO"/>
        </w:rPr>
        <w:t xml:space="preserve"> întrunită în condițiile legii nr. 31/1990 privind societățile, republicată cu modificările ulterioare, ale Legii nr. 24/2017 privind emitenții de instrumente financiare și operațiuni de piață, ale Regulamentului ASF nr. 5/2018 privind emitenții de instrumente financiare și operațiuni de piață și ale Actului Constitutiv, la prima convocare, în ședința din data de 15.12.2022, ora 10:00, ce a avut loc la adresa din </w:t>
      </w:r>
      <w:r w:rsidRPr="00A95EC8">
        <w:rPr>
          <w:rFonts w:asciiTheme="minorHAnsi" w:hAnsiTheme="minorHAnsi" w:cstheme="minorHAnsi"/>
          <w:b/>
          <w:sz w:val="20"/>
          <w:szCs w:val="20"/>
          <w:lang w:val="ro-RO"/>
        </w:rPr>
        <w:t xml:space="preserve">București, </w:t>
      </w:r>
      <w:r w:rsidRPr="00A95EC8">
        <w:rPr>
          <w:rFonts w:asciiTheme="minorHAnsi" w:hAnsiTheme="minorHAnsi" w:cstheme="minorHAnsi"/>
          <w:b/>
          <w:bCs/>
          <w:sz w:val="20"/>
          <w:szCs w:val="20"/>
          <w:lang w:val="ro-RO"/>
        </w:rPr>
        <w:t>str. Daniel Danielopolu nr. 44A, Ramada Hotel &amp; Suites by Wyndham Bucharest North, sala Crystal 4, Sectorul 1</w:t>
      </w:r>
      <w:r w:rsidRPr="00A95EC8">
        <w:rPr>
          <w:rFonts w:asciiTheme="minorHAnsi" w:hAnsiTheme="minorHAnsi" w:cstheme="minorHAnsi"/>
          <w:sz w:val="20"/>
          <w:szCs w:val="20"/>
          <w:lang w:val="ro-RO"/>
        </w:rPr>
        <w:t xml:space="preserve">, </w:t>
      </w:r>
      <w:r w:rsidRPr="00A95EC8">
        <w:rPr>
          <w:rFonts w:asciiTheme="minorHAnsi" w:eastAsia="SimSun" w:hAnsiTheme="minorHAnsi" w:cstheme="minorHAnsi"/>
          <w:color w:val="000000"/>
          <w:sz w:val="20"/>
          <w:szCs w:val="20"/>
          <w:lang w:val="ro-RO"/>
        </w:rPr>
        <w:t>a adoptat următoarea:</w:t>
      </w:r>
    </w:p>
    <w:p w14:paraId="5EB78B30" w14:textId="77777777" w:rsidR="001E2055" w:rsidRPr="00A95EC8" w:rsidRDefault="001E2055" w:rsidP="001E2055">
      <w:pPr>
        <w:autoSpaceDE w:val="0"/>
        <w:autoSpaceDN w:val="0"/>
        <w:adjustRightInd w:val="0"/>
        <w:spacing w:before="12" w:after="12" w:line="294" w:lineRule="exact"/>
        <w:jc w:val="both"/>
        <w:rPr>
          <w:rFonts w:asciiTheme="minorHAnsi" w:eastAsia="SimSun" w:hAnsiTheme="minorHAnsi" w:cstheme="minorHAnsi"/>
          <w:color w:val="000000"/>
          <w:sz w:val="20"/>
          <w:szCs w:val="20"/>
          <w:lang w:val="ro-RO"/>
        </w:rPr>
      </w:pPr>
    </w:p>
    <w:p w14:paraId="4263AB05" w14:textId="77777777" w:rsidR="001E2055" w:rsidRPr="00A95EC8" w:rsidRDefault="001E2055" w:rsidP="001E2055">
      <w:pPr>
        <w:autoSpaceDE w:val="0"/>
        <w:autoSpaceDN w:val="0"/>
        <w:adjustRightInd w:val="0"/>
        <w:spacing w:before="12" w:after="12" w:line="294" w:lineRule="exact"/>
        <w:jc w:val="both"/>
        <w:rPr>
          <w:rFonts w:asciiTheme="minorHAnsi" w:eastAsia="SimSun" w:hAnsiTheme="minorHAnsi" w:cstheme="minorHAnsi"/>
          <w:b/>
          <w:bCs/>
          <w:color w:val="000000"/>
          <w:sz w:val="20"/>
          <w:szCs w:val="20"/>
          <w:lang w:val="ro-RO"/>
        </w:rPr>
      </w:pPr>
      <w:r w:rsidRPr="00A95EC8">
        <w:rPr>
          <w:rFonts w:asciiTheme="minorHAnsi" w:eastAsia="SimSun" w:hAnsiTheme="minorHAnsi" w:cstheme="minorHAnsi"/>
          <w:b/>
          <w:bCs/>
          <w:color w:val="000000"/>
          <w:sz w:val="20"/>
          <w:szCs w:val="20"/>
          <w:lang w:val="ro-RO"/>
        </w:rPr>
        <w:t>HOTĂRÂRE</w:t>
      </w:r>
    </w:p>
    <w:p w14:paraId="04A4BEF4" w14:textId="77777777" w:rsidR="001E2055" w:rsidRPr="00A95EC8" w:rsidRDefault="001E2055" w:rsidP="001E2055">
      <w:pPr>
        <w:autoSpaceDE w:val="0"/>
        <w:autoSpaceDN w:val="0"/>
        <w:adjustRightInd w:val="0"/>
        <w:spacing w:before="12" w:after="12" w:line="294" w:lineRule="exact"/>
        <w:jc w:val="both"/>
        <w:rPr>
          <w:rFonts w:asciiTheme="minorHAnsi" w:eastAsia="SimSun" w:hAnsiTheme="minorHAnsi" w:cstheme="minorHAnsi"/>
          <w:b/>
          <w:bCs/>
          <w:color w:val="000000"/>
          <w:sz w:val="20"/>
          <w:szCs w:val="20"/>
          <w:lang w:val="ro-RO"/>
        </w:rPr>
      </w:pPr>
    </w:p>
    <w:p w14:paraId="3F3E4BD7" w14:textId="77777777" w:rsidR="001E2055" w:rsidRPr="00A95EC8" w:rsidRDefault="001E2055" w:rsidP="001E2055">
      <w:pPr>
        <w:pStyle w:val="ListParagraph"/>
        <w:widowControl w:val="0"/>
        <w:numPr>
          <w:ilvl w:val="0"/>
          <w:numId w:val="26"/>
        </w:numPr>
        <w:tabs>
          <w:tab w:val="left" w:pos="666"/>
        </w:tabs>
        <w:autoSpaceDE w:val="0"/>
        <w:autoSpaceDN w:val="0"/>
        <w:spacing w:before="12" w:after="12" w:line="294" w:lineRule="exact"/>
        <w:ind w:right="56"/>
        <w:jc w:val="both"/>
        <w:rPr>
          <w:rFonts w:asciiTheme="minorHAnsi" w:hAnsiTheme="minorHAnsi" w:cstheme="minorHAnsi"/>
          <w:i/>
          <w:iCs/>
          <w:sz w:val="20"/>
          <w:szCs w:val="20"/>
          <w:lang w:val="ro-RO"/>
        </w:rPr>
      </w:pPr>
      <w:r w:rsidRPr="00A95EC8">
        <w:rPr>
          <w:rFonts w:asciiTheme="minorHAnsi" w:eastAsia="SimSun" w:hAnsiTheme="minorHAnsi" w:cstheme="minorHAnsi"/>
          <w:color w:val="000000"/>
          <w:sz w:val="20"/>
          <w:szCs w:val="20"/>
          <w:lang w:val="ro-RO"/>
        </w:rPr>
        <w:t xml:space="preserve">Cu un număr de ________ voturi pentru însemnând________% din capitalul social reprezentat în adunare, respectiv și __________% din numărul total de drepturi de vot ale Societății, un număr de _______ voturi împotrivă și ______ abțineri, </w:t>
      </w:r>
      <w:r w:rsidRPr="00A95EC8">
        <w:rPr>
          <w:rFonts w:asciiTheme="minorHAnsi" w:hAnsiTheme="minorHAnsi" w:cstheme="minorHAnsi"/>
          <w:color w:val="000000"/>
          <w:sz w:val="20"/>
          <w:szCs w:val="20"/>
          <w:lang w:val="ro-RO"/>
        </w:rPr>
        <w:t>se aprobă</w:t>
      </w:r>
      <w:r w:rsidRPr="00A95EC8">
        <w:rPr>
          <w:rFonts w:asciiTheme="minorHAnsi" w:hAnsiTheme="minorHAnsi" w:cstheme="minorHAnsi"/>
          <w:sz w:val="20"/>
          <w:szCs w:val="20"/>
          <w:lang w:val="ro-RO"/>
        </w:rPr>
        <w:t xml:space="preserve"> reducerea capitalul</w:t>
      </w:r>
      <w:r>
        <w:rPr>
          <w:rFonts w:asciiTheme="minorHAnsi" w:hAnsiTheme="minorHAnsi" w:cstheme="minorHAnsi"/>
          <w:sz w:val="20"/>
          <w:szCs w:val="20"/>
          <w:lang w:val="ro-RO"/>
        </w:rPr>
        <w:t xml:space="preserve">ui social </w:t>
      </w:r>
      <w:r w:rsidRPr="00A95EC8">
        <w:rPr>
          <w:rFonts w:asciiTheme="minorHAnsi" w:hAnsiTheme="minorHAnsi" w:cstheme="minorHAnsi"/>
          <w:sz w:val="20"/>
          <w:szCs w:val="20"/>
          <w:lang w:val="ro-RO"/>
        </w:rPr>
        <w:t>subscris al Societății prin anularea unui număr de 5.131.325 acțiuni cu dividend prioritar fără drept de vot de Clasă B, fiecare cu o valoare nominală de 1 (un) Leu și o valoare nominală totală de 5.131.325 deținute de Societate, care au fost dobândite în conformitate cu hotărârile adoptate de AGEA în acest scop.</w:t>
      </w:r>
    </w:p>
    <w:p w14:paraId="53F04F98" w14:textId="77777777" w:rsidR="001E2055" w:rsidRDefault="001E2055" w:rsidP="001E2055">
      <w:pPr>
        <w:pStyle w:val="ListParagraph"/>
        <w:tabs>
          <w:tab w:val="left" w:pos="666"/>
        </w:tabs>
        <w:spacing w:before="12" w:after="12" w:line="294" w:lineRule="exact"/>
        <w:ind w:right="56"/>
        <w:jc w:val="both"/>
        <w:rPr>
          <w:rFonts w:asciiTheme="minorHAnsi" w:hAnsiTheme="minorHAnsi" w:cstheme="minorHAnsi"/>
          <w:sz w:val="20"/>
          <w:szCs w:val="20"/>
          <w:lang w:val="ro-RO"/>
        </w:rPr>
      </w:pPr>
    </w:p>
    <w:p w14:paraId="452A67EA" w14:textId="77777777" w:rsidR="001E2055" w:rsidRPr="00A95EC8" w:rsidRDefault="001E2055" w:rsidP="001E2055">
      <w:pPr>
        <w:pStyle w:val="ListParagraph"/>
        <w:tabs>
          <w:tab w:val="left" w:pos="666"/>
        </w:tabs>
        <w:spacing w:before="12" w:after="12" w:line="294" w:lineRule="exact"/>
        <w:ind w:right="56"/>
        <w:jc w:val="both"/>
        <w:rPr>
          <w:rFonts w:asciiTheme="minorHAnsi" w:hAnsiTheme="minorHAnsi" w:cstheme="minorHAnsi"/>
          <w:sz w:val="20"/>
          <w:szCs w:val="20"/>
          <w:lang w:val="ro-RO"/>
        </w:rPr>
      </w:pPr>
      <w:r w:rsidRPr="00A95EC8">
        <w:rPr>
          <w:rFonts w:asciiTheme="minorHAnsi" w:hAnsiTheme="minorHAnsi" w:cstheme="minorHAnsi"/>
          <w:sz w:val="20"/>
          <w:szCs w:val="20"/>
          <w:lang w:val="ro-RO"/>
        </w:rPr>
        <w:t xml:space="preserve">După reducerea capitalului social, capitalul social al Societății va fi în valoare totală de 92.846.264 Lei, din care 1.835.000 EUR si 84.261.164 Lei, subscris și vărsat integral, fiind împărțit în 92.846.264 acțiuni nominative, fiecare având o valoare nominală de 1 (un) Leu și o valoare nominală totală de 92.846.264 Lei, împărțit în două clase distincte de acțiuni, astfel:  </w:t>
      </w:r>
    </w:p>
    <w:p w14:paraId="06E152DA" w14:textId="77777777" w:rsidR="001E2055" w:rsidRPr="00A95EC8" w:rsidRDefault="001E2055" w:rsidP="001E2055">
      <w:pPr>
        <w:pStyle w:val="ListParagraph"/>
        <w:tabs>
          <w:tab w:val="left" w:pos="666"/>
        </w:tabs>
        <w:spacing w:before="12" w:after="12" w:line="294" w:lineRule="exact"/>
        <w:ind w:right="56"/>
        <w:jc w:val="both"/>
        <w:rPr>
          <w:rFonts w:asciiTheme="minorHAnsi" w:hAnsiTheme="minorHAnsi" w:cstheme="minorHAnsi"/>
          <w:sz w:val="20"/>
          <w:szCs w:val="20"/>
          <w:lang w:val="ro-RO"/>
        </w:rPr>
      </w:pPr>
      <w:r w:rsidRPr="00A95EC8">
        <w:rPr>
          <w:rFonts w:asciiTheme="minorHAnsi" w:hAnsiTheme="minorHAnsi" w:cstheme="minorHAnsi"/>
          <w:sz w:val="20"/>
          <w:szCs w:val="20"/>
          <w:lang w:val="ro-RO"/>
        </w:rPr>
        <w:tab/>
        <w:t>a) Clasă A – Clasa acțiunilor ordinare, care cuprinde un număr total de 92.150.414 acțiuni, fiecare cu o valoare nominală de 1 (un) Leu și având o valoare nominală totală de 92.150.414 Lei, reprezentând un total de 99,25% din capitalul social subscris și vărsat al Societății, și 100% din drepturile de vot;</w:t>
      </w:r>
    </w:p>
    <w:p w14:paraId="0D343CAE" w14:textId="77777777" w:rsidR="001E2055" w:rsidRPr="00A95EC8" w:rsidRDefault="001E2055" w:rsidP="001E2055">
      <w:pPr>
        <w:pStyle w:val="ListParagraph"/>
        <w:tabs>
          <w:tab w:val="left" w:pos="666"/>
        </w:tabs>
        <w:spacing w:before="12" w:after="12" w:line="294" w:lineRule="exact"/>
        <w:ind w:right="56"/>
        <w:jc w:val="both"/>
        <w:rPr>
          <w:rFonts w:asciiTheme="minorHAnsi" w:hAnsiTheme="minorHAnsi" w:cstheme="minorHAnsi"/>
          <w:sz w:val="20"/>
          <w:szCs w:val="20"/>
          <w:lang w:val="ro-RO"/>
        </w:rPr>
      </w:pPr>
      <w:r w:rsidRPr="00A95EC8">
        <w:rPr>
          <w:rFonts w:asciiTheme="minorHAnsi" w:hAnsiTheme="minorHAnsi" w:cstheme="minorHAnsi"/>
          <w:sz w:val="20"/>
          <w:szCs w:val="20"/>
          <w:lang w:val="ro-RO"/>
        </w:rPr>
        <w:t>b) Clasă B – Clasa acțiunilor preferențiale cu dividend prioritar fără drept de vot, care cuprinde un număr total de 695.850 acțiuni, fiecare cu o valoare nominală de 1 (un) Leu și o valoare nominală totală de 695.850 Lei, reprezentând 0,75% din capitalul social subscris și vărsat al Societății, și neavând atașate drepturi de vot.</w:t>
      </w:r>
    </w:p>
    <w:p w14:paraId="28089DA1" w14:textId="77777777" w:rsidR="001E2055" w:rsidRDefault="001E2055" w:rsidP="001E2055">
      <w:pPr>
        <w:pStyle w:val="ListParagraph"/>
        <w:tabs>
          <w:tab w:val="left" w:pos="666"/>
        </w:tabs>
        <w:spacing w:before="12" w:after="12" w:line="294" w:lineRule="exact"/>
        <w:ind w:right="56"/>
        <w:jc w:val="both"/>
        <w:rPr>
          <w:rFonts w:asciiTheme="minorHAnsi" w:hAnsiTheme="minorHAnsi" w:cstheme="minorHAnsi"/>
          <w:sz w:val="20"/>
          <w:szCs w:val="20"/>
          <w:lang w:val="ro-RO"/>
        </w:rPr>
      </w:pPr>
    </w:p>
    <w:p w14:paraId="6D93E8BA" w14:textId="77777777" w:rsidR="001E2055" w:rsidRPr="00A95EC8" w:rsidRDefault="001E2055" w:rsidP="001E2055">
      <w:pPr>
        <w:pStyle w:val="ListParagraph"/>
        <w:tabs>
          <w:tab w:val="left" w:pos="666"/>
        </w:tabs>
        <w:spacing w:before="12" w:after="12" w:line="294" w:lineRule="exact"/>
        <w:ind w:right="56"/>
        <w:jc w:val="both"/>
        <w:rPr>
          <w:rFonts w:asciiTheme="minorHAnsi" w:hAnsiTheme="minorHAnsi" w:cstheme="minorHAnsi"/>
          <w:sz w:val="20"/>
          <w:szCs w:val="20"/>
          <w:lang w:val="ro-RO"/>
        </w:rPr>
      </w:pPr>
      <w:r w:rsidRPr="00A95EC8">
        <w:rPr>
          <w:rFonts w:asciiTheme="minorHAnsi" w:hAnsiTheme="minorHAnsi" w:cstheme="minorHAnsi"/>
          <w:sz w:val="20"/>
          <w:szCs w:val="20"/>
          <w:lang w:val="ro-RO"/>
        </w:rPr>
        <w:t>Reducerea capitalului social subscris are loc în temeiul art. 207 alin. (1) litera c) din Legea 31/1990 și va fi  efectivă după ce toate condițiile de mai jos vor fi îndeplinite:</w:t>
      </w:r>
    </w:p>
    <w:p w14:paraId="5E540D19" w14:textId="77777777" w:rsidR="001E2055" w:rsidRPr="00A95EC8" w:rsidRDefault="001E2055" w:rsidP="001E2055">
      <w:pPr>
        <w:pStyle w:val="ListParagraph"/>
        <w:tabs>
          <w:tab w:val="left" w:pos="666"/>
        </w:tabs>
        <w:spacing w:before="12" w:after="12" w:line="294" w:lineRule="exact"/>
        <w:ind w:right="56" w:firstLine="43"/>
        <w:jc w:val="both"/>
        <w:rPr>
          <w:rFonts w:asciiTheme="minorHAnsi" w:hAnsiTheme="minorHAnsi" w:cstheme="minorHAnsi"/>
          <w:sz w:val="20"/>
          <w:szCs w:val="20"/>
          <w:lang w:val="ro-RO"/>
        </w:rPr>
      </w:pPr>
      <w:r w:rsidRPr="00A95EC8">
        <w:rPr>
          <w:rFonts w:asciiTheme="minorHAnsi" w:hAnsiTheme="minorHAnsi" w:cstheme="minorHAnsi"/>
          <w:sz w:val="20"/>
          <w:szCs w:val="20"/>
          <w:lang w:val="ro-RO"/>
        </w:rPr>
        <w:t>(i) hotărârea AGEA este publicată în Monitorul Oficial al României, Partea a IV-a pentru o perioadă de cel puțin două luni; și</w:t>
      </w:r>
    </w:p>
    <w:p w14:paraId="598756B7" w14:textId="77777777" w:rsidR="001E2055" w:rsidRPr="00A95EC8" w:rsidRDefault="001E2055" w:rsidP="001E2055">
      <w:pPr>
        <w:pStyle w:val="ListParagraph"/>
        <w:tabs>
          <w:tab w:val="left" w:pos="666"/>
        </w:tabs>
        <w:spacing w:before="12" w:after="12" w:line="294" w:lineRule="exact"/>
        <w:ind w:right="56" w:firstLine="43"/>
        <w:jc w:val="both"/>
        <w:rPr>
          <w:rFonts w:asciiTheme="minorHAnsi" w:hAnsiTheme="minorHAnsi" w:cstheme="minorHAnsi"/>
          <w:sz w:val="20"/>
          <w:szCs w:val="20"/>
          <w:lang w:val="ro-RO"/>
        </w:rPr>
      </w:pPr>
      <w:r w:rsidRPr="00A95EC8">
        <w:rPr>
          <w:rFonts w:asciiTheme="minorHAnsi" w:hAnsiTheme="minorHAnsi" w:cstheme="minorHAnsi"/>
          <w:sz w:val="20"/>
          <w:szCs w:val="20"/>
          <w:lang w:val="ro-RO"/>
        </w:rPr>
        <w:lastRenderedPageBreak/>
        <w:t>(ii) hotărârea AGEA de aprobare a acestei reduceri a capitalului social este înregistrată la Oficiul Registrului Comerțului de pe lângă Tribunalul București.</w:t>
      </w:r>
    </w:p>
    <w:p w14:paraId="38169421" w14:textId="77777777" w:rsidR="001E2055" w:rsidRDefault="001E2055" w:rsidP="001E2055">
      <w:pPr>
        <w:pStyle w:val="ListParagraph"/>
        <w:tabs>
          <w:tab w:val="left" w:pos="666"/>
        </w:tabs>
        <w:spacing w:before="12" w:after="12" w:line="294" w:lineRule="exact"/>
        <w:ind w:right="56"/>
        <w:jc w:val="both"/>
        <w:rPr>
          <w:rFonts w:asciiTheme="minorHAnsi" w:hAnsiTheme="minorHAnsi" w:cstheme="minorHAnsi"/>
          <w:sz w:val="20"/>
          <w:szCs w:val="20"/>
          <w:lang w:val="ro-RO"/>
        </w:rPr>
      </w:pPr>
    </w:p>
    <w:p w14:paraId="553D942C" w14:textId="77777777" w:rsidR="001E2055" w:rsidRPr="00A95EC8" w:rsidRDefault="001E2055" w:rsidP="001E2055">
      <w:pPr>
        <w:pStyle w:val="ListParagraph"/>
        <w:tabs>
          <w:tab w:val="left" w:pos="666"/>
        </w:tabs>
        <w:spacing w:before="12" w:after="12" w:line="294" w:lineRule="exact"/>
        <w:ind w:right="56"/>
        <w:jc w:val="both"/>
        <w:rPr>
          <w:rFonts w:asciiTheme="minorHAnsi" w:hAnsiTheme="minorHAnsi" w:cstheme="minorHAnsi"/>
          <w:sz w:val="20"/>
          <w:szCs w:val="20"/>
          <w:lang w:val="ro-RO"/>
        </w:rPr>
      </w:pPr>
      <w:r w:rsidRPr="00A95EC8">
        <w:rPr>
          <w:rFonts w:asciiTheme="minorHAnsi" w:hAnsiTheme="minorHAnsi" w:cstheme="minorHAnsi"/>
          <w:sz w:val="20"/>
          <w:szCs w:val="20"/>
          <w:lang w:val="ro-RO"/>
        </w:rPr>
        <w:t>Articolul 4.1. din Actul Constitutiv se va modifica în scopul reflectării noii valori a capitalului social. Astfel, articolul 4.1. din Actul Constitutiv va avea următorul conținut:</w:t>
      </w:r>
    </w:p>
    <w:p w14:paraId="366A4230" w14:textId="77777777" w:rsidR="001E2055" w:rsidRPr="00A95EC8" w:rsidRDefault="001E2055" w:rsidP="001E2055">
      <w:pPr>
        <w:pStyle w:val="ListParagraph"/>
        <w:tabs>
          <w:tab w:val="left" w:pos="666"/>
        </w:tabs>
        <w:spacing w:before="12" w:after="12" w:line="294" w:lineRule="exact"/>
        <w:ind w:right="56"/>
        <w:jc w:val="both"/>
        <w:rPr>
          <w:rFonts w:asciiTheme="minorHAnsi" w:hAnsiTheme="minorHAnsi" w:cstheme="minorHAnsi"/>
          <w:i/>
          <w:iCs/>
          <w:sz w:val="20"/>
          <w:szCs w:val="20"/>
          <w:lang w:val="ro-RO"/>
        </w:rPr>
      </w:pPr>
      <w:r w:rsidRPr="00A95EC8">
        <w:rPr>
          <w:rFonts w:asciiTheme="minorHAnsi" w:hAnsiTheme="minorHAnsi" w:cstheme="minorHAnsi"/>
          <w:i/>
          <w:iCs/>
          <w:sz w:val="20"/>
          <w:szCs w:val="20"/>
          <w:lang w:val="ro-RO"/>
        </w:rPr>
        <w:t>„4.1.</w:t>
      </w:r>
      <w:r w:rsidRPr="00A95EC8">
        <w:rPr>
          <w:rFonts w:asciiTheme="minorHAnsi" w:hAnsiTheme="minorHAnsi" w:cstheme="minorHAnsi"/>
          <w:i/>
          <w:iCs/>
          <w:sz w:val="20"/>
          <w:szCs w:val="20"/>
          <w:lang w:val="ro-RO"/>
        </w:rPr>
        <w:tab/>
        <w:t xml:space="preserve">Capitalul social al Societății este în valoare totală de 92.846.264 Lei, din care 1.835.000 EUR si 84.261.164 Lei, subscris și vărsat integral. Capitalul social este împărțit în 92.846.264 acțiuni nominative, fiecare având o valoare nominală de 1 (un) Leu și o valoare nominală totală de 92.846.264 Lei, împărțit în două clase distincte de acțiuni, astfel:  </w:t>
      </w:r>
    </w:p>
    <w:p w14:paraId="2579FBFD" w14:textId="77777777" w:rsidR="001E2055" w:rsidRPr="00A95EC8" w:rsidRDefault="001E2055" w:rsidP="001E2055">
      <w:pPr>
        <w:pStyle w:val="ListParagraph"/>
        <w:tabs>
          <w:tab w:val="left" w:pos="666"/>
        </w:tabs>
        <w:spacing w:before="12" w:after="12" w:line="294" w:lineRule="exact"/>
        <w:ind w:right="56"/>
        <w:jc w:val="both"/>
        <w:rPr>
          <w:rFonts w:asciiTheme="minorHAnsi" w:hAnsiTheme="minorHAnsi" w:cstheme="minorHAnsi"/>
          <w:i/>
          <w:iCs/>
          <w:sz w:val="20"/>
          <w:szCs w:val="20"/>
          <w:lang w:val="ro-RO"/>
        </w:rPr>
      </w:pPr>
      <w:r w:rsidRPr="00A95EC8">
        <w:rPr>
          <w:rFonts w:asciiTheme="minorHAnsi" w:hAnsiTheme="minorHAnsi" w:cstheme="minorHAnsi"/>
          <w:i/>
          <w:iCs/>
          <w:sz w:val="20"/>
          <w:szCs w:val="20"/>
          <w:lang w:val="ro-RO"/>
        </w:rPr>
        <w:t>a)</w:t>
      </w:r>
      <w:r w:rsidRPr="00A95EC8">
        <w:rPr>
          <w:rFonts w:asciiTheme="minorHAnsi" w:hAnsiTheme="minorHAnsi" w:cstheme="minorHAnsi"/>
          <w:i/>
          <w:iCs/>
          <w:sz w:val="20"/>
          <w:szCs w:val="20"/>
          <w:lang w:val="ro-RO"/>
        </w:rPr>
        <w:tab/>
        <w:t>Clasă A – Clasa acțiunilor ordinare, care cuprinde un număr total de 92.150.414 acțiuni, fiecare cu o valoare nominala de 1 (un) Leu și având o valoare nominală totală de 92.150.414 Lei, reprezentând un total de 99,25% din capitalul social subscris și vărsat al Societății, și 100% din drepturile de vot;</w:t>
      </w:r>
    </w:p>
    <w:p w14:paraId="53C4D680" w14:textId="77777777" w:rsidR="001E2055" w:rsidRPr="00A95EC8" w:rsidRDefault="001E2055" w:rsidP="001E2055">
      <w:pPr>
        <w:pStyle w:val="ListParagraph"/>
        <w:tabs>
          <w:tab w:val="left" w:pos="666"/>
        </w:tabs>
        <w:spacing w:before="12" w:after="12" w:line="294" w:lineRule="exact"/>
        <w:ind w:right="56"/>
        <w:jc w:val="both"/>
        <w:rPr>
          <w:rFonts w:asciiTheme="minorHAnsi" w:hAnsiTheme="minorHAnsi" w:cstheme="minorHAnsi"/>
          <w:i/>
          <w:iCs/>
          <w:sz w:val="20"/>
          <w:szCs w:val="20"/>
          <w:lang w:val="ro-RO"/>
        </w:rPr>
      </w:pPr>
      <w:r w:rsidRPr="00A95EC8">
        <w:rPr>
          <w:rFonts w:asciiTheme="minorHAnsi" w:hAnsiTheme="minorHAnsi" w:cstheme="minorHAnsi"/>
          <w:i/>
          <w:iCs/>
          <w:sz w:val="20"/>
          <w:szCs w:val="20"/>
          <w:lang w:val="ro-RO"/>
        </w:rPr>
        <w:t>b)</w:t>
      </w:r>
      <w:r w:rsidRPr="00A95EC8">
        <w:rPr>
          <w:rFonts w:asciiTheme="minorHAnsi" w:hAnsiTheme="minorHAnsi" w:cstheme="minorHAnsi"/>
          <w:i/>
          <w:iCs/>
          <w:sz w:val="20"/>
          <w:szCs w:val="20"/>
          <w:lang w:val="ro-RO"/>
        </w:rPr>
        <w:tab/>
        <w:t>Clasă B – Clasa acțiunilor preferențiale cu dividend prioritar fără drept de vot, care cuprinde un număr total de 695.850 acțiuni</w:t>
      </w:r>
      <w:bookmarkStart w:id="10" w:name="_Hlk113903228"/>
      <w:r w:rsidRPr="00A95EC8">
        <w:rPr>
          <w:rFonts w:asciiTheme="minorHAnsi" w:hAnsiTheme="minorHAnsi" w:cstheme="minorHAnsi"/>
          <w:i/>
          <w:iCs/>
          <w:sz w:val="20"/>
          <w:szCs w:val="20"/>
          <w:lang w:val="ro-RO"/>
        </w:rPr>
        <w:t xml:space="preserve">, fiecare cu o valoare nominală de 1 (un) Leu și o valoare nominală totală de </w:t>
      </w:r>
      <w:bookmarkEnd w:id="10"/>
      <w:r w:rsidRPr="00A95EC8">
        <w:rPr>
          <w:rFonts w:asciiTheme="minorHAnsi" w:hAnsiTheme="minorHAnsi" w:cstheme="minorHAnsi"/>
          <w:i/>
          <w:iCs/>
          <w:sz w:val="20"/>
          <w:szCs w:val="20"/>
          <w:lang w:val="ro-RO"/>
        </w:rPr>
        <w:t>695.850 Lei, reprezentând 0,75% din capitalul social subscris și vărsat al Societății, și neavând atașate drepturi de vot.”</w:t>
      </w:r>
    </w:p>
    <w:p w14:paraId="4165D22E" w14:textId="77777777" w:rsidR="001E2055" w:rsidRPr="00A95EC8" w:rsidRDefault="001E2055" w:rsidP="001E2055">
      <w:pPr>
        <w:widowControl w:val="0"/>
        <w:tabs>
          <w:tab w:val="left" w:pos="666"/>
        </w:tabs>
        <w:autoSpaceDE w:val="0"/>
        <w:autoSpaceDN w:val="0"/>
        <w:spacing w:before="12" w:after="12" w:line="294" w:lineRule="exact"/>
        <w:ind w:right="56"/>
        <w:jc w:val="both"/>
        <w:rPr>
          <w:rFonts w:asciiTheme="minorHAnsi" w:hAnsiTheme="minorHAnsi" w:cstheme="minorHAnsi"/>
          <w:i/>
          <w:iCs/>
          <w:sz w:val="20"/>
          <w:szCs w:val="20"/>
          <w:lang w:val="ro-RO"/>
        </w:rPr>
      </w:pPr>
    </w:p>
    <w:p w14:paraId="7A3CF4D7" w14:textId="77777777" w:rsidR="001E2055" w:rsidRPr="00A95EC8" w:rsidRDefault="001E2055" w:rsidP="001E2055">
      <w:pPr>
        <w:pStyle w:val="ListParagraph"/>
        <w:widowControl w:val="0"/>
        <w:numPr>
          <w:ilvl w:val="0"/>
          <w:numId w:val="26"/>
        </w:numPr>
        <w:tabs>
          <w:tab w:val="left" w:pos="666"/>
        </w:tabs>
        <w:autoSpaceDE w:val="0"/>
        <w:autoSpaceDN w:val="0"/>
        <w:spacing w:before="12" w:after="12" w:line="294" w:lineRule="exact"/>
        <w:ind w:right="56"/>
        <w:jc w:val="both"/>
        <w:rPr>
          <w:rFonts w:asciiTheme="minorHAnsi" w:hAnsiTheme="minorHAnsi" w:cstheme="minorHAnsi"/>
          <w:sz w:val="20"/>
          <w:szCs w:val="20"/>
          <w:lang w:val="ro-RO"/>
        </w:rPr>
      </w:pPr>
      <w:r w:rsidRPr="00A95EC8">
        <w:rPr>
          <w:rFonts w:asciiTheme="minorHAnsi" w:eastAsia="SimSun" w:hAnsiTheme="minorHAnsi" w:cstheme="minorHAnsi"/>
          <w:color w:val="000000"/>
          <w:sz w:val="20"/>
          <w:szCs w:val="20"/>
          <w:lang w:val="ro-RO"/>
        </w:rPr>
        <w:t xml:space="preserve">Cu un număr de ________ voturi pentru însemnând________% din capitalul social reprezentat în adunare, respectiv și __________% din numărul total de drepturi de vot ale Societății, un număr de _______ voturi împotrivă și ______ abțineri, </w:t>
      </w:r>
      <w:r w:rsidRPr="00A95EC8">
        <w:rPr>
          <w:rFonts w:asciiTheme="minorHAnsi" w:hAnsiTheme="minorHAnsi" w:cstheme="minorHAnsi"/>
          <w:color w:val="000000"/>
          <w:sz w:val="20"/>
          <w:szCs w:val="20"/>
          <w:lang w:val="ro-RO"/>
        </w:rPr>
        <w:t xml:space="preserve">se aprobă </w:t>
      </w:r>
      <w:r w:rsidRPr="00A95EC8">
        <w:rPr>
          <w:rFonts w:asciiTheme="minorHAnsi" w:hAnsiTheme="minorHAnsi" w:cstheme="minorHAnsi"/>
          <w:sz w:val="20"/>
          <w:szCs w:val="20"/>
          <w:lang w:val="ro-RO"/>
        </w:rPr>
        <w:t xml:space="preserve">data de </w:t>
      </w:r>
      <w:r w:rsidRPr="00A95EC8">
        <w:rPr>
          <w:rFonts w:asciiTheme="minorHAnsi" w:hAnsiTheme="minorHAnsi" w:cstheme="minorHAnsi"/>
          <w:b/>
          <w:sz w:val="20"/>
          <w:szCs w:val="20"/>
          <w:lang w:val="ro-RO"/>
        </w:rPr>
        <w:t>06.01.2023</w:t>
      </w:r>
      <w:r w:rsidRPr="00A95EC8">
        <w:rPr>
          <w:rFonts w:asciiTheme="minorHAnsi" w:hAnsiTheme="minorHAnsi" w:cstheme="minorHAnsi"/>
          <w:bCs/>
          <w:sz w:val="20"/>
          <w:szCs w:val="20"/>
          <w:lang w:val="ro-RO"/>
        </w:rPr>
        <w:t xml:space="preserve"> </w:t>
      </w:r>
      <w:r w:rsidRPr="00A95EC8">
        <w:rPr>
          <w:rFonts w:asciiTheme="minorHAnsi" w:hAnsiTheme="minorHAnsi" w:cstheme="minorHAnsi"/>
          <w:sz w:val="20"/>
          <w:szCs w:val="20"/>
          <w:lang w:val="ro-RO"/>
        </w:rPr>
        <w:t>ca „</w:t>
      </w:r>
      <w:r w:rsidRPr="00A95EC8">
        <w:rPr>
          <w:rFonts w:asciiTheme="minorHAnsi" w:hAnsiTheme="minorHAnsi" w:cstheme="minorHAnsi"/>
          <w:b/>
          <w:i/>
          <w:sz w:val="20"/>
          <w:szCs w:val="20"/>
          <w:lang w:val="ro-RO"/>
        </w:rPr>
        <w:t>dată de înregistrare</w:t>
      </w:r>
      <w:r w:rsidRPr="00A95EC8">
        <w:rPr>
          <w:rFonts w:asciiTheme="minorHAnsi" w:hAnsiTheme="minorHAnsi" w:cstheme="minorHAnsi"/>
          <w:sz w:val="20"/>
          <w:szCs w:val="20"/>
          <w:lang w:val="ro-RO"/>
        </w:rPr>
        <w:t>” pentru identificarea acționarilor cu privire la care își va produce efecte hotărârile adoptate de AGEA, în conformitate cu dispozițiile art. 86 din Legea nr. 24/2017 privind emitenții de instrumente financiare și operațiuni de piață.</w:t>
      </w:r>
    </w:p>
    <w:p w14:paraId="0F89DCE9" w14:textId="77777777" w:rsidR="001E2055" w:rsidRPr="00A95EC8" w:rsidRDefault="001E2055" w:rsidP="001E2055">
      <w:pPr>
        <w:pStyle w:val="ListParagraph"/>
        <w:widowControl w:val="0"/>
        <w:tabs>
          <w:tab w:val="left" w:pos="666"/>
        </w:tabs>
        <w:autoSpaceDE w:val="0"/>
        <w:autoSpaceDN w:val="0"/>
        <w:spacing w:before="12" w:after="12" w:line="294" w:lineRule="exact"/>
        <w:ind w:left="666" w:right="56"/>
        <w:jc w:val="both"/>
        <w:rPr>
          <w:rFonts w:asciiTheme="minorHAnsi" w:hAnsiTheme="minorHAnsi" w:cstheme="minorHAnsi"/>
          <w:sz w:val="20"/>
          <w:szCs w:val="20"/>
          <w:lang w:val="ro-RO"/>
        </w:rPr>
      </w:pPr>
    </w:p>
    <w:p w14:paraId="36EC936A" w14:textId="77777777" w:rsidR="001E2055" w:rsidRPr="00A95EC8" w:rsidRDefault="001E2055" w:rsidP="001E2055">
      <w:pPr>
        <w:pStyle w:val="ListParagraph"/>
        <w:widowControl w:val="0"/>
        <w:numPr>
          <w:ilvl w:val="0"/>
          <w:numId w:val="26"/>
        </w:numPr>
        <w:tabs>
          <w:tab w:val="left" w:pos="666"/>
        </w:tabs>
        <w:autoSpaceDE w:val="0"/>
        <w:autoSpaceDN w:val="0"/>
        <w:spacing w:before="12" w:after="12" w:line="294" w:lineRule="exact"/>
        <w:ind w:right="56"/>
        <w:jc w:val="both"/>
        <w:rPr>
          <w:rFonts w:asciiTheme="minorHAnsi" w:hAnsiTheme="minorHAnsi" w:cstheme="minorHAnsi"/>
          <w:sz w:val="20"/>
          <w:szCs w:val="20"/>
          <w:lang w:val="ro-RO"/>
        </w:rPr>
      </w:pPr>
      <w:r w:rsidRPr="00A95EC8">
        <w:rPr>
          <w:rFonts w:asciiTheme="minorHAnsi" w:eastAsia="SimSun" w:hAnsiTheme="minorHAnsi" w:cstheme="minorHAnsi"/>
          <w:color w:val="000000"/>
          <w:sz w:val="20"/>
          <w:szCs w:val="20"/>
          <w:lang w:val="ro-RO"/>
        </w:rPr>
        <w:t xml:space="preserve">Cu un număr de ________ voturi pentru însemnând________% din capitalul social reprezentat în adunare, respectiv și __________% din numărul total de drepturi de vot ale Societății, un număr de _______ voturi împotrivă și ______ abțineri, </w:t>
      </w:r>
      <w:r w:rsidRPr="00A95EC8">
        <w:rPr>
          <w:rFonts w:asciiTheme="minorHAnsi" w:hAnsiTheme="minorHAnsi" w:cstheme="minorHAnsi"/>
          <w:color w:val="000000"/>
          <w:sz w:val="20"/>
          <w:szCs w:val="20"/>
          <w:lang w:val="ro-RO"/>
        </w:rPr>
        <w:t xml:space="preserve">se aprobă </w:t>
      </w:r>
      <w:r w:rsidRPr="00A95EC8">
        <w:rPr>
          <w:rFonts w:asciiTheme="minorHAnsi" w:hAnsiTheme="minorHAnsi" w:cstheme="minorHAnsi"/>
          <w:sz w:val="20"/>
          <w:szCs w:val="20"/>
          <w:lang w:val="ro-RO"/>
        </w:rPr>
        <w:t xml:space="preserve">data de </w:t>
      </w:r>
      <w:r w:rsidRPr="00A95EC8">
        <w:rPr>
          <w:rFonts w:asciiTheme="minorHAnsi" w:hAnsiTheme="minorHAnsi" w:cstheme="minorHAnsi"/>
          <w:b/>
          <w:sz w:val="20"/>
          <w:szCs w:val="20"/>
          <w:lang w:val="ro-RO"/>
        </w:rPr>
        <w:t>05.01.2023</w:t>
      </w:r>
      <w:r w:rsidRPr="00A95EC8">
        <w:rPr>
          <w:rFonts w:asciiTheme="minorHAnsi" w:hAnsiTheme="minorHAnsi" w:cstheme="minorHAnsi"/>
          <w:bCs/>
          <w:sz w:val="20"/>
          <w:szCs w:val="20"/>
          <w:lang w:val="ro-RO"/>
        </w:rPr>
        <w:t xml:space="preserve"> </w:t>
      </w:r>
      <w:r w:rsidRPr="00A95EC8">
        <w:rPr>
          <w:rFonts w:asciiTheme="minorHAnsi" w:hAnsiTheme="minorHAnsi" w:cstheme="minorHAnsi"/>
          <w:sz w:val="20"/>
          <w:szCs w:val="20"/>
          <w:lang w:val="ro-RO"/>
        </w:rPr>
        <w:t>ca „</w:t>
      </w:r>
      <w:r w:rsidRPr="00A95EC8">
        <w:rPr>
          <w:rFonts w:asciiTheme="minorHAnsi" w:hAnsiTheme="minorHAnsi" w:cstheme="minorHAnsi"/>
          <w:b/>
          <w:i/>
          <w:sz w:val="20"/>
          <w:szCs w:val="20"/>
          <w:lang w:val="ro-RO"/>
        </w:rPr>
        <w:t>ex-date</w:t>
      </w:r>
      <w:r w:rsidRPr="00A95EC8">
        <w:rPr>
          <w:rFonts w:asciiTheme="minorHAnsi" w:hAnsiTheme="minorHAnsi" w:cstheme="minorHAnsi"/>
          <w:sz w:val="20"/>
          <w:szCs w:val="20"/>
          <w:lang w:val="ro-RO"/>
        </w:rPr>
        <w:t>”, în conformitate cu dispozițiile art. 187 pct. 11 din Regulamentul</w:t>
      </w:r>
      <w:r w:rsidRPr="00A95EC8">
        <w:rPr>
          <w:rFonts w:asciiTheme="minorHAnsi" w:hAnsiTheme="minorHAnsi" w:cstheme="minorHAnsi"/>
          <w:spacing w:val="-1"/>
          <w:sz w:val="20"/>
          <w:szCs w:val="20"/>
          <w:lang w:val="ro-RO"/>
        </w:rPr>
        <w:t xml:space="preserve"> </w:t>
      </w:r>
      <w:r w:rsidRPr="00A95EC8">
        <w:rPr>
          <w:rFonts w:asciiTheme="minorHAnsi" w:hAnsiTheme="minorHAnsi" w:cstheme="minorHAnsi"/>
          <w:sz w:val="20"/>
          <w:szCs w:val="20"/>
          <w:lang w:val="ro-RO"/>
        </w:rPr>
        <w:t>nr. 5/2018</w:t>
      </w:r>
      <w:r w:rsidRPr="00A95EC8">
        <w:rPr>
          <w:rFonts w:asciiTheme="minorHAnsi" w:hAnsiTheme="minorHAnsi" w:cstheme="minorHAnsi"/>
          <w:spacing w:val="-1"/>
          <w:sz w:val="20"/>
          <w:szCs w:val="20"/>
          <w:lang w:val="ro-RO"/>
        </w:rPr>
        <w:t xml:space="preserve"> </w:t>
      </w:r>
      <w:r w:rsidRPr="00A95EC8">
        <w:rPr>
          <w:rFonts w:asciiTheme="minorHAnsi" w:hAnsiTheme="minorHAnsi" w:cstheme="minorHAnsi"/>
          <w:sz w:val="20"/>
          <w:szCs w:val="20"/>
          <w:lang w:val="ro-RO"/>
        </w:rPr>
        <w:t>privind emitenții</w:t>
      </w:r>
      <w:r w:rsidRPr="00A95EC8">
        <w:rPr>
          <w:rFonts w:asciiTheme="minorHAnsi" w:hAnsiTheme="minorHAnsi" w:cstheme="minorHAnsi"/>
          <w:spacing w:val="-1"/>
          <w:sz w:val="20"/>
          <w:szCs w:val="20"/>
          <w:lang w:val="ro-RO"/>
        </w:rPr>
        <w:t xml:space="preserve"> </w:t>
      </w:r>
      <w:r w:rsidRPr="00A95EC8">
        <w:rPr>
          <w:rFonts w:asciiTheme="minorHAnsi" w:hAnsiTheme="minorHAnsi" w:cstheme="minorHAnsi"/>
          <w:sz w:val="20"/>
          <w:szCs w:val="20"/>
          <w:lang w:val="ro-RO"/>
        </w:rPr>
        <w:t>de instrumente financiare și</w:t>
      </w:r>
      <w:r w:rsidRPr="00A95EC8">
        <w:rPr>
          <w:rFonts w:asciiTheme="minorHAnsi" w:hAnsiTheme="minorHAnsi" w:cstheme="minorHAnsi"/>
          <w:spacing w:val="-1"/>
          <w:sz w:val="20"/>
          <w:szCs w:val="20"/>
          <w:lang w:val="ro-RO"/>
        </w:rPr>
        <w:t xml:space="preserve"> </w:t>
      </w:r>
      <w:r w:rsidRPr="00A95EC8">
        <w:rPr>
          <w:rFonts w:asciiTheme="minorHAnsi" w:hAnsiTheme="minorHAnsi" w:cstheme="minorHAnsi"/>
          <w:sz w:val="20"/>
          <w:szCs w:val="20"/>
          <w:lang w:val="ro-RO"/>
        </w:rPr>
        <w:t>operațiuni</w:t>
      </w:r>
      <w:r w:rsidRPr="00A95EC8">
        <w:rPr>
          <w:rFonts w:asciiTheme="minorHAnsi" w:hAnsiTheme="minorHAnsi" w:cstheme="minorHAnsi"/>
          <w:spacing w:val="-1"/>
          <w:sz w:val="20"/>
          <w:szCs w:val="20"/>
          <w:lang w:val="ro-RO"/>
        </w:rPr>
        <w:t xml:space="preserve"> </w:t>
      </w:r>
      <w:r w:rsidRPr="00A95EC8">
        <w:rPr>
          <w:rFonts w:asciiTheme="minorHAnsi" w:hAnsiTheme="minorHAnsi" w:cstheme="minorHAnsi"/>
          <w:sz w:val="20"/>
          <w:szCs w:val="20"/>
          <w:lang w:val="ro-RO"/>
        </w:rPr>
        <w:t>de piață, emis de Autoritatea de Supraveghere Financiară.</w:t>
      </w:r>
    </w:p>
    <w:p w14:paraId="2CE008E6" w14:textId="77777777" w:rsidR="001E2055" w:rsidRPr="00A95EC8" w:rsidRDefault="001E2055" w:rsidP="001E2055">
      <w:pPr>
        <w:pStyle w:val="ListParagraph"/>
        <w:widowControl w:val="0"/>
        <w:tabs>
          <w:tab w:val="left" w:pos="666"/>
        </w:tabs>
        <w:autoSpaceDE w:val="0"/>
        <w:autoSpaceDN w:val="0"/>
        <w:spacing w:before="12" w:after="12" w:line="294" w:lineRule="exact"/>
        <w:ind w:left="666" w:right="56"/>
        <w:jc w:val="both"/>
        <w:rPr>
          <w:rFonts w:asciiTheme="minorHAnsi" w:hAnsiTheme="minorHAnsi" w:cstheme="minorHAnsi"/>
          <w:sz w:val="20"/>
          <w:szCs w:val="20"/>
          <w:lang w:val="ro-RO"/>
        </w:rPr>
      </w:pPr>
    </w:p>
    <w:p w14:paraId="29C22CA8" w14:textId="77777777" w:rsidR="001E2055" w:rsidRPr="00A95EC8" w:rsidRDefault="001E2055" w:rsidP="001E2055">
      <w:pPr>
        <w:pStyle w:val="ListParagraph"/>
        <w:widowControl w:val="0"/>
        <w:numPr>
          <w:ilvl w:val="0"/>
          <w:numId w:val="26"/>
        </w:numPr>
        <w:tabs>
          <w:tab w:val="left" w:pos="666"/>
        </w:tabs>
        <w:autoSpaceDE w:val="0"/>
        <w:autoSpaceDN w:val="0"/>
        <w:spacing w:before="12" w:after="12" w:line="294" w:lineRule="exact"/>
        <w:ind w:right="56"/>
        <w:jc w:val="both"/>
        <w:rPr>
          <w:rFonts w:asciiTheme="minorHAnsi" w:hAnsiTheme="minorHAnsi" w:cstheme="minorHAnsi"/>
          <w:sz w:val="20"/>
          <w:szCs w:val="20"/>
          <w:lang w:val="ro-RO"/>
        </w:rPr>
      </w:pPr>
      <w:r w:rsidRPr="00A95EC8">
        <w:rPr>
          <w:rFonts w:asciiTheme="minorHAnsi" w:eastAsia="SimSun" w:hAnsiTheme="minorHAnsi" w:cstheme="minorHAnsi"/>
          <w:color w:val="000000"/>
          <w:sz w:val="20"/>
          <w:szCs w:val="20"/>
          <w:lang w:val="ro-RO"/>
        </w:rPr>
        <w:t xml:space="preserve">Cu un număr de ________ voturi pentru însemnând________% din capitalul social reprezentat în adunare, respectiv și __________% din numărul total de drepturi de vot ale Societății, un număr de _______ voturi împotrivă și ______ abțineri, </w:t>
      </w:r>
      <w:r w:rsidRPr="00A95EC8">
        <w:rPr>
          <w:rFonts w:asciiTheme="minorHAnsi" w:hAnsiTheme="minorHAnsi" w:cstheme="minorHAnsi"/>
          <w:color w:val="000000"/>
          <w:sz w:val="20"/>
          <w:szCs w:val="20"/>
          <w:lang w:val="ro-RO"/>
        </w:rPr>
        <w:t>se aprobă î</w:t>
      </w:r>
      <w:r w:rsidRPr="00A95EC8">
        <w:rPr>
          <w:rFonts w:asciiTheme="minorHAnsi" w:hAnsiTheme="minorHAnsi" w:cstheme="minorHAnsi"/>
          <w:sz w:val="20"/>
          <w:szCs w:val="20"/>
          <w:lang w:val="ro-RO"/>
        </w:rPr>
        <w:t>mputernicirea oricărui membru al Consiliului de Administrație pentru îndeplinirea tuturor formalităților și procedurilor în vederea aducerii la îndeplinire a hotărârii AGEA și semnării tuturor documentelor</w:t>
      </w:r>
      <w:r w:rsidRPr="00A95EC8">
        <w:rPr>
          <w:rFonts w:asciiTheme="minorHAnsi" w:hAnsiTheme="minorHAnsi" w:cstheme="minorHAnsi"/>
          <w:spacing w:val="-7"/>
          <w:sz w:val="20"/>
          <w:szCs w:val="20"/>
          <w:lang w:val="ro-RO"/>
        </w:rPr>
        <w:t xml:space="preserve"> </w:t>
      </w:r>
      <w:r w:rsidRPr="00A95EC8">
        <w:rPr>
          <w:rFonts w:asciiTheme="minorHAnsi" w:hAnsiTheme="minorHAnsi" w:cstheme="minorHAnsi"/>
          <w:sz w:val="20"/>
          <w:szCs w:val="20"/>
          <w:lang w:val="ro-RO"/>
        </w:rPr>
        <w:t>necesare (inclusiv a Termenilor Principali și a Actului Constitutiv actualizat)</w:t>
      </w:r>
      <w:r w:rsidRPr="00A95EC8">
        <w:rPr>
          <w:rFonts w:asciiTheme="minorHAnsi" w:hAnsiTheme="minorHAnsi" w:cstheme="minorHAnsi"/>
          <w:spacing w:val="-7"/>
          <w:sz w:val="20"/>
          <w:szCs w:val="20"/>
          <w:lang w:val="ro-RO"/>
        </w:rPr>
        <w:t xml:space="preserve"> </w:t>
      </w:r>
      <w:r w:rsidRPr="00A95EC8">
        <w:rPr>
          <w:rFonts w:asciiTheme="minorHAnsi" w:hAnsiTheme="minorHAnsi" w:cstheme="minorHAnsi"/>
          <w:sz w:val="20"/>
          <w:szCs w:val="20"/>
          <w:lang w:val="ro-RO"/>
        </w:rPr>
        <w:t>în</w:t>
      </w:r>
      <w:r w:rsidRPr="00A95EC8">
        <w:rPr>
          <w:rFonts w:asciiTheme="minorHAnsi" w:hAnsiTheme="minorHAnsi" w:cstheme="minorHAnsi"/>
          <w:spacing w:val="-8"/>
          <w:sz w:val="20"/>
          <w:szCs w:val="20"/>
          <w:lang w:val="ro-RO"/>
        </w:rPr>
        <w:t xml:space="preserve"> </w:t>
      </w:r>
      <w:r w:rsidRPr="00A95EC8">
        <w:rPr>
          <w:rFonts w:asciiTheme="minorHAnsi" w:hAnsiTheme="minorHAnsi" w:cstheme="minorHAnsi"/>
          <w:sz w:val="20"/>
          <w:szCs w:val="20"/>
          <w:lang w:val="ro-RO"/>
        </w:rPr>
        <w:t>relațiile</w:t>
      </w:r>
      <w:r w:rsidRPr="00A95EC8">
        <w:rPr>
          <w:rFonts w:asciiTheme="minorHAnsi" w:hAnsiTheme="minorHAnsi" w:cstheme="minorHAnsi"/>
          <w:spacing w:val="-7"/>
          <w:sz w:val="20"/>
          <w:szCs w:val="20"/>
          <w:lang w:val="ro-RO"/>
        </w:rPr>
        <w:t xml:space="preserve"> </w:t>
      </w:r>
      <w:r w:rsidRPr="00A95EC8">
        <w:rPr>
          <w:rFonts w:asciiTheme="minorHAnsi" w:hAnsiTheme="minorHAnsi" w:cstheme="minorHAnsi"/>
          <w:sz w:val="20"/>
          <w:szCs w:val="20"/>
          <w:lang w:val="ro-RO"/>
        </w:rPr>
        <w:t>cu</w:t>
      </w:r>
      <w:r w:rsidRPr="00A95EC8">
        <w:rPr>
          <w:rFonts w:asciiTheme="minorHAnsi" w:hAnsiTheme="minorHAnsi" w:cstheme="minorHAnsi"/>
          <w:spacing w:val="-7"/>
          <w:sz w:val="20"/>
          <w:szCs w:val="20"/>
          <w:lang w:val="ro-RO"/>
        </w:rPr>
        <w:t xml:space="preserve"> </w:t>
      </w:r>
      <w:r w:rsidRPr="00A95EC8">
        <w:rPr>
          <w:rFonts w:asciiTheme="minorHAnsi" w:hAnsiTheme="minorHAnsi" w:cstheme="minorHAnsi"/>
          <w:sz w:val="20"/>
          <w:szCs w:val="20"/>
          <w:lang w:val="ro-RO"/>
        </w:rPr>
        <w:t>Oficiul</w:t>
      </w:r>
      <w:r w:rsidRPr="00A95EC8">
        <w:rPr>
          <w:rFonts w:asciiTheme="minorHAnsi" w:hAnsiTheme="minorHAnsi" w:cstheme="minorHAnsi"/>
          <w:spacing w:val="-9"/>
          <w:sz w:val="20"/>
          <w:szCs w:val="20"/>
          <w:lang w:val="ro-RO"/>
        </w:rPr>
        <w:t xml:space="preserve"> </w:t>
      </w:r>
      <w:r w:rsidRPr="00A95EC8">
        <w:rPr>
          <w:rFonts w:asciiTheme="minorHAnsi" w:hAnsiTheme="minorHAnsi" w:cstheme="minorHAnsi"/>
          <w:sz w:val="20"/>
          <w:szCs w:val="20"/>
          <w:lang w:val="ro-RO"/>
        </w:rPr>
        <w:t>Registrului</w:t>
      </w:r>
      <w:r w:rsidRPr="00A95EC8">
        <w:rPr>
          <w:rFonts w:asciiTheme="minorHAnsi" w:hAnsiTheme="minorHAnsi" w:cstheme="minorHAnsi"/>
          <w:spacing w:val="-9"/>
          <w:sz w:val="20"/>
          <w:szCs w:val="20"/>
          <w:lang w:val="ro-RO"/>
        </w:rPr>
        <w:t xml:space="preserve"> </w:t>
      </w:r>
      <w:r w:rsidRPr="00A95EC8">
        <w:rPr>
          <w:rFonts w:asciiTheme="minorHAnsi" w:hAnsiTheme="minorHAnsi" w:cstheme="minorHAnsi"/>
          <w:sz w:val="20"/>
          <w:szCs w:val="20"/>
          <w:lang w:val="ro-RO"/>
        </w:rPr>
        <w:t>Comerțului</w:t>
      </w:r>
      <w:r w:rsidRPr="00A95EC8">
        <w:rPr>
          <w:rFonts w:asciiTheme="minorHAnsi" w:hAnsiTheme="minorHAnsi" w:cstheme="minorHAnsi"/>
          <w:spacing w:val="-9"/>
          <w:sz w:val="20"/>
          <w:szCs w:val="20"/>
          <w:lang w:val="ro-RO"/>
        </w:rPr>
        <w:t xml:space="preserve"> </w:t>
      </w:r>
      <w:r w:rsidRPr="00A95EC8">
        <w:rPr>
          <w:rFonts w:asciiTheme="minorHAnsi" w:hAnsiTheme="minorHAnsi" w:cstheme="minorHAnsi"/>
          <w:sz w:val="20"/>
          <w:szCs w:val="20"/>
          <w:lang w:val="ro-RO"/>
        </w:rPr>
        <w:t>competent,</w:t>
      </w:r>
      <w:r w:rsidRPr="00A95EC8">
        <w:rPr>
          <w:rFonts w:asciiTheme="minorHAnsi" w:hAnsiTheme="minorHAnsi" w:cstheme="minorHAnsi"/>
          <w:spacing w:val="-8"/>
          <w:sz w:val="20"/>
          <w:szCs w:val="20"/>
          <w:lang w:val="ro-RO"/>
        </w:rPr>
        <w:t xml:space="preserve"> </w:t>
      </w:r>
      <w:r w:rsidRPr="00A95EC8">
        <w:rPr>
          <w:rFonts w:asciiTheme="minorHAnsi" w:hAnsiTheme="minorHAnsi" w:cstheme="minorHAnsi"/>
          <w:sz w:val="20"/>
          <w:szCs w:val="20"/>
          <w:lang w:val="ro-RO"/>
        </w:rPr>
        <w:t>Monitorul</w:t>
      </w:r>
      <w:r w:rsidRPr="00A95EC8">
        <w:rPr>
          <w:rFonts w:asciiTheme="minorHAnsi" w:hAnsiTheme="minorHAnsi" w:cstheme="minorHAnsi"/>
          <w:spacing w:val="-9"/>
          <w:sz w:val="20"/>
          <w:szCs w:val="20"/>
          <w:lang w:val="ro-RO"/>
        </w:rPr>
        <w:t xml:space="preserve"> </w:t>
      </w:r>
      <w:r w:rsidRPr="00A95EC8">
        <w:rPr>
          <w:rFonts w:asciiTheme="minorHAnsi" w:hAnsiTheme="minorHAnsi" w:cstheme="minorHAnsi"/>
          <w:sz w:val="20"/>
          <w:szCs w:val="20"/>
          <w:lang w:val="ro-RO"/>
        </w:rPr>
        <w:t>Oficial, Autoritatea de Supraveghere Financiară, Bursa de Valori București, și cu orice alte instituții, cu posibilitatea de subdelegare a acestor atribuții</w:t>
      </w:r>
      <w:r w:rsidRPr="00A95EC8">
        <w:rPr>
          <w:rFonts w:asciiTheme="minorHAnsi" w:hAnsiTheme="minorHAnsi" w:cstheme="minorHAnsi"/>
          <w:spacing w:val="-12"/>
          <w:sz w:val="20"/>
          <w:szCs w:val="20"/>
          <w:lang w:val="ro-RO"/>
        </w:rPr>
        <w:t xml:space="preserve"> </w:t>
      </w:r>
      <w:r w:rsidRPr="00A95EC8">
        <w:rPr>
          <w:rFonts w:asciiTheme="minorHAnsi" w:hAnsiTheme="minorHAnsi" w:cstheme="minorHAnsi"/>
          <w:sz w:val="20"/>
          <w:szCs w:val="20"/>
          <w:lang w:val="ro-RO"/>
        </w:rPr>
        <w:t>către</w:t>
      </w:r>
      <w:r w:rsidRPr="00A95EC8">
        <w:rPr>
          <w:rFonts w:asciiTheme="minorHAnsi" w:hAnsiTheme="minorHAnsi" w:cstheme="minorHAnsi"/>
          <w:spacing w:val="-11"/>
          <w:sz w:val="20"/>
          <w:szCs w:val="20"/>
          <w:lang w:val="ro-RO"/>
        </w:rPr>
        <w:t xml:space="preserve"> </w:t>
      </w:r>
      <w:r w:rsidRPr="00A95EC8">
        <w:rPr>
          <w:rFonts w:asciiTheme="minorHAnsi" w:hAnsiTheme="minorHAnsi" w:cstheme="minorHAnsi"/>
          <w:sz w:val="20"/>
          <w:szCs w:val="20"/>
          <w:lang w:val="ro-RO"/>
        </w:rPr>
        <w:t>una</w:t>
      </w:r>
      <w:r w:rsidRPr="00A95EC8">
        <w:rPr>
          <w:rFonts w:asciiTheme="minorHAnsi" w:hAnsiTheme="minorHAnsi" w:cstheme="minorHAnsi"/>
          <w:spacing w:val="-12"/>
          <w:sz w:val="20"/>
          <w:szCs w:val="20"/>
          <w:lang w:val="ro-RO"/>
        </w:rPr>
        <w:t xml:space="preserve"> </w:t>
      </w:r>
      <w:r w:rsidRPr="00A95EC8">
        <w:rPr>
          <w:rFonts w:asciiTheme="minorHAnsi" w:hAnsiTheme="minorHAnsi" w:cstheme="minorHAnsi"/>
          <w:sz w:val="20"/>
          <w:szCs w:val="20"/>
          <w:lang w:val="ro-RO"/>
        </w:rPr>
        <w:t>sau</w:t>
      </w:r>
      <w:r w:rsidRPr="00A95EC8">
        <w:rPr>
          <w:rFonts w:asciiTheme="minorHAnsi" w:hAnsiTheme="minorHAnsi" w:cstheme="minorHAnsi"/>
          <w:spacing w:val="-12"/>
          <w:sz w:val="20"/>
          <w:szCs w:val="20"/>
          <w:lang w:val="ro-RO"/>
        </w:rPr>
        <w:t xml:space="preserve"> </w:t>
      </w:r>
      <w:r w:rsidRPr="00A95EC8">
        <w:rPr>
          <w:rFonts w:asciiTheme="minorHAnsi" w:hAnsiTheme="minorHAnsi" w:cstheme="minorHAnsi"/>
          <w:sz w:val="20"/>
          <w:szCs w:val="20"/>
          <w:lang w:val="ro-RO"/>
        </w:rPr>
        <w:t>mai</w:t>
      </w:r>
      <w:r w:rsidRPr="00A95EC8">
        <w:rPr>
          <w:rFonts w:asciiTheme="minorHAnsi" w:hAnsiTheme="minorHAnsi" w:cstheme="minorHAnsi"/>
          <w:spacing w:val="-12"/>
          <w:sz w:val="20"/>
          <w:szCs w:val="20"/>
          <w:lang w:val="ro-RO"/>
        </w:rPr>
        <w:t xml:space="preserve"> </w:t>
      </w:r>
      <w:r w:rsidRPr="00A95EC8">
        <w:rPr>
          <w:rFonts w:asciiTheme="minorHAnsi" w:hAnsiTheme="minorHAnsi" w:cstheme="minorHAnsi"/>
          <w:sz w:val="20"/>
          <w:szCs w:val="20"/>
          <w:lang w:val="ro-RO"/>
        </w:rPr>
        <w:t>multe</w:t>
      </w:r>
      <w:r w:rsidRPr="00A95EC8">
        <w:rPr>
          <w:rFonts w:asciiTheme="minorHAnsi" w:hAnsiTheme="minorHAnsi" w:cstheme="minorHAnsi"/>
          <w:spacing w:val="-11"/>
          <w:sz w:val="20"/>
          <w:szCs w:val="20"/>
          <w:lang w:val="ro-RO"/>
        </w:rPr>
        <w:t xml:space="preserve"> </w:t>
      </w:r>
      <w:r w:rsidRPr="00A95EC8">
        <w:rPr>
          <w:rFonts w:asciiTheme="minorHAnsi" w:hAnsiTheme="minorHAnsi" w:cstheme="minorHAnsi"/>
          <w:sz w:val="20"/>
          <w:szCs w:val="20"/>
          <w:lang w:val="ro-RO"/>
        </w:rPr>
        <w:t>persoane</w:t>
      </w:r>
      <w:r w:rsidRPr="00A95EC8">
        <w:rPr>
          <w:rFonts w:asciiTheme="minorHAnsi" w:hAnsiTheme="minorHAnsi" w:cstheme="minorHAnsi"/>
          <w:spacing w:val="-11"/>
          <w:sz w:val="20"/>
          <w:szCs w:val="20"/>
          <w:lang w:val="ro-RO"/>
        </w:rPr>
        <w:t xml:space="preserve"> </w:t>
      </w:r>
      <w:r w:rsidRPr="00A95EC8">
        <w:rPr>
          <w:rFonts w:asciiTheme="minorHAnsi" w:hAnsiTheme="minorHAnsi" w:cstheme="minorHAnsi"/>
          <w:sz w:val="20"/>
          <w:szCs w:val="20"/>
          <w:lang w:val="ro-RO"/>
        </w:rPr>
        <w:t>după</w:t>
      </w:r>
      <w:r w:rsidRPr="00A95EC8">
        <w:rPr>
          <w:rFonts w:asciiTheme="minorHAnsi" w:hAnsiTheme="minorHAnsi" w:cstheme="minorHAnsi"/>
          <w:spacing w:val="-12"/>
          <w:sz w:val="20"/>
          <w:szCs w:val="20"/>
          <w:lang w:val="ro-RO"/>
        </w:rPr>
        <w:t xml:space="preserve"> </w:t>
      </w:r>
      <w:r w:rsidRPr="00A95EC8">
        <w:rPr>
          <w:rFonts w:asciiTheme="minorHAnsi" w:hAnsiTheme="minorHAnsi" w:cstheme="minorHAnsi"/>
          <w:sz w:val="20"/>
          <w:szCs w:val="20"/>
          <w:lang w:val="ro-RO"/>
        </w:rPr>
        <w:t>cum</w:t>
      </w:r>
      <w:r w:rsidRPr="00A95EC8">
        <w:rPr>
          <w:rFonts w:asciiTheme="minorHAnsi" w:hAnsiTheme="minorHAnsi" w:cstheme="minorHAnsi"/>
          <w:spacing w:val="-12"/>
          <w:sz w:val="20"/>
          <w:szCs w:val="20"/>
          <w:lang w:val="ro-RO"/>
        </w:rPr>
        <w:t xml:space="preserve"> </w:t>
      </w:r>
      <w:r w:rsidRPr="00A95EC8">
        <w:rPr>
          <w:rFonts w:asciiTheme="minorHAnsi" w:hAnsiTheme="minorHAnsi" w:cstheme="minorHAnsi"/>
          <w:sz w:val="20"/>
          <w:szCs w:val="20"/>
          <w:lang w:val="ro-RO"/>
        </w:rPr>
        <w:t>va</w:t>
      </w:r>
      <w:r w:rsidRPr="00A95EC8">
        <w:rPr>
          <w:rFonts w:asciiTheme="minorHAnsi" w:hAnsiTheme="minorHAnsi" w:cstheme="minorHAnsi"/>
          <w:spacing w:val="-12"/>
          <w:sz w:val="20"/>
          <w:szCs w:val="20"/>
          <w:lang w:val="ro-RO"/>
        </w:rPr>
        <w:t xml:space="preserve"> </w:t>
      </w:r>
      <w:r w:rsidRPr="00A95EC8">
        <w:rPr>
          <w:rFonts w:asciiTheme="minorHAnsi" w:hAnsiTheme="minorHAnsi" w:cstheme="minorHAnsi"/>
          <w:sz w:val="20"/>
          <w:szCs w:val="20"/>
          <w:lang w:val="ro-RO"/>
        </w:rPr>
        <w:t>considera</w:t>
      </w:r>
      <w:r w:rsidRPr="00A95EC8">
        <w:rPr>
          <w:rFonts w:asciiTheme="minorHAnsi" w:hAnsiTheme="minorHAnsi" w:cstheme="minorHAnsi"/>
          <w:spacing w:val="-12"/>
          <w:sz w:val="20"/>
          <w:szCs w:val="20"/>
          <w:lang w:val="ro-RO"/>
        </w:rPr>
        <w:t xml:space="preserve"> </w:t>
      </w:r>
      <w:r w:rsidRPr="00A95EC8">
        <w:rPr>
          <w:rFonts w:asciiTheme="minorHAnsi" w:hAnsiTheme="minorHAnsi" w:cstheme="minorHAnsi"/>
          <w:sz w:val="20"/>
          <w:szCs w:val="20"/>
          <w:lang w:val="ro-RO"/>
        </w:rPr>
        <w:t>de</w:t>
      </w:r>
      <w:r w:rsidRPr="00A95EC8">
        <w:rPr>
          <w:rFonts w:asciiTheme="minorHAnsi" w:hAnsiTheme="minorHAnsi" w:cstheme="minorHAnsi"/>
          <w:spacing w:val="-11"/>
          <w:sz w:val="20"/>
          <w:szCs w:val="20"/>
          <w:lang w:val="ro-RO"/>
        </w:rPr>
        <w:t xml:space="preserve"> </w:t>
      </w:r>
      <w:r w:rsidRPr="00A95EC8">
        <w:rPr>
          <w:rFonts w:asciiTheme="minorHAnsi" w:hAnsiTheme="minorHAnsi" w:cstheme="minorHAnsi"/>
          <w:sz w:val="20"/>
          <w:szCs w:val="20"/>
          <w:lang w:val="ro-RO"/>
        </w:rPr>
        <w:t>cuviință.</w:t>
      </w:r>
    </w:p>
    <w:p w14:paraId="1937FF5A" w14:textId="77777777" w:rsidR="001E2055" w:rsidRPr="00A95EC8" w:rsidRDefault="001E2055" w:rsidP="001E2055">
      <w:pPr>
        <w:tabs>
          <w:tab w:val="left" w:pos="900"/>
        </w:tabs>
        <w:autoSpaceDE w:val="0"/>
        <w:autoSpaceDN w:val="0"/>
        <w:adjustRightInd w:val="0"/>
        <w:spacing w:before="12" w:after="12" w:line="294" w:lineRule="exact"/>
        <w:jc w:val="both"/>
        <w:rPr>
          <w:rFonts w:asciiTheme="minorHAnsi" w:eastAsia="SimSun" w:hAnsiTheme="minorHAnsi" w:cstheme="minorHAnsi"/>
          <w:color w:val="000000"/>
          <w:sz w:val="20"/>
          <w:szCs w:val="20"/>
          <w:lang w:val="ro-RO"/>
        </w:rPr>
      </w:pPr>
    </w:p>
    <w:p w14:paraId="144BDCC4" w14:textId="77777777" w:rsidR="001E2055" w:rsidRPr="00A95EC8" w:rsidRDefault="001E2055" w:rsidP="001E2055">
      <w:pPr>
        <w:tabs>
          <w:tab w:val="left" w:pos="1290"/>
        </w:tabs>
        <w:spacing w:before="12" w:after="12" w:line="294" w:lineRule="exact"/>
        <w:jc w:val="both"/>
        <w:rPr>
          <w:rFonts w:asciiTheme="minorHAnsi" w:hAnsiTheme="minorHAnsi" w:cstheme="minorHAnsi"/>
          <w:sz w:val="20"/>
          <w:szCs w:val="20"/>
          <w:lang w:val="ro-RO"/>
        </w:rPr>
      </w:pPr>
      <w:r w:rsidRPr="00A95EC8">
        <w:rPr>
          <w:rFonts w:asciiTheme="minorHAnsi" w:hAnsiTheme="minorHAnsi" w:cstheme="minorHAnsi"/>
          <w:sz w:val="20"/>
          <w:szCs w:val="20"/>
          <w:lang w:val="ro-RO"/>
        </w:rPr>
        <w:t>Aceasta este voinţa Adunării Generale Extraordinare a Acţionarilor Societăţii, exprimată prin vot valabil exprimat în şedinţă legal întrunită, desfăşurată pe data de 15.12.2022, drept pentru care se adoptă şi se semnează prezenta Hotărâre.</w:t>
      </w:r>
    </w:p>
    <w:p w14:paraId="3D61001A" w14:textId="77777777" w:rsidR="001E2055" w:rsidRPr="00A95EC8" w:rsidRDefault="001E2055" w:rsidP="001E2055">
      <w:pPr>
        <w:tabs>
          <w:tab w:val="left" w:pos="900"/>
        </w:tabs>
        <w:autoSpaceDE w:val="0"/>
        <w:autoSpaceDN w:val="0"/>
        <w:adjustRightInd w:val="0"/>
        <w:spacing w:before="12" w:after="12" w:line="294" w:lineRule="exact"/>
        <w:jc w:val="both"/>
        <w:rPr>
          <w:rFonts w:asciiTheme="minorHAnsi" w:eastAsia="SimSun" w:hAnsiTheme="minorHAnsi" w:cstheme="minorHAnsi"/>
          <w:color w:val="000000"/>
          <w:sz w:val="20"/>
          <w:szCs w:val="20"/>
          <w:lang w:val="ro-RO"/>
        </w:rPr>
      </w:pPr>
    </w:p>
    <w:p w14:paraId="4D4DC86D" w14:textId="77777777" w:rsidR="001E2055" w:rsidRPr="00A95EC8" w:rsidRDefault="001E2055" w:rsidP="001E2055">
      <w:pPr>
        <w:pStyle w:val="ListParagraph"/>
        <w:autoSpaceDE w:val="0"/>
        <w:autoSpaceDN w:val="0"/>
        <w:adjustRightInd w:val="0"/>
        <w:spacing w:before="12" w:after="12" w:line="294" w:lineRule="exact"/>
        <w:ind w:left="0"/>
        <w:jc w:val="both"/>
        <w:rPr>
          <w:rFonts w:asciiTheme="minorHAnsi" w:eastAsia="SimSun" w:hAnsiTheme="minorHAnsi" w:cstheme="minorHAnsi"/>
          <w:color w:val="000000"/>
          <w:sz w:val="20"/>
          <w:szCs w:val="20"/>
          <w:lang w:val="ro-RO"/>
        </w:rPr>
      </w:pPr>
    </w:p>
    <w:p w14:paraId="3C0ED56A" w14:textId="77777777" w:rsidR="001E2055" w:rsidRPr="00A95EC8" w:rsidRDefault="001E2055" w:rsidP="001E2055">
      <w:pPr>
        <w:autoSpaceDE w:val="0"/>
        <w:autoSpaceDN w:val="0"/>
        <w:adjustRightInd w:val="0"/>
        <w:spacing w:before="12" w:after="12" w:line="294" w:lineRule="exact"/>
        <w:jc w:val="both"/>
        <w:rPr>
          <w:rFonts w:asciiTheme="minorHAnsi" w:eastAsia="SimSun" w:hAnsiTheme="minorHAnsi" w:cstheme="minorHAnsi"/>
          <w:b/>
          <w:bCs/>
          <w:color w:val="000000"/>
          <w:sz w:val="20"/>
          <w:szCs w:val="20"/>
          <w:lang w:val="ro-RO"/>
        </w:rPr>
      </w:pPr>
      <w:r w:rsidRPr="00A95EC8">
        <w:rPr>
          <w:rFonts w:asciiTheme="minorHAnsi" w:eastAsia="SimSun" w:hAnsiTheme="minorHAnsi" w:cstheme="minorHAnsi"/>
          <w:b/>
          <w:bCs/>
          <w:color w:val="000000"/>
          <w:sz w:val="20"/>
          <w:szCs w:val="20"/>
          <w:lang w:val="ro-RO"/>
        </w:rPr>
        <w:lastRenderedPageBreak/>
        <w:tab/>
      </w:r>
    </w:p>
    <w:p w14:paraId="201E18DA" w14:textId="77777777" w:rsidR="001E2055" w:rsidRPr="00A95EC8" w:rsidRDefault="001E2055" w:rsidP="001E2055">
      <w:pPr>
        <w:autoSpaceDE w:val="0"/>
        <w:autoSpaceDN w:val="0"/>
        <w:adjustRightInd w:val="0"/>
        <w:spacing w:before="12" w:after="12" w:line="294" w:lineRule="exact"/>
        <w:jc w:val="both"/>
        <w:rPr>
          <w:rFonts w:asciiTheme="minorHAnsi" w:eastAsia="SimSun" w:hAnsiTheme="minorHAnsi" w:cstheme="minorHAnsi"/>
          <w:bCs/>
          <w:color w:val="000000"/>
          <w:sz w:val="20"/>
          <w:szCs w:val="20"/>
          <w:lang w:val="ro-RO"/>
        </w:rPr>
      </w:pPr>
      <w:r w:rsidRPr="00A95EC8">
        <w:rPr>
          <w:rFonts w:asciiTheme="minorHAnsi" w:eastAsia="SimSun" w:hAnsiTheme="minorHAnsi" w:cstheme="minorHAnsi"/>
          <w:bCs/>
          <w:color w:val="000000"/>
          <w:sz w:val="20"/>
          <w:szCs w:val="20"/>
          <w:lang w:val="ro-RO"/>
        </w:rPr>
        <w:t xml:space="preserve">_________________ </w:t>
      </w:r>
      <w:r w:rsidRPr="00A95EC8">
        <w:rPr>
          <w:rFonts w:asciiTheme="minorHAnsi" w:eastAsia="SimSun" w:hAnsiTheme="minorHAnsi" w:cstheme="minorHAnsi"/>
          <w:bCs/>
          <w:color w:val="000000"/>
          <w:sz w:val="20"/>
          <w:szCs w:val="20"/>
          <w:lang w:val="ro-RO"/>
        </w:rPr>
        <w:tab/>
      </w:r>
      <w:r w:rsidRPr="00A95EC8">
        <w:rPr>
          <w:rFonts w:asciiTheme="minorHAnsi" w:eastAsia="SimSun" w:hAnsiTheme="minorHAnsi" w:cstheme="minorHAnsi"/>
          <w:bCs/>
          <w:color w:val="000000"/>
          <w:sz w:val="20"/>
          <w:szCs w:val="20"/>
          <w:lang w:val="ro-RO"/>
        </w:rPr>
        <w:tab/>
      </w:r>
      <w:r w:rsidRPr="00A95EC8">
        <w:rPr>
          <w:rFonts w:asciiTheme="minorHAnsi" w:eastAsia="SimSun" w:hAnsiTheme="minorHAnsi" w:cstheme="minorHAnsi"/>
          <w:bCs/>
          <w:color w:val="000000"/>
          <w:sz w:val="20"/>
          <w:szCs w:val="20"/>
          <w:lang w:val="ro-RO"/>
        </w:rPr>
        <w:tab/>
      </w:r>
      <w:r w:rsidRPr="00A95EC8">
        <w:rPr>
          <w:rFonts w:asciiTheme="minorHAnsi" w:eastAsia="SimSun" w:hAnsiTheme="minorHAnsi" w:cstheme="minorHAnsi"/>
          <w:bCs/>
          <w:color w:val="000000"/>
          <w:sz w:val="20"/>
          <w:szCs w:val="20"/>
          <w:lang w:val="ro-RO"/>
        </w:rPr>
        <w:tab/>
      </w:r>
      <w:r w:rsidRPr="00A95EC8">
        <w:rPr>
          <w:rFonts w:asciiTheme="minorHAnsi" w:eastAsia="SimSun" w:hAnsiTheme="minorHAnsi" w:cstheme="minorHAnsi"/>
          <w:bCs/>
          <w:color w:val="000000"/>
          <w:sz w:val="20"/>
          <w:szCs w:val="20"/>
          <w:lang w:val="ro-RO"/>
        </w:rPr>
        <w:tab/>
      </w:r>
      <w:r w:rsidRPr="00A95EC8">
        <w:rPr>
          <w:rFonts w:asciiTheme="minorHAnsi" w:eastAsia="SimSun" w:hAnsiTheme="minorHAnsi" w:cstheme="minorHAnsi"/>
          <w:bCs/>
          <w:color w:val="000000"/>
          <w:sz w:val="20"/>
          <w:szCs w:val="20"/>
          <w:lang w:val="ro-RO"/>
        </w:rPr>
        <w:tab/>
      </w:r>
      <w:r w:rsidRPr="00A95EC8">
        <w:rPr>
          <w:rFonts w:asciiTheme="minorHAnsi" w:eastAsia="SimSun" w:hAnsiTheme="minorHAnsi" w:cstheme="minorHAnsi"/>
          <w:bCs/>
          <w:color w:val="000000"/>
          <w:sz w:val="20"/>
          <w:szCs w:val="20"/>
          <w:lang w:val="ro-RO"/>
        </w:rPr>
        <w:tab/>
        <w:t>_________________</w:t>
      </w:r>
    </w:p>
    <w:p w14:paraId="3DAC38C4" w14:textId="77777777" w:rsidR="001E2055" w:rsidRPr="00A95EC8" w:rsidRDefault="001E2055" w:rsidP="001E2055">
      <w:pPr>
        <w:spacing w:before="12" w:after="12" w:line="294" w:lineRule="exact"/>
        <w:jc w:val="both"/>
        <w:rPr>
          <w:rFonts w:asciiTheme="minorHAnsi" w:eastAsia="SimSun" w:hAnsiTheme="minorHAnsi" w:cstheme="minorHAnsi"/>
          <w:color w:val="000000"/>
          <w:sz w:val="20"/>
          <w:szCs w:val="20"/>
          <w:lang w:val="ro-RO"/>
        </w:rPr>
      </w:pPr>
      <w:r w:rsidRPr="00A95EC8">
        <w:rPr>
          <w:rFonts w:asciiTheme="minorHAnsi" w:eastAsia="SimSun" w:hAnsiTheme="minorHAnsi" w:cstheme="minorHAnsi"/>
          <w:color w:val="000000"/>
          <w:sz w:val="20"/>
          <w:szCs w:val="20"/>
          <w:lang w:val="ro-RO"/>
        </w:rPr>
        <w:t xml:space="preserve">Președinte de ședință </w:t>
      </w:r>
      <w:r w:rsidRPr="00A95EC8">
        <w:rPr>
          <w:rFonts w:asciiTheme="minorHAnsi" w:eastAsia="SimSun" w:hAnsiTheme="minorHAnsi" w:cstheme="minorHAnsi"/>
          <w:color w:val="000000"/>
          <w:sz w:val="20"/>
          <w:szCs w:val="20"/>
          <w:lang w:val="ro-RO"/>
        </w:rPr>
        <w:tab/>
      </w:r>
      <w:r w:rsidRPr="00A95EC8">
        <w:rPr>
          <w:rFonts w:asciiTheme="minorHAnsi" w:eastAsia="SimSun" w:hAnsiTheme="minorHAnsi" w:cstheme="minorHAnsi"/>
          <w:color w:val="000000"/>
          <w:sz w:val="20"/>
          <w:szCs w:val="20"/>
          <w:lang w:val="ro-RO"/>
        </w:rPr>
        <w:tab/>
      </w:r>
      <w:r w:rsidRPr="00A95EC8">
        <w:rPr>
          <w:rFonts w:asciiTheme="minorHAnsi" w:eastAsia="SimSun" w:hAnsiTheme="minorHAnsi" w:cstheme="minorHAnsi"/>
          <w:color w:val="000000"/>
          <w:sz w:val="20"/>
          <w:szCs w:val="20"/>
          <w:lang w:val="ro-RO"/>
        </w:rPr>
        <w:tab/>
      </w:r>
      <w:r w:rsidRPr="00A95EC8">
        <w:rPr>
          <w:rFonts w:asciiTheme="minorHAnsi" w:eastAsia="SimSun" w:hAnsiTheme="minorHAnsi" w:cstheme="minorHAnsi"/>
          <w:color w:val="000000"/>
          <w:sz w:val="20"/>
          <w:szCs w:val="20"/>
          <w:lang w:val="ro-RO"/>
        </w:rPr>
        <w:tab/>
      </w:r>
      <w:r w:rsidRPr="00A95EC8">
        <w:rPr>
          <w:rFonts w:asciiTheme="minorHAnsi" w:eastAsia="SimSun" w:hAnsiTheme="minorHAnsi" w:cstheme="minorHAnsi"/>
          <w:color w:val="000000"/>
          <w:sz w:val="20"/>
          <w:szCs w:val="20"/>
          <w:lang w:val="ro-RO"/>
        </w:rPr>
        <w:tab/>
      </w:r>
      <w:r w:rsidRPr="00A95EC8">
        <w:rPr>
          <w:rFonts w:asciiTheme="minorHAnsi" w:eastAsia="SimSun" w:hAnsiTheme="minorHAnsi" w:cstheme="minorHAnsi"/>
          <w:color w:val="000000"/>
          <w:sz w:val="20"/>
          <w:szCs w:val="20"/>
          <w:lang w:val="ro-RO"/>
        </w:rPr>
        <w:tab/>
      </w:r>
      <w:r w:rsidRPr="00A95EC8">
        <w:rPr>
          <w:rFonts w:asciiTheme="minorHAnsi" w:eastAsia="SimSun" w:hAnsiTheme="minorHAnsi" w:cstheme="minorHAnsi"/>
          <w:color w:val="000000"/>
          <w:sz w:val="20"/>
          <w:szCs w:val="20"/>
          <w:lang w:val="ro-RO"/>
        </w:rPr>
        <w:tab/>
        <w:t>Secretar</w:t>
      </w:r>
    </w:p>
    <w:p w14:paraId="130A7B51" w14:textId="77777777" w:rsidR="001E2055" w:rsidRPr="00A95EC8" w:rsidRDefault="001E2055" w:rsidP="001E2055">
      <w:pPr>
        <w:spacing w:before="12" w:after="12" w:line="294" w:lineRule="exact"/>
        <w:jc w:val="both"/>
        <w:rPr>
          <w:rFonts w:asciiTheme="minorHAnsi" w:eastAsia="SimSun" w:hAnsiTheme="minorHAnsi" w:cstheme="minorHAnsi"/>
          <w:color w:val="000000"/>
          <w:sz w:val="20"/>
          <w:szCs w:val="20"/>
          <w:lang w:val="ro-RO"/>
        </w:rPr>
      </w:pPr>
    </w:p>
    <w:p w14:paraId="14298A2D" w14:textId="77777777" w:rsidR="001E2055" w:rsidRPr="00A95EC8" w:rsidRDefault="001E2055" w:rsidP="001E2055">
      <w:pPr>
        <w:spacing w:before="12" w:after="12" w:line="294" w:lineRule="exact"/>
        <w:jc w:val="both"/>
        <w:rPr>
          <w:rFonts w:asciiTheme="minorHAnsi" w:hAnsiTheme="minorHAnsi" w:cstheme="minorHAnsi"/>
          <w:sz w:val="20"/>
          <w:szCs w:val="20"/>
          <w:lang w:val="ro-RO"/>
        </w:rPr>
      </w:pPr>
    </w:p>
    <w:p w14:paraId="18A69939" w14:textId="77777777" w:rsidR="001E2055" w:rsidRPr="00A95EC8" w:rsidRDefault="001E2055" w:rsidP="001E2055">
      <w:pPr>
        <w:spacing w:before="12" w:after="12" w:line="294" w:lineRule="exact"/>
        <w:jc w:val="both"/>
        <w:rPr>
          <w:rFonts w:asciiTheme="minorHAnsi" w:hAnsiTheme="minorHAnsi" w:cstheme="minorHAnsi"/>
          <w:sz w:val="20"/>
          <w:szCs w:val="20"/>
          <w:lang w:val="ro-RO"/>
        </w:rPr>
      </w:pPr>
    </w:p>
    <w:p w14:paraId="4A50CE03" w14:textId="77777777" w:rsidR="001E2055" w:rsidRPr="00A95EC8" w:rsidRDefault="001E2055" w:rsidP="001E2055">
      <w:pPr>
        <w:spacing w:before="12" w:after="12" w:line="294" w:lineRule="exact"/>
        <w:jc w:val="both"/>
        <w:rPr>
          <w:rFonts w:asciiTheme="minorHAnsi" w:hAnsiTheme="minorHAnsi" w:cstheme="minorHAnsi"/>
          <w:sz w:val="20"/>
          <w:szCs w:val="20"/>
          <w:lang w:val="ro-RO"/>
        </w:rPr>
      </w:pPr>
    </w:p>
    <w:p w14:paraId="18FC2CAC" w14:textId="77777777" w:rsidR="001E2055" w:rsidRPr="00A95EC8" w:rsidRDefault="001E2055" w:rsidP="001E2055">
      <w:pPr>
        <w:spacing w:before="12" w:after="12" w:line="294" w:lineRule="exact"/>
        <w:jc w:val="both"/>
        <w:rPr>
          <w:rFonts w:asciiTheme="minorHAnsi" w:hAnsiTheme="minorHAnsi" w:cstheme="minorHAnsi"/>
          <w:sz w:val="20"/>
          <w:szCs w:val="20"/>
          <w:lang w:val="ro-RO"/>
        </w:rPr>
      </w:pPr>
    </w:p>
    <w:p w14:paraId="1D4A8553" w14:textId="77777777" w:rsidR="001E2055" w:rsidRPr="00A95EC8" w:rsidRDefault="001E2055" w:rsidP="001E2055">
      <w:pPr>
        <w:spacing w:before="12" w:after="12" w:line="294" w:lineRule="exact"/>
        <w:jc w:val="both"/>
        <w:rPr>
          <w:rFonts w:asciiTheme="minorHAnsi" w:hAnsiTheme="minorHAnsi" w:cstheme="minorHAnsi"/>
          <w:sz w:val="20"/>
          <w:szCs w:val="20"/>
          <w:lang w:val="ro-RO"/>
        </w:rPr>
      </w:pPr>
    </w:p>
    <w:p w14:paraId="4EE97587" w14:textId="77777777" w:rsidR="001E2055" w:rsidRPr="00A95EC8" w:rsidRDefault="001E2055" w:rsidP="001E2055">
      <w:pPr>
        <w:spacing w:before="12" w:after="12" w:line="294" w:lineRule="exact"/>
        <w:jc w:val="both"/>
        <w:rPr>
          <w:rFonts w:asciiTheme="minorHAnsi" w:hAnsiTheme="minorHAnsi" w:cstheme="minorHAnsi"/>
          <w:sz w:val="20"/>
          <w:szCs w:val="20"/>
          <w:lang w:val="ro-RO"/>
        </w:rPr>
      </w:pPr>
    </w:p>
    <w:p w14:paraId="6D4E949B" w14:textId="77777777" w:rsidR="001E2055" w:rsidRPr="00A95EC8" w:rsidRDefault="001E2055" w:rsidP="001E2055">
      <w:pPr>
        <w:spacing w:before="12" w:after="12" w:line="294" w:lineRule="exact"/>
        <w:jc w:val="both"/>
        <w:rPr>
          <w:rFonts w:asciiTheme="minorHAnsi" w:hAnsiTheme="minorHAnsi" w:cstheme="minorHAnsi"/>
          <w:sz w:val="20"/>
          <w:szCs w:val="20"/>
          <w:lang w:val="ro-RO"/>
        </w:rPr>
      </w:pPr>
    </w:p>
    <w:p w14:paraId="7AA7F2F8" w14:textId="77777777" w:rsidR="001E2055" w:rsidRPr="00A95EC8" w:rsidRDefault="001E2055" w:rsidP="001E2055">
      <w:pPr>
        <w:spacing w:before="12" w:after="12" w:line="294" w:lineRule="exact"/>
        <w:jc w:val="both"/>
        <w:rPr>
          <w:rFonts w:asciiTheme="minorHAnsi" w:hAnsiTheme="minorHAnsi" w:cstheme="minorHAnsi"/>
          <w:sz w:val="20"/>
          <w:szCs w:val="20"/>
          <w:lang w:val="ro-RO"/>
        </w:rPr>
      </w:pPr>
    </w:p>
    <w:p w14:paraId="18210D41" w14:textId="77777777" w:rsidR="001E2055" w:rsidRPr="00A95EC8" w:rsidRDefault="001E2055" w:rsidP="001E2055">
      <w:pPr>
        <w:tabs>
          <w:tab w:val="left" w:pos="3968"/>
        </w:tabs>
        <w:spacing w:before="12" w:after="12" w:line="294" w:lineRule="exact"/>
        <w:jc w:val="both"/>
        <w:rPr>
          <w:rFonts w:asciiTheme="minorHAnsi" w:hAnsiTheme="minorHAnsi" w:cstheme="minorHAnsi"/>
          <w:sz w:val="20"/>
          <w:szCs w:val="20"/>
          <w:lang w:val="ro-RO"/>
        </w:rPr>
      </w:pPr>
      <w:r w:rsidRPr="00A95EC8">
        <w:rPr>
          <w:rFonts w:asciiTheme="minorHAnsi" w:hAnsiTheme="minorHAnsi" w:cstheme="minorHAnsi"/>
          <w:sz w:val="20"/>
          <w:szCs w:val="20"/>
          <w:lang w:val="ro-RO"/>
        </w:rPr>
        <w:tab/>
      </w:r>
    </w:p>
    <w:p w14:paraId="5C497D95" w14:textId="77777777" w:rsidR="004B32C0" w:rsidRPr="00E220F9" w:rsidRDefault="004B32C0" w:rsidP="00E220F9">
      <w:pPr>
        <w:tabs>
          <w:tab w:val="left" w:pos="3968"/>
        </w:tabs>
        <w:rPr>
          <w:rFonts w:asciiTheme="minorHAnsi" w:hAnsiTheme="minorHAnsi" w:cstheme="minorHAnsi"/>
          <w:sz w:val="20"/>
          <w:szCs w:val="20"/>
          <w:lang w:val="ro-RO"/>
        </w:rPr>
      </w:pPr>
    </w:p>
    <w:sectPr w:rsidR="004B32C0" w:rsidRPr="00E220F9" w:rsidSect="00183E6A">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708D3" w14:textId="77777777" w:rsidR="005B2853" w:rsidRDefault="005B2853" w:rsidP="00E61EEE">
      <w:r>
        <w:separator/>
      </w:r>
    </w:p>
  </w:endnote>
  <w:endnote w:type="continuationSeparator" w:id="0">
    <w:p w14:paraId="1F38A1FD" w14:textId="77777777" w:rsidR="005B2853" w:rsidRDefault="005B2853" w:rsidP="00E61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959101318"/>
      <w:docPartObj>
        <w:docPartGallery w:val="Page Numbers (Bottom of Page)"/>
        <w:docPartUnique/>
      </w:docPartObj>
    </w:sdtPr>
    <w:sdtEndPr>
      <w:rPr>
        <w:rFonts w:asciiTheme="minorHAnsi" w:hAnsiTheme="minorHAnsi" w:cstheme="minorHAnsi"/>
      </w:rPr>
    </w:sdtEndPr>
    <w:sdtContent>
      <w:p w14:paraId="533C4E82" w14:textId="77777777" w:rsidR="00183E6A" w:rsidRPr="00E220F9" w:rsidRDefault="0042756E">
        <w:pPr>
          <w:pStyle w:val="Footer"/>
          <w:jc w:val="center"/>
          <w:rPr>
            <w:rFonts w:asciiTheme="minorHAnsi" w:hAnsiTheme="minorHAnsi" w:cstheme="minorHAnsi"/>
            <w:sz w:val="20"/>
            <w:szCs w:val="20"/>
          </w:rPr>
        </w:pPr>
        <w:r w:rsidRPr="00E220F9">
          <w:rPr>
            <w:rFonts w:asciiTheme="minorHAnsi" w:hAnsiTheme="minorHAnsi" w:cstheme="minorHAnsi"/>
            <w:sz w:val="20"/>
            <w:szCs w:val="20"/>
          </w:rPr>
          <w:fldChar w:fldCharType="begin"/>
        </w:r>
        <w:r w:rsidRPr="00E220F9">
          <w:rPr>
            <w:rFonts w:asciiTheme="minorHAnsi" w:hAnsiTheme="minorHAnsi" w:cstheme="minorHAnsi"/>
            <w:sz w:val="20"/>
            <w:szCs w:val="20"/>
          </w:rPr>
          <w:instrText>PAGE   \* MERGEFORMAT</w:instrText>
        </w:r>
        <w:r w:rsidRPr="00E220F9">
          <w:rPr>
            <w:rFonts w:asciiTheme="minorHAnsi" w:hAnsiTheme="minorHAnsi" w:cstheme="minorHAnsi"/>
            <w:sz w:val="20"/>
            <w:szCs w:val="20"/>
          </w:rPr>
          <w:fldChar w:fldCharType="separate"/>
        </w:r>
        <w:r w:rsidR="00145F68" w:rsidRPr="00145F68">
          <w:rPr>
            <w:rFonts w:asciiTheme="minorHAnsi" w:hAnsiTheme="minorHAnsi" w:cstheme="minorHAnsi"/>
            <w:noProof/>
            <w:sz w:val="20"/>
            <w:szCs w:val="20"/>
            <w:lang w:val="ro-RO"/>
          </w:rPr>
          <w:t>14</w:t>
        </w:r>
        <w:r w:rsidRPr="00E220F9">
          <w:rPr>
            <w:rFonts w:asciiTheme="minorHAnsi" w:hAnsiTheme="minorHAnsi" w:cstheme="minorHAnsi"/>
            <w:sz w:val="20"/>
            <w:szCs w:val="20"/>
          </w:rPr>
          <w:fldChar w:fldCharType="end"/>
        </w:r>
      </w:p>
    </w:sdtContent>
  </w:sdt>
  <w:p w14:paraId="4B9CBB1A" w14:textId="77777777" w:rsidR="00183E6A" w:rsidRPr="00444AF9" w:rsidRDefault="00000000">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F0258" w14:textId="77777777" w:rsidR="0011764A" w:rsidRDefault="00000000" w:rsidP="0011764A">
    <w:pPr>
      <w:pStyle w:val="Header"/>
      <w:jc w:val="center"/>
      <w:rPr>
        <w:rFonts w:ascii="Corbel" w:hAnsi="Corbel" w:cs="Calibri Light"/>
        <w:b/>
        <w:bCs/>
        <w:sz w:val="18"/>
        <w:szCs w:val="18"/>
        <w:lang w:val="ro-RO"/>
      </w:rPr>
    </w:pPr>
  </w:p>
  <w:p w14:paraId="1179CADB" w14:textId="77777777" w:rsidR="0011764A" w:rsidRDefault="0042756E" w:rsidP="0011764A">
    <w:pPr>
      <w:pStyle w:val="Header"/>
      <w:jc w:val="center"/>
      <w:rPr>
        <w:rFonts w:ascii="Corbel" w:hAnsi="Corbel" w:cs="Calibri Light"/>
        <w:b/>
        <w:bCs/>
        <w:sz w:val="18"/>
        <w:szCs w:val="18"/>
        <w:lang w:val="x-none" w:eastAsia="x-none"/>
      </w:rPr>
    </w:pPr>
    <w:r w:rsidRPr="00252A6E">
      <w:rPr>
        <w:rFonts w:ascii="Corbel" w:hAnsi="Corbel" w:cs="Calibri Light"/>
        <w:b/>
        <w:bCs/>
        <w:sz w:val="18"/>
        <w:szCs w:val="18"/>
        <w:lang w:val="ro-RO"/>
      </w:rPr>
      <w:t>Holde Agri Invest S.A.</w:t>
    </w:r>
  </w:p>
  <w:p w14:paraId="0867E1B8" w14:textId="77777777" w:rsidR="0011764A" w:rsidRPr="00252A6E" w:rsidRDefault="0042756E" w:rsidP="0011764A">
    <w:pPr>
      <w:pStyle w:val="Header"/>
      <w:jc w:val="center"/>
      <w:rPr>
        <w:rFonts w:ascii="Corbel" w:hAnsi="Corbel" w:cs="Calibri Light"/>
        <w:sz w:val="18"/>
        <w:szCs w:val="18"/>
        <w:lang w:val="ro-RO"/>
      </w:rPr>
    </w:pPr>
    <w:r w:rsidRPr="00252A6E">
      <w:rPr>
        <w:rFonts w:ascii="Corbel" w:hAnsi="Corbel" w:cs="Calibri Light"/>
        <w:sz w:val="18"/>
        <w:szCs w:val="18"/>
        <w:lang w:val="ro-RO"/>
      </w:rPr>
      <w:t>Nr. Reg. Comerțului: J40/9208/2018; CUI 39549730</w:t>
    </w:r>
  </w:p>
  <w:p w14:paraId="144AFF20" w14:textId="77777777" w:rsidR="0011764A" w:rsidRPr="00252A6E" w:rsidRDefault="0042756E" w:rsidP="0011764A">
    <w:pPr>
      <w:pStyle w:val="Header"/>
      <w:jc w:val="center"/>
      <w:rPr>
        <w:rFonts w:ascii="Corbel" w:hAnsi="Corbel" w:cs="Calibri Light"/>
        <w:sz w:val="18"/>
        <w:szCs w:val="18"/>
        <w:lang w:val="ro-RO"/>
      </w:rPr>
    </w:pPr>
    <w:r w:rsidRPr="00252A6E">
      <w:rPr>
        <w:rFonts w:ascii="Corbel" w:hAnsi="Corbel" w:cs="Calibri Light"/>
        <w:sz w:val="18"/>
        <w:szCs w:val="18"/>
        <w:lang w:val="ro-RO"/>
      </w:rPr>
      <w:t>Sediu: Intr. Nestorei nr. 1, Corp B, Etaj 10, Sector 4, București, România</w:t>
    </w:r>
  </w:p>
  <w:p w14:paraId="1C2A39B5" w14:textId="77777777" w:rsidR="0011764A" w:rsidRDefault="0042756E" w:rsidP="00E61EEE">
    <w:pPr>
      <w:pStyle w:val="Header"/>
      <w:jc w:val="center"/>
      <w:rPr>
        <w:rFonts w:ascii="Corbel" w:hAnsi="Corbel" w:cs="Calibri Light"/>
        <w:sz w:val="18"/>
        <w:szCs w:val="18"/>
      </w:rPr>
    </w:pPr>
    <w:r>
      <w:rPr>
        <w:rFonts w:ascii="Corbel" w:hAnsi="Corbel" w:cs="Calibri Light"/>
        <w:sz w:val="18"/>
        <w:szCs w:val="18"/>
      </w:rPr>
      <w:t xml:space="preserve">Capital social </w:t>
    </w:r>
    <w:proofErr w:type="spellStart"/>
    <w:r>
      <w:rPr>
        <w:rFonts w:ascii="Corbel" w:hAnsi="Corbel" w:cs="Calibri Light"/>
        <w:sz w:val="18"/>
        <w:szCs w:val="18"/>
      </w:rPr>
      <w:t>subscris</w:t>
    </w:r>
    <w:proofErr w:type="spellEnd"/>
    <w:r>
      <w:rPr>
        <w:rFonts w:ascii="Corbel" w:hAnsi="Corbel" w:cs="Calibri Light"/>
        <w:sz w:val="18"/>
        <w:szCs w:val="18"/>
      </w:rPr>
      <w:t xml:space="preserve"> </w:t>
    </w:r>
    <w:r w:rsidRPr="00E61EEE">
      <w:rPr>
        <w:rFonts w:ascii="Corbel" w:hAnsi="Corbel" w:cs="Calibri Light"/>
        <w:sz w:val="18"/>
        <w:szCs w:val="18"/>
        <w:lang w:val="ro-RO"/>
      </w:rPr>
      <w:t xml:space="preserve">vărsat: </w:t>
    </w:r>
    <w:r w:rsidR="00E61EEE" w:rsidRPr="00E61EEE">
      <w:rPr>
        <w:rFonts w:ascii="Corbel" w:hAnsi="Corbel" w:cs="Calibri Light"/>
        <w:sz w:val="18"/>
        <w:szCs w:val="18"/>
        <w:lang w:val="ro-RO"/>
      </w:rPr>
      <w:t xml:space="preserve">97.977.589 </w:t>
    </w:r>
    <w:r w:rsidRPr="00E61EEE">
      <w:rPr>
        <w:rFonts w:ascii="Corbel" w:hAnsi="Corbel" w:cs="Calibri Light"/>
        <w:sz w:val="18"/>
        <w:szCs w:val="18"/>
        <w:lang w:val="ro-RO"/>
      </w:rPr>
      <w:t>RON</w:t>
    </w:r>
  </w:p>
  <w:p w14:paraId="1AF48862" w14:textId="77777777" w:rsidR="0011764A" w:rsidRPr="005B5234" w:rsidRDefault="0042756E" w:rsidP="0011764A">
    <w:pPr>
      <w:pStyle w:val="Header"/>
      <w:jc w:val="center"/>
      <w:rPr>
        <w:rFonts w:ascii="Corbel" w:hAnsi="Corbel" w:cs="Calibri Light"/>
        <w:sz w:val="18"/>
        <w:szCs w:val="18"/>
      </w:rPr>
    </w:pPr>
    <w:r>
      <w:rPr>
        <w:rFonts w:ascii="Corbel" w:hAnsi="Corbel" w:cs="Calibri Light"/>
        <w:sz w:val="18"/>
        <w:szCs w:val="18"/>
      </w:rPr>
      <w:t>www.holde.eu | contact@holde.eu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BD2DF" w14:textId="77777777" w:rsidR="005B2853" w:rsidRDefault="005B2853" w:rsidP="00E61EEE">
      <w:r>
        <w:separator/>
      </w:r>
    </w:p>
  </w:footnote>
  <w:footnote w:type="continuationSeparator" w:id="0">
    <w:p w14:paraId="3CC4D9CB" w14:textId="77777777" w:rsidR="005B2853" w:rsidRDefault="005B2853" w:rsidP="00E61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DEED4" w14:textId="77777777" w:rsidR="00444AF9" w:rsidRPr="006266A1" w:rsidRDefault="0042756E" w:rsidP="00444AF9">
    <w:pPr>
      <w:pStyle w:val="Header"/>
      <w:jc w:val="right"/>
      <w:rPr>
        <w:rFonts w:ascii="Calibri Light" w:hAnsi="Calibri Light" w:cs="Calibri Light"/>
        <w:lang w:val="pl-PL"/>
      </w:rPr>
    </w:pPr>
    <w:r>
      <w:rPr>
        <w:noProof/>
      </w:rPr>
      <w:drawing>
        <wp:anchor distT="0" distB="0" distL="114300" distR="114300" simplePos="0" relativeHeight="251659264" behindDoc="1" locked="0" layoutInCell="1" allowOverlap="1" wp14:anchorId="7A9B9D28" wp14:editId="3EE8F29B">
          <wp:simplePos x="0" y="0"/>
          <wp:positionH relativeFrom="margin">
            <wp:posOffset>3879850</wp:posOffset>
          </wp:positionH>
          <wp:positionV relativeFrom="paragraph">
            <wp:posOffset>-118110</wp:posOffset>
          </wp:positionV>
          <wp:extent cx="2114550" cy="750570"/>
          <wp:effectExtent l="0" t="0" r="0" b="0"/>
          <wp:wrapNone/>
          <wp:docPr id="1" name="Imagine 1"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pic:spPr>
              </pic:pic>
            </a:graphicData>
          </a:graphic>
          <wp14:sizeRelH relativeFrom="page">
            <wp14:pctWidth>0</wp14:pctWidth>
          </wp14:sizeRelH>
          <wp14:sizeRelV relativeFrom="page">
            <wp14:pctHeight>0</wp14:pctHeight>
          </wp14:sizeRelV>
        </wp:anchor>
      </w:drawing>
    </w:r>
  </w:p>
  <w:p w14:paraId="42AFE653" w14:textId="77777777" w:rsidR="00444AF9" w:rsidRPr="006266A1" w:rsidRDefault="00000000" w:rsidP="00444AF9">
    <w:pPr>
      <w:pStyle w:val="Header"/>
      <w:jc w:val="right"/>
      <w:rPr>
        <w:rFonts w:ascii="Calibri Light" w:hAnsi="Calibri Light" w:cs="Calibri Light"/>
        <w:lang w:val="pl-PL"/>
      </w:rPr>
    </w:pPr>
  </w:p>
  <w:p w14:paraId="7123D78A" w14:textId="77777777" w:rsidR="00444AF9" w:rsidRPr="006266A1" w:rsidRDefault="00000000" w:rsidP="00444AF9">
    <w:pPr>
      <w:pStyle w:val="Header"/>
      <w:jc w:val="right"/>
      <w:rPr>
        <w:rFonts w:ascii="Calibri Light" w:hAnsi="Calibri Light" w:cs="Calibri Light"/>
        <w:lang w:val="pl-PL"/>
      </w:rPr>
    </w:pPr>
  </w:p>
  <w:p w14:paraId="0710BDBA" w14:textId="77777777" w:rsidR="00444AF9" w:rsidRDefault="00000000" w:rsidP="00444A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7C78"/>
    <w:multiLevelType w:val="hybridMultilevel"/>
    <w:tmpl w:val="85964284"/>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EC1314F"/>
    <w:multiLevelType w:val="hybridMultilevel"/>
    <w:tmpl w:val="2BAA6716"/>
    <w:lvl w:ilvl="0" w:tplc="EB92FB04">
      <w:start w:val="1"/>
      <w:numFmt w:val="decimal"/>
      <w:lvlText w:val="%1."/>
      <w:lvlJc w:val="left"/>
      <w:pPr>
        <w:ind w:left="720" w:hanging="432"/>
      </w:pPr>
      <w:rPr>
        <w:rFonts w:hint="default"/>
        <w:b w:val="0"/>
        <w:bCs/>
      </w:rPr>
    </w:lvl>
    <w:lvl w:ilvl="1" w:tplc="17BCEAD2">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078A6"/>
    <w:multiLevelType w:val="hybridMultilevel"/>
    <w:tmpl w:val="8596428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A01364"/>
    <w:multiLevelType w:val="hybridMultilevel"/>
    <w:tmpl w:val="A31A91C0"/>
    <w:lvl w:ilvl="0" w:tplc="E58476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296F2B"/>
    <w:multiLevelType w:val="hybridMultilevel"/>
    <w:tmpl w:val="55FAF032"/>
    <w:lvl w:ilvl="0" w:tplc="59E2CCB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D5D0E11"/>
    <w:multiLevelType w:val="hybridMultilevel"/>
    <w:tmpl w:val="942A9F6C"/>
    <w:lvl w:ilvl="0" w:tplc="8ED85D0A">
      <w:start w:val="1"/>
      <w:numFmt w:val="decimal"/>
      <w:lvlText w:val="(%1)"/>
      <w:lvlJc w:val="left"/>
      <w:pPr>
        <w:ind w:left="666" w:hanging="566"/>
      </w:pPr>
      <w:rPr>
        <w:rFonts w:ascii="Calibri" w:eastAsia="Calibri" w:hAnsi="Calibri" w:cs="Calibri" w:hint="default"/>
        <w:b w:val="0"/>
        <w:bCs w:val="0"/>
        <w:i w:val="0"/>
        <w:iCs w:val="0"/>
        <w:spacing w:val="-3"/>
        <w:w w:val="100"/>
        <w:sz w:val="20"/>
        <w:szCs w:val="20"/>
        <w:lang w:val="ro-RO" w:eastAsia="en-US" w:bidi="ar-SA"/>
      </w:rPr>
    </w:lvl>
    <w:lvl w:ilvl="1" w:tplc="A0B6FF76">
      <w:start w:val="1"/>
      <w:numFmt w:val="lowerLetter"/>
      <w:lvlText w:val="(%2)"/>
      <w:lvlJc w:val="left"/>
      <w:pPr>
        <w:ind w:left="1096" w:hanging="430"/>
      </w:pPr>
      <w:rPr>
        <w:rFonts w:ascii="Calibri" w:eastAsia="Calibri" w:hAnsi="Calibri" w:cs="Calibri" w:hint="default"/>
        <w:b w:val="0"/>
        <w:bCs w:val="0"/>
        <w:i w:val="0"/>
        <w:iCs w:val="0"/>
        <w:spacing w:val="-1"/>
        <w:w w:val="100"/>
        <w:sz w:val="20"/>
        <w:szCs w:val="20"/>
        <w:lang w:val="ro-RO" w:eastAsia="en-US" w:bidi="ar-SA"/>
      </w:rPr>
    </w:lvl>
    <w:lvl w:ilvl="2" w:tplc="FD14A74A">
      <w:start w:val="1"/>
      <w:numFmt w:val="lowerRoman"/>
      <w:lvlText w:val="(%3)"/>
      <w:lvlJc w:val="left"/>
      <w:pPr>
        <w:ind w:left="1096" w:hanging="440"/>
      </w:pPr>
      <w:rPr>
        <w:rFonts w:ascii="Calibri" w:eastAsia="Calibri" w:hAnsi="Calibri" w:cs="Calibri" w:hint="default"/>
        <w:b w:val="0"/>
        <w:bCs w:val="0"/>
        <w:i w:val="0"/>
        <w:iCs w:val="0"/>
        <w:spacing w:val="-2"/>
        <w:w w:val="100"/>
        <w:sz w:val="20"/>
        <w:szCs w:val="20"/>
        <w:lang w:val="ro-RO" w:eastAsia="en-US" w:bidi="ar-SA"/>
      </w:rPr>
    </w:lvl>
    <w:lvl w:ilvl="3" w:tplc="4D62106C">
      <w:numFmt w:val="bullet"/>
      <w:lvlText w:val="-"/>
      <w:lvlJc w:val="left"/>
      <w:pPr>
        <w:ind w:left="1541" w:hanging="360"/>
      </w:pPr>
      <w:rPr>
        <w:rFonts w:ascii="Calibri" w:eastAsia="Calibri" w:hAnsi="Calibri" w:cs="Calibri" w:hint="default"/>
        <w:b w:val="0"/>
        <w:bCs w:val="0"/>
        <w:i w:val="0"/>
        <w:iCs w:val="0"/>
        <w:w w:val="100"/>
        <w:sz w:val="20"/>
        <w:szCs w:val="20"/>
        <w:lang w:val="ro-RO" w:eastAsia="en-US" w:bidi="ar-SA"/>
      </w:rPr>
    </w:lvl>
    <w:lvl w:ilvl="4" w:tplc="79948FFC">
      <w:numFmt w:val="bullet"/>
      <w:lvlText w:val="•"/>
      <w:lvlJc w:val="left"/>
      <w:pPr>
        <w:ind w:left="1540" w:hanging="360"/>
      </w:pPr>
      <w:rPr>
        <w:rFonts w:hint="default"/>
        <w:lang w:val="ro-RO" w:eastAsia="en-US" w:bidi="ar-SA"/>
      </w:rPr>
    </w:lvl>
    <w:lvl w:ilvl="5" w:tplc="2A50BE52">
      <w:numFmt w:val="bullet"/>
      <w:lvlText w:val="•"/>
      <w:lvlJc w:val="left"/>
      <w:pPr>
        <w:ind w:left="2827" w:hanging="360"/>
      </w:pPr>
      <w:rPr>
        <w:rFonts w:hint="default"/>
        <w:lang w:val="ro-RO" w:eastAsia="en-US" w:bidi="ar-SA"/>
      </w:rPr>
    </w:lvl>
    <w:lvl w:ilvl="6" w:tplc="F40E561C">
      <w:numFmt w:val="bullet"/>
      <w:lvlText w:val="•"/>
      <w:lvlJc w:val="left"/>
      <w:pPr>
        <w:ind w:left="4115" w:hanging="360"/>
      </w:pPr>
      <w:rPr>
        <w:rFonts w:hint="default"/>
        <w:lang w:val="ro-RO" w:eastAsia="en-US" w:bidi="ar-SA"/>
      </w:rPr>
    </w:lvl>
    <w:lvl w:ilvl="7" w:tplc="D66A2B34">
      <w:numFmt w:val="bullet"/>
      <w:lvlText w:val="•"/>
      <w:lvlJc w:val="left"/>
      <w:pPr>
        <w:ind w:left="5402" w:hanging="360"/>
      </w:pPr>
      <w:rPr>
        <w:rFonts w:hint="default"/>
        <w:lang w:val="ro-RO" w:eastAsia="en-US" w:bidi="ar-SA"/>
      </w:rPr>
    </w:lvl>
    <w:lvl w:ilvl="8" w:tplc="F66C20B0">
      <w:numFmt w:val="bullet"/>
      <w:lvlText w:val="•"/>
      <w:lvlJc w:val="left"/>
      <w:pPr>
        <w:ind w:left="6690" w:hanging="360"/>
      </w:pPr>
      <w:rPr>
        <w:rFonts w:hint="default"/>
        <w:lang w:val="ro-RO" w:eastAsia="en-US" w:bidi="ar-SA"/>
      </w:rPr>
    </w:lvl>
  </w:abstractNum>
  <w:abstractNum w:abstractNumId="6" w15:restartNumberingAfterBreak="0">
    <w:nsid w:val="2DBD56FB"/>
    <w:multiLevelType w:val="multilevel"/>
    <w:tmpl w:val="2DC66AD8"/>
    <w:lvl w:ilvl="0">
      <w:start w:val="4"/>
      <w:numFmt w:val="decimal"/>
      <w:lvlText w:val="%1"/>
      <w:lvlJc w:val="left"/>
      <w:pPr>
        <w:ind w:left="461" w:hanging="361"/>
      </w:pPr>
      <w:rPr>
        <w:rFonts w:hint="default"/>
        <w:lang w:val="ro-RO" w:eastAsia="en-US" w:bidi="ar-SA"/>
      </w:rPr>
    </w:lvl>
    <w:lvl w:ilvl="1">
      <w:start w:val="7"/>
      <w:numFmt w:val="decimal"/>
      <w:lvlText w:val="%1.%2."/>
      <w:lvlJc w:val="left"/>
      <w:pPr>
        <w:ind w:left="461" w:hanging="361"/>
      </w:pPr>
      <w:rPr>
        <w:rFonts w:ascii="Calibri" w:eastAsia="Calibri" w:hAnsi="Calibri" w:cs="Calibri" w:hint="default"/>
        <w:b w:val="0"/>
        <w:bCs w:val="0"/>
        <w:i/>
        <w:iCs/>
        <w:spacing w:val="-2"/>
        <w:w w:val="100"/>
        <w:sz w:val="20"/>
        <w:szCs w:val="20"/>
        <w:lang w:val="ro-RO" w:eastAsia="en-US" w:bidi="ar-SA"/>
      </w:rPr>
    </w:lvl>
    <w:lvl w:ilvl="2">
      <w:start w:val="1"/>
      <w:numFmt w:val="decimal"/>
      <w:lvlText w:val="%1.%2.%3."/>
      <w:lvlJc w:val="left"/>
      <w:pPr>
        <w:ind w:left="1181" w:hanging="720"/>
        <w:jc w:val="right"/>
      </w:pPr>
      <w:rPr>
        <w:rFonts w:ascii="Calibri" w:eastAsia="Calibri" w:hAnsi="Calibri" w:cs="Calibri" w:hint="default"/>
        <w:b w:val="0"/>
        <w:bCs w:val="0"/>
        <w:i/>
        <w:iCs/>
        <w:spacing w:val="-2"/>
        <w:w w:val="100"/>
        <w:sz w:val="20"/>
        <w:szCs w:val="20"/>
        <w:lang w:val="ro-RO" w:eastAsia="en-US" w:bidi="ar-SA"/>
      </w:rPr>
    </w:lvl>
    <w:lvl w:ilvl="3">
      <w:numFmt w:val="bullet"/>
      <w:lvlText w:val="•"/>
      <w:lvlJc w:val="left"/>
      <w:pPr>
        <w:ind w:left="2976" w:hanging="720"/>
      </w:pPr>
      <w:rPr>
        <w:rFonts w:hint="default"/>
        <w:lang w:val="ro-RO" w:eastAsia="en-US" w:bidi="ar-SA"/>
      </w:rPr>
    </w:lvl>
    <w:lvl w:ilvl="4">
      <w:numFmt w:val="bullet"/>
      <w:lvlText w:val="•"/>
      <w:lvlJc w:val="left"/>
      <w:pPr>
        <w:ind w:left="3875" w:hanging="720"/>
      </w:pPr>
      <w:rPr>
        <w:rFonts w:hint="default"/>
        <w:lang w:val="ro-RO" w:eastAsia="en-US" w:bidi="ar-SA"/>
      </w:rPr>
    </w:lvl>
    <w:lvl w:ilvl="5">
      <w:numFmt w:val="bullet"/>
      <w:lvlText w:val="•"/>
      <w:lvlJc w:val="left"/>
      <w:pPr>
        <w:ind w:left="4773" w:hanging="720"/>
      </w:pPr>
      <w:rPr>
        <w:rFonts w:hint="default"/>
        <w:lang w:val="ro-RO" w:eastAsia="en-US" w:bidi="ar-SA"/>
      </w:rPr>
    </w:lvl>
    <w:lvl w:ilvl="6">
      <w:numFmt w:val="bullet"/>
      <w:lvlText w:val="•"/>
      <w:lvlJc w:val="left"/>
      <w:pPr>
        <w:ind w:left="5671" w:hanging="720"/>
      </w:pPr>
      <w:rPr>
        <w:rFonts w:hint="default"/>
        <w:lang w:val="ro-RO" w:eastAsia="en-US" w:bidi="ar-SA"/>
      </w:rPr>
    </w:lvl>
    <w:lvl w:ilvl="7">
      <w:numFmt w:val="bullet"/>
      <w:lvlText w:val="•"/>
      <w:lvlJc w:val="left"/>
      <w:pPr>
        <w:ind w:left="6570" w:hanging="720"/>
      </w:pPr>
      <w:rPr>
        <w:rFonts w:hint="default"/>
        <w:lang w:val="ro-RO" w:eastAsia="en-US" w:bidi="ar-SA"/>
      </w:rPr>
    </w:lvl>
    <w:lvl w:ilvl="8">
      <w:numFmt w:val="bullet"/>
      <w:lvlText w:val="•"/>
      <w:lvlJc w:val="left"/>
      <w:pPr>
        <w:ind w:left="7468" w:hanging="720"/>
      </w:pPr>
      <w:rPr>
        <w:rFonts w:hint="default"/>
        <w:lang w:val="ro-RO" w:eastAsia="en-US" w:bidi="ar-SA"/>
      </w:rPr>
    </w:lvl>
  </w:abstractNum>
  <w:abstractNum w:abstractNumId="7" w15:restartNumberingAfterBreak="0">
    <w:nsid w:val="30920C09"/>
    <w:multiLevelType w:val="hybridMultilevel"/>
    <w:tmpl w:val="CBFAAB1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135020B"/>
    <w:multiLevelType w:val="hybridMultilevel"/>
    <w:tmpl w:val="FBBCF77C"/>
    <w:lvl w:ilvl="0" w:tplc="FFEEF432">
      <w:start w:val="1"/>
      <w:numFmt w:val="decimal"/>
      <w:lvlText w:val="%1."/>
      <w:lvlJc w:val="left"/>
      <w:pPr>
        <w:ind w:left="666" w:hanging="566"/>
      </w:pPr>
      <w:rPr>
        <w:rFonts w:ascii="Calibri" w:eastAsia="Calibri" w:hAnsi="Calibri" w:cs="Calibri" w:hint="default"/>
        <w:b w:val="0"/>
        <w:bCs w:val="0"/>
        <w:i w:val="0"/>
        <w:iCs w:val="0"/>
        <w:spacing w:val="-2"/>
        <w:w w:val="100"/>
        <w:sz w:val="20"/>
        <w:szCs w:val="20"/>
        <w:lang w:val="ro-RO"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67764C"/>
    <w:multiLevelType w:val="hybridMultilevel"/>
    <w:tmpl w:val="024097D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48033FB"/>
    <w:multiLevelType w:val="hybridMultilevel"/>
    <w:tmpl w:val="561E30E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93259B"/>
    <w:multiLevelType w:val="hybridMultilevel"/>
    <w:tmpl w:val="BFFE1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0C2C89"/>
    <w:multiLevelType w:val="hybridMultilevel"/>
    <w:tmpl w:val="52FE5B56"/>
    <w:lvl w:ilvl="0" w:tplc="CB3C6468">
      <w:start w:val="1"/>
      <w:numFmt w:val="lowerRoman"/>
      <w:lvlText w:val="(%1)"/>
      <w:lvlJc w:val="left"/>
      <w:pPr>
        <w:ind w:left="1386" w:hanging="720"/>
      </w:pPr>
      <w:rPr>
        <w:rFonts w:hint="default"/>
      </w:rPr>
    </w:lvl>
    <w:lvl w:ilvl="1" w:tplc="04090019" w:tentative="1">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13" w15:restartNumberingAfterBreak="0">
    <w:nsid w:val="4E2470A3"/>
    <w:multiLevelType w:val="hybridMultilevel"/>
    <w:tmpl w:val="CC9044EA"/>
    <w:lvl w:ilvl="0" w:tplc="2E04DEA6">
      <w:start w:val="1"/>
      <w:numFmt w:val="upperRoman"/>
      <w:lvlText w:val="%1."/>
      <w:lvlJc w:val="left"/>
      <w:pPr>
        <w:ind w:left="641" w:hanging="541"/>
      </w:pPr>
      <w:rPr>
        <w:rFonts w:ascii="Calibri" w:eastAsia="Calibri" w:hAnsi="Calibri" w:cs="Calibri" w:hint="default"/>
        <w:b/>
        <w:bCs/>
        <w:i w:val="0"/>
        <w:iCs w:val="0"/>
        <w:spacing w:val="0"/>
        <w:w w:val="100"/>
        <w:sz w:val="20"/>
        <w:szCs w:val="20"/>
        <w:lang w:val="ro-RO" w:eastAsia="en-US" w:bidi="ar-SA"/>
      </w:rPr>
    </w:lvl>
    <w:lvl w:ilvl="1" w:tplc="435EDAB6">
      <w:start w:val="1"/>
      <w:numFmt w:val="decimal"/>
      <w:lvlText w:val="%2."/>
      <w:lvlJc w:val="left"/>
      <w:pPr>
        <w:ind w:left="666" w:hanging="566"/>
      </w:pPr>
      <w:rPr>
        <w:rFonts w:ascii="Calibri" w:eastAsia="Calibri" w:hAnsi="Calibri" w:cs="Calibri" w:hint="default"/>
        <w:b/>
        <w:bCs/>
        <w:i w:val="0"/>
        <w:iCs w:val="0"/>
        <w:spacing w:val="-2"/>
        <w:w w:val="100"/>
        <w:sz w:val="20"/>
        <w:szCs w:val="20"/>
        <w:lang w:val="ro-RO" w:eastAsia="en-US" w:bidi="ar-SA"/>
      </w:rPr>
    </w:lvl>
    <w:lvl w:ilvl="2" w:tplc="A8F4381C">
      <w:numFmt w:val="bullet"/>
      <w:lvlText w:val=""/>
      <w:lvlJc w:val="left"/>
      <w:pPr>
        <w:ind w:left="1521" w:hanging="360"/>
      </w:pPr>
      <w:rPr>
        <w:rFonts w:ascii="Symbol" w:eastAsia="Symbol" w:hAnsi="Symbol" w:cs="Symbol" w:hint="default"/>
        <w:b w:val="0"/>
        <w:bCs w:val="0"/>
        <w:i w:val="0"/>
        <w:iCs w:val="0"/>
        <w:w w:val="100"/>
        <w:sz w:val="20"/>
        <w:szCs w:val="20"/>
        <w:lang w:val="ro-RO" w:eastAsia="en-US" w:bidi="ar-SA"/>
      </w:rPr>
    </w:lvl>
    <w:lvl w:ilvl="3" w:tplc="06543712">
      <w:numFmt w:val="bullet"/>
      <w:lvlText w:val="•"/>
      <w:lvlJc w:val="left"/>
      <w:pPr>
        <w:ind w:left="2488" w:hanging="360"/>
      </w:pPr>
      <w:rPr>
        <w:rFonts w:hint="default"/>
        <w:lang w:val="ro-RO" w:eastAsia="en-US" w:bidi="ar-SA"/>
      </w:rPr>
    </w:lvl>
    <w:lvl w:ilvl="4" w:tplc="3A2AD986">
      <w:numFmt w:val="bullet"/>
      <w:lvlText w:val="•"/>
      <w:lvlJc w:val="left"/>
      <w:pPr>
        <w:ind w:left="3456" w:hanging="360"/>
      </w:pPr>
      <w:rPr>
        <w:rFonts w:hint="default"/>
        <w:lang w:val="ro-RO" w:eastAsia="en-US" w:bidi="ar-SA"/>
      </w:rPr>
    </w:lvl>
    <w:lvl w:ilvl="5" w:tplc="876E2F8A">
      <w:numFmt w:val="bullet"/>
      <w:lvlText w:val="•"/>
      <w:lvlJc w:val="left"/>
      <w:pPr>
        <w:ind w:left="4424" w:hanging="360"/>
      </w:pPr>
      <w:rPr>
        <w:rFonts w:hint="default"/>
        <w:lang w:val="ro-RO" w:eastAsia="en-US" w:bidi="ar-SA"/>
      </w:rPr>
    </w:lvl>
    <w:lvl w:ilvl="6" w:tplc="31641614">
      <w:numFmt w:val="bullet"/>
      <w:lvlText w:val="•"/>
      <w:lvlJc w:val="left"/>
      <w:pPr>
        <w:ind w:left="5392" w:hanging="360"/>
      </w:pPr>
      <w:rPr>
        <w:rFonts w:hint="default"/>
        <w:lang w:val="ro-RO" w:eastAsia="en-US" w:bidi="ar-SA"/>
      </w:rPr>
    </w:lvl>
    <w:lvl w:ilvl="7" w:tplc="5386BCE2">
      <w:numFmt w:val="bullet"/>
      <w:lvlText w:val="•"/>
      <w:lvlJc w:val="left"/>
      <w:pPr>
        <w:ind w:left="6360" w:hanging="360"/>
      </w:pPr>
      <w:rPr>
        <w:rFonts w:hint="default"/>
        <w:lang w:val="ro-RO" w:eastAsia="en-US" w:bidi="ar-SA"/>
      </w:rPr>
    </w:lvl>
    <w:lvl w:ilvl="8" w:tplc="B4B63DB8">
      <w:numFmt w:val="bullet"/>
      <w:lvlText w:val="•"/>
      <w:lvlJc w:val="left"/>
      <w:pPr>
        <w:ind w:left="7328" w:hanging="360"/>
      </w:pPr>
      <w:rPr>
        <w:rFonts w:hint="default"/>
        <w:lang w:val="ro-RO" w:eastAsia="en-US" w:bidi="ar-SA"/>
      </w:rPr>
    </w:lvl>
  </w:abstractNum>
  <w:abstractNum w:abstractNumId="14" w15:restartNumberingAfterBreak="0">
    <w:nsid w:val="4E9F5FE3"/>
    <w:multiLevelType w:val="hybridMultilevel"/>
    <w:tmpl w:val="A11C48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2A82DCF"/>
    <w:multiLevelType w:val="hybridMultilevel"/>
    <w:tmpl w:val="301ACDB2"/>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6" w15:restartNumberingAfterBreak="0">
    <w:nsid w:val="59CA74ED"/>
    <w:multiLevelType w:val="hybridMultilevel"/>
    <w:tmpl w:val="0B587B78"/>
    <w:lvl w:ilvl="0" w:tplc="04090017">
      <w:start w:val="1"/>
      <w:numFmt w:val="lowerLetter"/>
      <w:lvlText w:val="%1)"/>
      <w:lvlJc w:val="left"/>
      <w:pPr>
        <w:ind w:left="1422" w:hanging="360"/>
      </w:p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17" w15:restartNumberingAfterBreak="0">
    <w:nsid w:val="630339E3"/>
    <w:multiLevelType w:val="hybridMultilevel"/>
    <w:tmpl w:val="F162C8A8"/>
    <w:lvl w:ilvl="0" w:tplc="60680F2E">
      <w:start w:val="1"/>
      <w:numFmt w:val="lowerLetter"/>
      <w:lvlText w:val="%1)"/>
      <w:lvlJc w:val="left"/>
      <w:pPr>
        <w:ind w:left="1521" w:hanging="360"/>
      </w:pPr>
      <w:rPr>
        <w:rFonts w:ascii="Calibri" w:eastAsia="Calibri" w:hAnsi="Calibri" w:cs="Calibri" w:hint="default"/>
        <w:b w:val="0"/>
        <w:bCs w:val="0"/>
        <w:i w:val="0"/>
        <w:iCs w:val="0"/>
        <w:spacing w:val="-1"/>
        <w:w w:val="100"/>
        <w:sz w:val="20"/>
        <w:szCs w:val="20"/>
        <w:lang w:val="ro-RO" w:eastAsia="en-US" w:bidi="ar-SA"/>
      </w:rPr>
    </w:lvl>
    <w:lvl w:ilvl="1" w:tplc="BEECF864">
      <w:numFmt w:val="bullet"/>
      <w:lvlText w:val="•"/>
      <w:lvlJc w:val="left"/>
      <w:pPr>
        <w:ind w:left="2294" w:hanging="360"/>
      </w:pPr>
      <w:rPr>
        <w:rFonts w:hint="default"/>
        <w:lang w:val="ro-RO" w:eastAsia="en-US" w:bidi="ar-SA"/>
      </w:rPr>
    </w:lvl>
    <w:lvl w:ilvl="2" w:tplc="A10E0AEE">
      <w:numFmt w:val="bullet"/>
      <w:lvlText w:val="•"/>
      <w:lvlJc w:val="left"/>
      <w:pPr>
        <w:ind w:left="3069" w:hanging="360"/>
      </w:pPr>
      <w:rPr>
        <w:rFonts w:hint="default"/>
        <w:lang w:val="ro-RO" w:eastAsia="en-US" w:bidi="ar-SA"/>
      </w:rPr>
    </w:lvl>
    <w:lvl w:ilvl="3" w:tplc="9E9C4A86">
      <w:numFmt w:val="bullet"/>
      <w:lvlText w:val="•"/>
      <w:lvlJc w:val="left"/>
      <w:pPr>
        <w:ind w:left="3843" w:hanging="360"/>
      </w:pPr>
      <w:rPr>
        <w:rFonts w:hint="default"/>
        <w:lang w:val="ro-RO" w:eastAsia="en-US" w:bidi="ar-SA"/>
      </w:rPr>
    </w:lvl>
    <w:lvl w:ilvl="4" w:tplc="5FD84646">
      <w:numFmt w:val="bullet"/>
      <w:lvlText w:val="•"/>
      <w:lvlJc w:val="left"/>
      <w:pPr>
        <w:ind w:left="4618" w:hanging="360"/>
      </w:pPr>
      <w:rPr>
        <w:rFonts w:hint="default"/>
        <w:lang w:val="ro-RO" w:eastAsia="en-US" w:bidi="ar-SA"/>
      </w:rPr>
    </w:lvl>
    <w:lvl w:ilvl="5" w:tplc="3AFC5B72">
      <w:numFmt w:val="bullet"/>
      <w:lvlText w:val="•"/>
      <w:lvlJc w:val="left"/>
      <w:pPr>
        <w:ind w:left="5392" w:hanging="360"/>
      </w:pPr>
      <w:rPr>
        <w:rFonts w:hint="default"/>
        <w:lang w:val="ro-RO" w:eastAsia="en-US" w:bidi="ar-SA"/>
      </w:rPr>
    </w:lvl>
    <w:lvl w:ilvl="6" w:tplc="B2BC5DE0">
      <w:numFmt w:val="bullet"/>
      <w:lvlText w:val="•"/>
      <w:lvlJc w:val="left"/>
      <w:pPr>
        <w:ind w:left="6167" w:hanging="360"/>
      </w:pPr>
      <w:rPr>
        <w:rFonts w:hint="default"/>
        <w:lang w:val="ro-RO" w:eastAsia="en-US" w:bidi="ar-SA"/>
      </w:rPr>
    </w:lvl>
    <w:lvl w:ilvl="7" w:tplc="EDBE439A">
      <w:numFmt w:val="bullet"/>
      <w:lvlText w:val="•"/>
      <w:lvlJc w:val="left"/>
      <w:pPr>
        <w:ind w:left="6941" w:hanging="360"/>
      </w:pPr>
      <w:rPr>
        <w:rFonts w:hint="default"/>
        <w:lang w:val="ro-RO" w:eastAsia="en-US" w:bidi="ar-SA"/>
      </w:rPr>
    </w:lvl>
    <w:lvl w:ilvl="8" w:tplc="EFE85256">
      <w:numFmt w:val="bullet"/>
      <w:lvlText w:val="•"/>
      <w:lvlJc w:val="left"/>
      <w:pPr>
        <w:ind w:left="7716" w:hanging="360"/>
      </w:pPr>
      <w:rPr>
        <w:rFonts w:hint="default"/>
        <w:lang w:val="ro-RO" w:eastAsia="en-US" w:bidi="ar-SA"/>
      </w:rPr>
    </w:lvl>
  </w:abstractNum>
  <w:abstractNum w:abstractNumId="18" w15:restartNumberingAfterBreak="0">
    <w:nsid w:val="68E976D9"/>
    <w:multiLevelType w:val="hybridMultilevel"/>
    <w:tmpl w:val="AFEC8F04"/>
    <w:lvl w:ilvl="0" w:tplc="235C0620">
      <w:start w:val="1"/>
      <w:numFmt w:val="decimal"/>
      <w:lvlText w:val="%1."/>
      <w:lvlJc w:val="left"/>
      <w:pPr>
        <w:ind w:left="360" w:hanging="360"/>
      </w:pPr>
      <w:rPr>
        <w:rFonts w:asciiTheme="minorHAnsi" w:hAnsiTheme="minorHAnsi" w:cstheme="minorHAnsi" w:hint="default"/>
        <w:b w:val="0"/>
        <w:bCs/>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C7C0E26"/>
    <w:multiLevelType w:val="hybridMultilevel"/>
    <w:tmpl w:val="090668C6"/>
    <w:lvl w:ilvl="0" w:tplc="435EDAB6">
      <w:start w:val="1"/>
      <w:numFmt w:val="decimal"/>
      <w:lvlText w:val="%1."/>
      <w:lvlJc w:val="left"/>
      <w:pPr>
        <w:ind w:left="666" w:hanging="566"/>
      </w:pPr>
      <w:rPr>
        <w:rFonts w:ascii="Calibri" w:eastAsia="Calibri" w:hAnsi="Calibri" w:cs="Calibri" w:hint="default"/>
        <w:b/>
        <w:bCs/>
        <w:i w:val="0"/>
        <w:iCs w:val="0"/>
        <w:spacing w:val="-2"/>
        <w:w w:val="100"/>
        <w:sz w:val="20"/>
        <w:szCs w:val="20"/>
        <w:lang w:val="ro-RO"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6B3A01"/>
    <w:multiLevelType w:val="hybridMultilevel"/>
    <w:tmpl w:val="CF70B2D2"/>
    <w:lvl w:ilvl="0" w:tplc="A412C91A">
      <w:start w:val="1"/>
      <w:numFmt w:val="lowerRoman"/>
      <w:lvlText w:val="(%1)"/>
      <w:lvlJc w:val="left"/>
      <w:pPr>
        <w:ind w:left="1096" w:hanging="440"/>
      </w:pPr>
      <w:rPr>
        <w:rFonts w:ascii="Calibri" w:eastAsia="Calibri" w:hAnsi="Calibri" w:cs="Calibri" w:hint="default"/>
        <w:b w:val="0"/>
        <w:bCs w:val="0"/>
        <w:i w:val="0"/>
        <w:iCs w:val="0"/>
        <w:spacing w:val="-2"/>
        <w:w w:val="100"/>
        <w:sz w:val="20"/>
        <w:szCs w:val="20"/>
        <w:lang w:val="ro-RO" w:eastAsia="en-US" w:bidi="ar-SA"/>
      </w:rPr>
    </w:lvl>
    <w:lvl w:ilvl="1" w:tplc="6798BAAA">
      <w:numFmt w:val="bullet"/>
      <w:lvlText w:val="•"/>
      <w:lvlJc w:val="left"/>
      <w:pPr>
        <w:ind w:left="1916" w:hanging="440"/>
      </w:pPr>
      <w:rPr>
        <w:rFonts w:hint="default"/>
        <w:lang w:val="ro-RO" w:eastAsia="en-US" w:bidi="ar-SA"/>
      </w:rPr>
    </w:lvl>
    <w:lvl w:ilvl="2" w:tplc="931AC916">
      <w:numFmt w:val="bullet"/>
      <w:lvlText w:val="•"/>
      <w:lvlJc w:val="left"/>
      <w:pPr>
        <w:ind w:left="2733" w:hanging="440"/>
      </w:pPr>
      <w:rPr>
        <w:rFonts w:hint="default"/>
        <w:lang w:val="ro-RO" w:eastAsia="en-US" w:bidi="ar-SA"/>
      </w:rPr>
    </w:lvl>
    <w:lvl w:ilvl="3" w:tplc="05BA16CE">
      <w:numFmt w:val="bullet"/>
      <w:lvlText w:val="•"/>
      <w:lvlJc w:val="left"/>
      <w:pPr>
        <w:ind w:left="3549" w:hanging="440"/>
      </w:pPr>
      <w:rPr>
        <w:rFonts w:hint="default"/>
        <w:lang w:val="ro-RO" w:eastAsia="en-US" w:bidi="ar-SA"/>
      </w:rPr>
    </w:lvl>
    <w:lvl w:ilvl="4" w:tplc="55D41F50">
      <w:numFmt w:val="bullet"/>
      <w:lvlText w:val="•"/>
      <w:lvlJc w:val="left"/>
      <w:pPr>
        <w:ind w:left="4366" w:hanging="440"/>
      </w:pPr>
      <w:rPr>
        <w:rFonts w:hint="default"/>
        <w:lang w:val="ro-RO" w:eastAsia="en-US" w:bidi="ar-SA"/>
      </w:rPr>
    </w:lvl>
    <w:lvl w:ilvl="5" w:tplc="C082D4B2">
      <w:numFmt w:val="bullet"/>
      <w:lvlText w:val="•"/>
      <w:lvlJc w:val="left"/>
      <w:pPr>
        <w:ind w:left="5182" w:hanging="440"/>
      </w:pPr>
      <w:rPr>
        <w:rFonts w:hint="default"/>
        <w:lang w:val="ro-RO" w:eastAsia="en-US" w:bidi="ar-SA"/>
      </w:rPr>
    </w:lvl>
    <w:lvl w:ilvl="6" w:tplc="4FC00F0E">
      <w:numFmt w:val="bullet"/>
      <w:lvlText w:val="•"/>
      <w:lvlJc w:val="left"/>
      <w:pPr>
        <w:ind w:left="5999" w:hanging="440"/>
      </w:pPr>
      <w:rPr>
        <w:rFonts w:hint="default"/>
        <w:lang w:val="ro-RO" w:eastAsia="en-US" w:bidi="ar-SA"/>
      </w:rPr>
    </w:lvl>
    <w:lvl w:ilvl="7" w:tplc="0720BF06">
      <w:numFmt w:val="bullet"/>
      <w:lvlText w:val="•"/>
      <w:lvlJc w:val="left"/>
      <w:pPr>
        <w:ind w:left="6815" w:hanging="440"/>
      </w:pPr>
      <w:rPr>
        <w:rFonts w:hint="default"/>
        <w:lang w:val="ro-RO" w:eastAsia="en-US" w:bidi="ar-SA"/>
      </w:rPr>
    </w:lvl>
    <w:lvl w:ilvl="8" w:tplc="EC7E42FA">
      <w:numFmt w:val="bullet"/>
      <w:lvlText w:val="•"/>
      <w:lvlJc w:val="left"/>
      <w:pPr>
        <w:ind w:left="7632" w:hanging="440"/>
      </w:pPr>
      <w:rPr>
        <w:rFonts w:hint="default"/>
        <w:lang w:val="ro-RO" w:eastAsia="en-US" w:bidi="ar-SA"/>
      </w:rPr>
    </w:lvl>
  </w:abstractNum>
  <w:abstractNum w:abstractNumId="21" w15:restartNumberingAfterBreak="0">
    <w:nsid w:val="70B76898"/>
    <w:multiLevelType w:val="hybridMultilevel"/>
    <w:tmpl w:val="D4CAD3FC"/>
    <w:lvl w:ilvl="0" w:tplc="0418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71773D7B"/>
    <w:multiLevelType w:val="hybridMultilevel"/>
    <w:tmpl w:val="D2E40E26"/>
    <w:lvl w:ilvl="0" w:tplc="FFEEF432">
      <w:start w:val="1"/>
      <w:numFmt w:val="decimal"/>
      <w:lvlText w:val="%1."/>
      <w:lvlJc w:val="left"/>
      <w:pPr>
        <w:ind w:left="666" w:hanging="566"/>
      </w:pPr>
      <w:rPr>
        <w:rFonts w:ascii="Calibri" w:eastAsia="Calibri" w:hAnsi="Calibri" w:cs="Calibri" w:hint="default"/>
        <w:b w:val="0"/>
        <w:bCs w:val="0"/>
        <w:i w:val="0"/>
        <w:iCs w:val="0"/>
        <w:spacing w:val="-2"/>
        <w:w w:val="100"/>
        <w:sz w:val="20"/>
        <w:szCs w:val="20"/>
        <w:lang w:val="ro-RO"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3A3C69"/>
    <w:multiLevelType w:val="hybridMultilevel"/>
    <w:tmpl w:val="6FB63A74"/>
    <w:lvl w:ilvl="0" w:tplc="F0267066">
      <w:start w:val="1"/>
      <w:numFmt w:val="lowerRoman"/>
      <w:lvlText w:val="(%1)"/>
      <w:lvlJc w:val="left"/>
      <w:pPr>
        <w:ind w:left="1361" w:hanging="720"/>
      </w:pPr>
      <w:rPr>
        <w:rFonts w:ascii="Calibri" w:eastAsia="Calibri" w:hAnsi="Calibri" w:cs="Calibri" w:hint="default"/>
        <w:b w:val="0"/>
        <w:bCs w:val="0"/>
        <w:i w:val="0"/>
        <w:iCs w:val="0"/>
        <w:spacing w:val="-2"/>
        <w:w w:val="100"/>
        <w:sz w:val="20"/>
        <w:szCs w:val="20"/>
        <w:lang w:val="ro-RO" w:eastAsia="en-US" w:bidi="ar-SA"/>
      </w:rPr>
    </w:lvl>
    <w:lvl w:ilvl="1" w:tplc="6240B342">
      <w:numFmt w:val="bullet"/>
      <w:lvlText w:val="•"/>
      <w:lvlJc w:val="left"/>
      <w:pPr>
        <w:ind w:left="2150" w:hanging="720"/>
      </w:pPr>
      <w:rPr>
        <w:rFonts w:hint="default"/>
        <w:lang w:val="ro-RO" w:eastAsia="en-US" w:bidi="ar-SA"/>
      </w:rPr>
    </w:lvl>
    <w:lvl w:ilvl="2" w:tplc="65CE0C9E">
      <w:numFmt w:val="bullet"/>
      <w:lvlText w:val="•"/>
      <w:lvlJc w:val="left"/>
      <w:pPr>
        <w:ind w:left="2941" w:hanging="720"/>
      </w:pPr>
      <w:rPr>
        <w:rFonts w:hint="default"/>
        <w:lang w:val="ro-RO" w:eastAsia="en-US" w:bidi="ar-SA"/>
      </w:rPr>
    </w:lvl>
    <w:lvl w:ilvl="3" w:tplc="4E3CB624">
      <w:numFmt w:val="bullet"/>
      <w:lvlText w:val="•"/>
      <w:lvlJc w:val="left"/>
      <w:pPr>
        <w:ind w:left="3731" w:hanging="720"/>
      </w:pPr>
      <w:rPr>
        <w:rFonts w:hint="default"/>
        <w:lang w:val="ro-RO" w:eastAsia="en-US" w:bidi="ar-SA"/>
      </w:rPr>
    </w:lvl>
    <w:lvl w:ilvl="4" w:tplc="FD7AF866">
      <w:numFmt w:val="bullet"/>
      <w:lvlText w:val="•"/>
      <w:lvlJc w:val="left"/>
      <w:pPr>
        <w:ind w:left="4522" w:hanging="720"/>
      </w:pPr>
      <w:rPr>
        <w:rFonts w:hint="default"/>
        <w:lang w:val="ro-RO" w:eastAsia="en-US" w:bidi="ar-SA"/>
      </w:rPr>
    </w:lvl>
    <w:lvl w:ilvl="5" w:tplc="2CC86A30">
      <w:numFmt w:val="bullet"/>
      <w:lvlText w:val="•"/>
      <w:lvlJc w:val="left"/>
      <w:pPr>
        <w:ind w:left="5312" w:hanging="720"/>
      </w:pPr>
      <w:rPr>
        <w:rFonts w:hint="default"/>
        <w:lang w:val="ro-RO" w:eastAsia="en-US" w:bidi="ar-SA"/>
      </w:rPr>
    </w:lvl>
    <w:lvl w:ilvl="6" w:tplc="306AE1C8">
      <w:numFmt w:val="bullet"/>
      <w:lvlText w:val="•"/>
      <w:lvlJc w:val="left"/>
      <w:pPr>
        <w:ind w:left="6103" w:hanging="720"/>
      </w:pPr>
      <w:rPr>
        <w:rFonts w:hint="default"/>
        <w:lang w:val="ro-RO" w:eastAsia="en-US" w:bidi="ar-SA"/>
      </w:rPr>
    </w:lvl>
    <w:lvl w:ilvl="7" w:tplc="5F02401C">
      <w:numFmt w:val="bullet"/>
      <w:lvlText w:val="•"/>
      <w:lvlJc w:val="left"/>
      <w:pPr>
        <w:ind w:left="6893" w:hanging="720"/>
      </w:pPr>
      <w:rPr>
        <w:rFonts w:hint="default"/>
        <w:lang w:val="ro-RO" w:eastAsia="en-US" w:bidi="ar-SA"/>
      </w:rPr>
    </w:lvl>
    <w:lvl w:ilvl="8" w:tplc="BED0C23C">
      <w:numFmt w:val="bullet"/>
      <w:lvlText w:val="•"/>
      <w:lvlJc w:val="left"/>
      <w:pPr>
        <w:ind w:left="7684" w:hanging="720"/>
      </w:pPr>
      <w:rPr>
        <w:rFonts w:hint="default"/>
        <w:lang w:val="ro-RO" w:eastAsia="en-US" w:bidi="ar-SA"/>
      </w:rPr>
    </w:lvl>
  </w:abstractNum>
  <w:abstractNum w:abstractNumId="24" w15:restartNumberingAfterBreak="0">
    <w:nsid w:val="7CA048AE"/>
    <w:multiLevelType w:val="hybridMultilevel"/>
    <w:tmpl w:val="0C94D01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F012AC5"/>
    <w:multiLevelType w:val="hybridMultilevel"/>
    <w:tmpl w:val="A4A6FFDA"/>
    <w:lvl w:ilvl="0" w:tplc="93464976">
      <w:start w:val="1"/>
      <w:numFmt w:val="lowerRoman"/>
      <w:lvlText w:val="(%1)"/>
      <w:lvlJc w:val="left"/>
      <w:pPr>
        <w:ind w:left="1260" w:hanging="72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num w:numId="1" w16cid:durableId="125776129">
    <w:abstractNumId w:val="18"/>
  </w:num>
  <w:num w:numId="2" w16cid:durableId="158900170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9752360">
    <w:abstractNumId w:val="15"/>
  </w:num>
  <w:num w:numId="4" w16cid:durableId="661199561">
    <w:abstractNumId w:val="16"/>
  </w:num>
  <w:num w:numId="5" w16cid:durableId="1147480620">
    <w:abstractNumId w:val="3"/>
  </w:num>
  <w:num w:numId="6" w16cid:durableId="1213545115">
    <w:abstractNumId w:val="4"/>
  </w:num>
  <w:num w:numId="7" w16cid:durableId="1568223706">
    <w:abstractNumId w:val="11"/>
  </w:num>
  <w:num w:numId="8" w16cid:durableId="2826670">
    <w:abstractNumId w:val="24"/>
  </w:num>
  <w:num w:numId="9" w16cid:durableId="1457483166">
    <w:abstractNumId w:val="20"/>
  </w:num>
  <w:num w:numId="10" w16cid:durableId="926964028">
    <w:abstractNumId w:val="5"/>
  </w:num>
  <w:num w:numId="11" w16cid:durableId="2005426606">
    <w:abstractNumId w:val="6"/>
  </w:num>
  <w:num w:numId="12" w16cid:durableId="1057558283">
    <w:abstractNumId w:val="23"/>
  </w:num>
  <w:num w:numId="13" w16cid:durableId="1062755492">
    <w:abstractNumId w:val="17"/>
  </w:num>
  <w:num w:numId="14" w16cid:durableId="347146362">
    <w:abstractNumId w:val="13"/>
  </w:num>
  <w:num w:numId="15" w16cid:durableId="701170424">
    <w:abstractNumId w:val="1"/>
  </w:num>
  <w:num w:numId="16" w16cid:durableId="1351570556">
    <w:abstractNumId w:val="14"/>
  </w:num>
  <w:num w:numId="17" w16cid:durableId="1423836329">
    <w:abstractNumId w:val="22"/>
  </w:num>
  <w:num w:numId="18" w16cid:durableId="1682854461">
    <w:abstractNumId w:val="8"/>
  </w:num>
  <w:num w:numId="19" w16cid:durableId="8111432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81828908">
    <w:abstractNumId w:val="10"/>
  </w:num>
  <w:num w:numId="21" w16cid:durableId="1166169855">
    <w:abstractNumId w:val="7"/>
  </w:num>
  <w:num w:numId="22" w16cid:durableId="605305605">
    <w:abstractNumId w:val="2"/>
  </w:num>
  <w:num w:numId="23" w16cid:durableId="1222136060">
    <w:abstractNumId w:val="0"/>
  </w:num>
  <w:num w:numId="24" w16cid:durableId="191118935">
    <w:abstractNumId w:val="9"/>
  </w:num>
  <w:num w:numId="25" w16cid:durableId="468935750">
    <w:abstractNumId w:val="12"/>
  </w:num>
  <w:num w:numId="26" w16cid:durableId="1397363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CCB"/>
    <w:rsid w:val="000C017F"/>
    <w:rsid w:val="00145F68"/>
    <w:rsid w:val="001E2055"/>
    <w:rsid w:val="00213EB4"/>
    <w:rsid w:val="0042756E"/>
    <w:rsid w:val="0048049F"/>
    <w:rsid w:val="004B32C0"/>
    <w:rsid w:val="00557A04"/>
    <w:rsid w:val="00584CCB"/>
    <w:rsid w:val="005B2853"/>
    <w:rsid w:val="0063292F"/>
    <w:rsid w:val="00634161"/>
    <w:rsid w:val="00830210"/>
    <w:rsid w:val="0087681F"/>
    <w:rsid w:val="009803EA"/>
    <w:rsid w:val="00A36346"/>
    <w:rsid w:val="00A709BA"/>
    <w:rsid w:val="00AA181E"/>
    <w:rsid w:val="00B50B36"/>
    <w:rsid w:val="00BA62B6"/>
    <w:rsid w:val="00D32C96"/>
    <w:rsid w:val="00D349C5"/>
    <w:rsid w:val="00E220F9"/>
    <w:rsid w:val="00E61EEE"/>
    <w:rsid w:val="00F57D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7A630"/>
  <w15:chartTrackingRefBased/>
  <w15:docId w15:val="{B3215627-C203-4730-89E3-66898C86C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CCB"/>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AA181E"/>
    <w:pPr>
      <w:widowControl w:val="0"/>
      <w:autoSpaceDE w:val="0"/>
      <w:autoSpaceDN w:val="0"/>
      <w:spacing w:after="120" w:line="276" w:lineRule="auto"/>
      <w:ind w:left="1564" w:right="1600"/>
      <w:jc w:val="center"/>
      <w:outlineLvl w:val="0"/>
    </w:pPr>
    <w:rPr>
      <w:rFonts w:ascii="Calibri" w:eastAsia="Calibri" w:hAnsi="Calibri" w:cs="Calibri"/>
      <w:b/>
      <w:bCs/>
      <w:sz w:val="20"/>
      <w:szCs w:val="20"/>
      <w:lang w:val="ro-RO"/>
    </w:rPr>
  </w:style>
  <w:style w:type="paragraph" w:styleId="Heading2">
    <w:name w:val="heading 2"/>
    <w:basedOn w:val="Normal"/>
    <w:link w:val="Heading2Char"/>
    <w:uiPriority w:val="9"/>
    <w:unhideWhenUsed/>
    <w:qFormat/>
    <w:rsid w:val="00AA181E"/>
    <w:pPr>
      <w:widowControl w:val="0"/>
      <w:autoSpaceDE w:val="0"/>
      <w:autoSpaceDN w:val="0"/>
      <w:spacing w:after="120" w:line="276" w:lineRule="auto"/>
      <w:ind w:left="641" w:hanging="541"/>
      <w:outlineLvl w:val="1"/>
    </w:pPr>
    <w:rPr>
      <w:rFonts w:ascii="Calibri" w:eastAsia="Calibri" w:hAnsi="Calibri" w:cs="Calibri"/>
      <w:b/>
      <w:bCs/>
      <w:sz w:val="20"/>
      <w:szCs w:val="20"/>
      <w:lang w:val="ro-RO"/>
    </w:rPr>
  </w:style>
  <w:style w:type="paragraph" w:styleId="Heading3">
    <w:name w:val="heading 3"/>
    <w:basedOn w:val="Normal"/>
    <w:next w:val="Normal"/>
    <w:link w:val="Heading3Char"/>
    <w:qFormat/>
    <w:rsid w:val="00584CCB"/>
    <w:pPr>
      <w:keepNext/>
      <w:jc w:val="center"/>
      <w:outlineLvl w:val="2"/>
    </w:pPr>
    <w:rPr>
      <w:b/>
      <w:sz w:val="36"/>
      <w:szCs w:val="20"/>
      <w:lang w:eastAsia="ro-RO"/>
    </w:rPr>
  </w:style>
  <w:style w:type="paragraph" w:styleId="Heading4">
    <w:name w:val="heading 4"/>
    <w:basedOn w:val="Normal"/>
    <w:next w:val="Normal"/>
    <w:link w:val="Heading4Char"/>
    <w:qFormat/>
    <w:rsid w:val="00584CCB"/>
    <w:pPr>
      <w:keepNext/>
      <w:jc w:val="center"/>
      <w:outlineLvl w:val="3"/>
    </w:pPr>
    <w:rPr>
      <w:sz w:val="28"/>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84CCB"/>
    <w:rPr>
      <w:rFonts w:ascii="Times New Roman" w:eastAsia="Times New Roman" w:hAnsi="Times New Roman" w:cs="Times New Roman"/>
      <w:b/>
      <w:sz w:val="36"/>
      <w:szCs w:val="20"/>
      <w:lang w:eastAsia="ro-RO"/>
    </w:rPr>
  </w:style>
  <w:style w:type="character" w:customStyle="1" w:styleId="Heading4Char">
    <w:name w:val="Heading 4 Char"/>
    <w:basedOn w:val="DefaultParagraphFont"/>
    <w:link w:val="Heading4"/>
    <w:rsid w:val="00584CCB"/>
    <w:rPr>
      <w:rFonts w:ascii="Times New Roman" w:eastAsia="Times New Roman" w:hAnsi="Times New Roman" w:cs="Times New Roman"/>
      <w:sz w:val="28"/>
      <w:szCs w:val="20"/>
      <w:lang w:eastAsia="ro-RO"/>
    </w:rPr>
  </w:style>
  <w:style w:type="paragraph" w:styleId="ListParagraph">
    <w:name w:val="List Paragraph"/>
    <w:basedOn w:val="Normal"/>
    <w:uiPriority w:val="34"/>
    <w:qFormat/>
    <w:rsid w:val="00584CCB"/>
    <w:pPr>
      <w:ind w:left="720"/>
    </w:pPr>
  </w:style>
  <w:style w:type="paragraph" w:styleId="Header">
    <w:name w:val="header"/>
    <w:basedOn w:val="Normal"/>
    <w:link w:val="HeaderChar"/>
    <w:uiPriority w:val="99"/>
    <w:unhideWhenUsed/>
    <w:rsid w:val="00584CCB"/>
    <w:pPr>
      <w:tabs>
        <w:tab w:val="center" w:pos="4536"/>
        <w:tab w:val="right" w:pos="9072"/>
      </w:tabs>
    </w:pPr>
  </w:style>
  <w:style w:type="character" w:customStyle="1" w:styleId="HeaderChar">
    <w:name w:val="Header Char"/>
    <w:basedOn w:val="DefaultParagraphFont"/>
    <w:link w:val="Header"/>
    <w:uiPriority w:val="99"/>
    <w:rsid w:val="00584CC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4CCB"/>
    <w:pPr>
      <w:tabs>
        <w:tab w:val="center" w:pos="4536"/>
        <w:tab w:val="right" w:pos="9072"/>
      </w:tabs>
    </w:pPr>
  </w:style>
  <w:style w:type="character" w:customStyle="1" w:styleId="FooterChar">
    <w:name w:val="Footer Char"/>
    <w:basedOn w:val="DefaultParagraphFont"/>
    <w:link w:val="Footer"/>
    <w:uiPriority w:val="99"/>
    <w:rsid w:val="00584CCB"/>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A181E"/>
    <w:rPr>
      <w:rFonts w:ascii="Calibri" w:eastAsia="Calibri" w:hAnsi="Calibri" w:cs="Calibri"/>
      <w:b/>
      <w:bCs/>
      <w:sz w:val="20"/>
      <w:szCs w:val="20"/>
      <w:lang w:val="ro-RO"/>
    </w:rPr>
  </w:style>
  <w:style w:type="character" w:customStyle="1" w:styleId="Heading2Char">
    <w:name w:val="Heading 2 Char"/>
    <w:basedOn w:val="DefaultParagraphFont"/>
    <w:link w:val="Heading2"/>
    <w:uiPriority w:val="9"/>
    <w:rsid w:val="00AA181E"/>
    <w:rPr>
      <w:rFonts w:ascii="Calibri" w:eastAsia="Calibri" w:hAnsi="Calibri" w:cs="Calibri"/>
      <w:b/>
      <w:bCs/>
      <w:sz w:val="20"/>
      <w:szCs w:val="20"/>
      <w:lang w:val="ro-RO"/>
    </w:rPr>
  </w:style>
  <w:style w:type="paragraph" w:styleId="BodyText">
    <w:name w:val="Body Text"/>
    <w:basedOn w:val="Normal"/>
    <w:link w:val="BodyTextChar"/>
    <w:uiPriority w:val="1"/>
    <w:qFormat/>
    <w:rsid w:val="00AA181E"/>
    <w:pPr>
      <w:widowControl w:val="0"/>
      <w:autoSpaceDE w:val="0"/>
      <w:autoSpaceDN w:val="0"/>
      <w:spacing w:after="120" w:line="276" w:lineRule="auto"/>
    </w:pPr>
    <w:rPr>
      <w:rFonts w:ascii="Calibri" w:eastAsia="Calibri" w:hAnsi="Calibri" w:cs="Calibri"/>
      <w:sz w:val="20"/>
      <w:szCs w:val="20"/>
      <w:lang w:val="ro-RO"/>
    </w:rPr>
  </w:style>
  <w:style w:type="character" w:customStyle="1" w:styleId="BodyTextChar">
    <w:name w:val="Body Text Char"/>
    <w:basedOn w:val="DefaultParagraphFont"/>
    <w:link w:val="BodyText"/>
    <w:uiPriority w:val="1"/>
    <w:rsid w:val="00AA181E"/>
    <w:rPr>
      <w:rFonts w:ascii="Calibri" w:eastAsia="Calibri" w:hAnsi="Calibri" w:cs="Calibri"/>
      <w:sz w:val="20"/>
      <w:szCs w:val="20"/>
      <w:lang w:val="ro-RO"/>
    </w:rPr>
  </w:style>
  <w:style w:type="paragraph" w:styleId="Title">
    <w:name w:val="Title"/>
    <w:basedOn w:val="Normal"/>
    <w:link w:val="TitleChar"/>
    <w:uiPriority w:val="10"/>
    <w:qFormat/>
    <w:rsid w:val="00AA181E"/>
    <w:pPr>
      <w:widowControl w:val="0"/>
      <w:autoSpaceDE w:val="0"/>
      <w:autoSpaceDN w:val="0"/>
      <w:spacing w:before="1" w:after="120" w:line="276" w:lineRule="auto"/>
      <w:ind w:left="1562" w:right="1600"/>
      <w:jc w:val="center"/>
    </w:pPr>
    <w:rPr>
      <w:rFonts w:ascii="Corbel" w:eastAsia="Corbel" w:hAnsi="Corbel" w:cs="Corbel"/>
      <w:b/>
      <w:bCs/>
      <w:sz w:val="44"/>
      <w:szCs w:val="44"/>
      <w:lang w:val="ro-RO"/>
    </w:rPr>
  </w:style>
  <w:style w:type="character" w:customStyle="1" w:styleId="TitleChar">
    <w:name w:val="Title Char"/>
    <w:basedOn w:val="DefaultParagraphFont"/>
    <w:link w:val="Title"/>
    <w:uiPriority w:val="10"/>
    <w:rsid w:val="00AA181E"/>
    <w:rPr>
      <w:rFonts w:ascii="Corbel" w:eastAsia="Corbel" w:hAnsi="Corbel" w:cs="Corbel"/>
      <w:b/>
      <w:bCs/>
      <w:sz w:val="44"/>
      <w:szCs w:val="44"/>
      <w:lang w:val="ro-RO"/>
    </w:rPr>
  </w:style>
  <w:style w:type="paragraph" w:customStyle="1" w:styleId="TableParagraph">
    <w:name w:val="Table Paragraph"/>
    <w:basedOn w:val="Normal"/>
    <w:uiPriority w:val="1"/>
    <w:qFormat/>
    <w:rsid w:val="00AA181E"/>
    <w:pPr>
      <w:widowControl w:val="0"/>
      <w:autoSpaceDE w:val="0"/>
      <w:autoSpaceDN w:val="0"/>
      <w:spacing w:after="120" w:line="244" w:lineRule="exact"/>
    </w:pPr>
    <w:rPr>
      <w:rFonts w:ascii="Calibri" w:eastAsia="Calibri" w:hAnsi="Calibri" w:cs="Calibri"/>
      <w:sz w:val="22"/>
      <w:szCs w:val="22"/>
      <w:lang w:val="ro-RO"/>
    </w:rPr>
  </w:style>
  <w:style w:type="table" w:customStyle="1" w:styleId="TableGrid2">
    <w:name w:val="Table Grid2"/>
    <w:basedOn w:val="TableNormal"/>
    <w:next w:val="TableGrid"/>
    <w:uiPriority w:val="39"/>
    <w:rsid w:val="00AA181E"/>
    <w:pPr>
      <w:spacing w:after="12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A181E"/>
    <w:pPr>
      <w:widowControl w:val="0"/>
      <w:autoSpaceDE w:val="0"/>
      <w:autoSpaceDN w:val="0"/>
      <w:spacing w:after="12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A181E"/>
    <w:rPr>
      <w:color w:val="808080"/>
    </w:rPr>
  </w:style>
  <w:style w:type="paragraph" w:styleId="Revision">
    <w:name w:val="Revision"/>
    <w:hidden/>
    <w:uiPriority w:val="99"/>
    <w:semiHidden/>
    <w:rsid w:val="00AA181E"/>
    <w:pPr>
      <w:spacing w:after="0" w:line="240" w:lineRule="auto"/>
    </w:pPr>
    <w:rPr>
      <w:rFonts w:ascii="Calibri" w:eastAsia="Calibri" w:hAnsi="Calibri" w:cs="Calibri"/>
      <w:lang w:val="ro-RO"/>
    </w:rPr>
  </w:style>
  <w:style w:type="character" w:styleId="CommentReference">
    <w:name w:val="annotation reference"/>
    <w:basedOn w:val="DefaultParagraphFont"/>
    <w:uiPriority w:val="99"/>
    <w:semiHidden/>
    <w:unhideWhenUsed/>
    <w:rsid w:val="00AA181E"/>
    <w:rPr>
      <w:sz w:val="16"/>
      <w:szCs w:val="16"/>
    </w:rPr>
  </w:style>
  <w:style w:type="paragraph" w:styleId="CommentText">
    <w:name w:val="annotation text"/>
    <w:basedOn w:val="Normal"/>
    <w:link w:val="CommentTextChar"/>
    <w:uiPriority w:val="99"/>
    <w:unhideWhenUsed/>
    <w:rsid w:val="00AA181E"/>
    <w:pPr>
      <w:widowControl w:val="0"/>
      <w:autoSpaceDE w:val="0"/>
      <w:autoSpaceDN w:val="0"/>
      <w:spacing w:after="120"/>
    </w:pPr>
    <w:rPr>
      <w:rFonts w:ascii="Calibri" w:eastAsia="Calibri" w:hAnsi="Calibri" w:cs="Calibri"/>
      <w:sz w:val="20"/>
      <w:szCs w:val="20"/>
      <w:lang w:val="ro-RO"/>
    </w:rPr>
  </w:style>
  <w:style w:type="character" w:customStyle="1" w:styleId="CommentTextChar">
    <w:name w:val="Comment Text Char"/>
    <w:basedOn w:val="DefaultParagraphFont"/>
    <w:link w:val="CommentText"/>
    <w:uiPriority w:val="99"/>
    <w:rsid w:val="00AA181E"/>
    <w:rPr>
      <w:rFonts w:ascii="Calibri" w:eastAsia="Calibri" w:hAnsi="Calibri" w:cs="Calibri"/>
      <w:sz w:val="20"/>
      <w:szCs w:val="20"/>
      <w:lang w:val="ro-RO"/>
    </w:rPr>
  </w:style>
  <w:style w:type="paragraph" w:styleId="CommentSubject">
    <w:name w:val="annotation subject"/>
    <w:basedOn w:val="CommentText"/>
    <w:next w:val="CommentText"/>
    <w:link w:val="CommentSubjectChar"/>
    <w:uiPriority w:val="99"/>
    <w:semiHidden/>
    <w:unhideWhenUsed/>
    <w:rsid w:val="00AA181E"/>
    <w:rPr>
      <w:b/>
      <w:bCs/>
    </w:rPr>
  </w:style>
  <w:style w:type="character" w:customStyle="1" w:styleId="CommentSubjectChar">
    <w:name w:val="Comment Subject Char"/>
    <w:basedOn w:val="CommentTextChar"/>
    <w:link w:val="CommentSubject"/>
    <w:uiPriority w:val="99"/>
    <w:semiHidden/>
    <w:rsid w:val="00AA181E"/>
    <w:rPr>
      <w:rFonts w:ascii="Calibri" w:eastAsia="Calibri" w:hAnsi="Calibri" w:cs="Calibri"/>
      <w:b/>
      <w:bCs/>
      <w:sz w:val="20"/>
      <w:szCs w:val="20"/>
      <w:lang w:val="ro-RO"/>
    </w:rPr>
  </w:style>
  <w:style w:type="paragraph" w:styleId="BalloonText">
    <w:name w:val="Balloon Text"/>
    <w:basedOn w:val="Normal"/>
    <w:link w:val="BalloonTextChar"/>
    <w:uiPriority w:val="99"/>
    <w:semiHidden/>
    <w:unhideWhenUsed/>
    <w:rsid w:val="00AA181E"/>
    <w:pPr>
      <w:widowControl w:val="0"/>
      <w:autoSpaceDE w:val="0"/>
      <w:autoSpaceDN w:val="0"/>
    </w:pPr>
    <w:rPr>
      <w:rFonts w:ascii="Segoe UI" w:eastAsia="Calibri" w:hAnsi="Segoe UI" w:cs="Segoe UI"/>
      <w:sz w:val="18"/>
      <w:szCs w:val="18"/>
      <w:lang w:val="ro-RO"/>
    </w:rPr>
  </w:style>
  <w:style w:type="character" w:customStyle="1" w:styleId="BalloonTextChar">
    <w:name w:val="Balloon Text Char"/>
    <w:basedOn w:val="DefaultParagraphFont"/>
    <w:link w:val="BalloonText"/>
    <w:uiPriority w:val="99"/>
    <w:semiHidden/>
    <w:rsid w:val="00AA181E"/>
    <w:rPr>
      <w:rFonts w:ascii="Segoe UI" w:eastAsia="Calibri" w:hAnsi="Segoe UI" w:cs="Segoe UI"/>
      <w:sz w:val="18"/>
      <w:szCs w:val="18"/>
      <w:lang w:val="ro-RO"/>
    </w:rPr>
  </w:style>
  <w:style w:type="numbering" w:customStyle="1" w:styleId="NoList1">
    <w:name w:val="No List1"/>
    <w:next w:val="NoList"/>
    <w:uiPriority w:val="99"/>
    <w:semiHidden/>
    <w:unhideWhenUsed/>
    <w:rsid w:val="0063292F"/>
  </w:style>
  <w:style w:type="table" w:customStyle="1" w:styleId="TableGrid21">
    <w:name w:val="Table Grid21"/>
    <w:basedOn w:val="TableNormal"/>
    <w:next w:val="TableGrid"/>
    <w:uiPriority w:val="39"/>
    <w:rsid w:val="0063292F"/>
    <w:pPr>
      <w:spacing w:after="12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3292F"/>
    <w:pPr>
      <w:widowControl w:val="0"/>
      <w:autoSpaceDE w:val="0"/>
      <w:autoSpaceDN w:val="0"/>
      <w:spacing w:after="12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E8FF4-D96D-415B-B3EC-4F3DE9152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7009</Words>
  <Characters>44858</Characters>
  <Application>Microsoft Office Word</Application>
  <DocSecurity>0</DocSecurity>
  <Lines>786</Lines>
  <Paragraphs>352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Marius Bosoiu</cp:lastModifiedBy>
  <cp:revision>3</cp:revision>
  <dcterms:created xsi:type="dcterms:W3CDTF">2022-11-14T08:55:00Z</dcterms:created>
  <dcterms:modified xsi:type="dcterms:W3CDTF">2022-11-14T08:59:00Z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5de3ee9e27d7d11ac45846801e707f8ac930f2fcf2d2fa11f10b85b8b1f331eb</vt:lpwstr>
  </property>
</Properties>
</file>