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CEAB" w14:textId="0B5FB694" w:rsidR="00DF1CD6" w:rsidRPr="003B34A3" w:rsidRDefault="003B34A3" w:rsidP="00AA1960">
      <w:pPr>
        <w:pStyle w:val="CoverDisclaimertitle"/>
        <w:rPr>
          <w:b/>
          <w:bCs/>
          <w:color w:val="auto"/>
          <w:sz w:val="24"/>
          <w:lang w:val="en-GB"/>
        </w:rPr>
      </w:pPr>
      <w:r w:rsidRPr="003B34A3">
        <w:rPr>
          <w:b/>
          <w:bCs/>
          <w:color w:val="auto"/>
          <w:sz w:val="24"/>
          <w:lang w:val="en-GB"/>
        </w:rPr>
        <w:t>HEAD OF TERMS (“HOT”)</w:t>
      </w:r>
    </w:p>
    <w:p w14:paraId="17D8148B" w14:textId="0BC260B0" w:rsidR="00DF1CD6" w:rsidRPr="003B34A3" w:rsidRDefault="003B34A3" w:rsidP="00AA1960">
      <w:pPr>
        <w:ind w:left="505"/>
        <w:rPr>
          <w:i/>
          <w:iCs/>
          <w:szCs w:val="20"/>
          <w:lang w:val="en-GB"/>
        </w:rPr>
      </w:pPr>
      <w:r w:rsidRPr="003B34A3">
        <w:rPr>
          <w:i/>
          <w:iCs/>
          <w:szCs w:val="20"/>
          <w:lang w:val="en-GB"/>
        </w:rPr>
        <w:t>on the conclusion of the mandate agreement</w:t>
      </w:r>
      <w:r w:rsidR="00387E45">
        <w:rPr>
          <w:i/>
          <w:iCs/>
          <w:szCs w:val="20"/>
          <w:lang w:val="en-GB"/>
        </w:rPr>
        <w:t>s</w:t>
      </w:r>
      <w:r w:rsidRPr="003B34A3">
        <w:rPr>
          <w:i/>
          <w:iCs/>
          <w:szCs w:val="20"/>
          <w:lang w:val="en-GB"/>
        </w:rPr>
        <w:t xml:space="preserve"> between Holde Agri Invest S.A. and each of the members of the Board of Directors, elected within the Ordinary General Meeting of Shareholders of</w:t>
      </w:r>
      <w:r w:rsidR="002664EA" w:rsidRPr="003B34A3">
        <w:rPr>
          <w:i/>
          <w:iCs/>
          <w:szCs w:val="20"/>
          <w:lang w:val="en-GB"/>
        </w:rPr>
        <w:t xml:space="preserve"> [●] </w:t>
      </w:r>
      <w:r w:rsidR="00DF1CD6" w:rsidRPr="003B34A3">
        <w:rPr>
          <w:rFonts w:cstheme="minorHAnsi"/>
          <w:i/>
          <w:iCs/>
          <w:szCs w:val="20"/>
          <w:lang w:val="en-GB"/>
        </w:rPr>
        <w:t>(</w:t>
      </w:r>
      <w:r>
        <w:rPr>
          <w:rFonts w:cstheme="minorHAnsi"/>
          <w:i/>
          <w:iCs/>
          <w:szCs w:val="20"/>
          <w:lang w:val="en-GB"/>
        </w:rPr>
        <w:t>“</w:t>
      </w:r>
      <w:r w:rsidR="00563161" w:rsidRPr="003B34A3">
        <w:rPr>
          <w:rFonts w:cstheme="minorHAnsi"/>
          <w:b/>
          <w:i/>
          <w:iCs/>
          <w:szCs w:val="20"/>
          <w:lang w:val="en-GB"/>
        </w:rPr>
        <w:t>Mandat</w:t>
      </w:r>
      <w:r>
        <w:rPr>
          <w:rFonts w:cstheme="minorHAnsi"/>
          <w:b/>
          <w:i/>
          <w:iCs/>
          <w:szCs w:val="20"/>
          <w:lang w:val="en-GB"/>
        </w:rPr>
        <w:t>e Agreement</w:t>
      </w:r>
      <w:r w:rsidR="00DF1CD6" w:rsidRPr="003B34A3">
        <w:rPr>
          <w:rFonts w:cstheme="minorHAnsi"/>
          <w:i/>
          <w:iCs/>
          <w:szCs w:val="20"/>
          <w:lang w:val="en-GB"/>
        </w:rPr>
        <w:t>”)</w:t>
      </w:r>
    </w:p>
    <w:tbl>
      <w:tblPr>
        <w:tblStyle w:val="TableGrid"/>
        <w:tblW w:w="0" w:type="auto"/>
        <w:tblInd w:w="50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70"/>
        <w:gridCol w:w="6090"/>
      </w:tblGrid>
      <w:tr w:rsidR="00DF1CD6" w:rsidRPr="003B34A3" w14:paraId="0A622FFA" w14:textId="77777777" w:rsidTr="002D1796">
        <w:tc>
          <w:tcPr>
            <w:tcW w:w="2470" w:type="dxa"/>
          </w:tcPr>
          <w:p w14:paraId="56573758" w14:textId="78194E14" w:rsidR="00DF1CD6" w:rsidRPr="003B34A3" w:rsidRDefault="003B34A3" w:rsidP="00AA1960">
            <w:pPr>
              <w:spacing w:before="120" w:after="140"/>
              <w:ind w:left="0"/>
              <w:rPr>
                <w:b/>
                <w:bCs/>
                <w:szCs w:val="20"/>
                <w:lang w:val="en-GB"/>
              </w:rPr>
            </w:pPr>
            <w:r w:rsidRPr="00B76A87">
              <w:rPr>
                <w:b/>
                <w:bCs/>
                <w:szCs w:val="20"/>
                <w:lang w:val="en-GB"/>
              </w:rPr>
              <w:t>Parties</w:t>
            </w:r>
          </w:p>
        </w:tc>
        <w:tc>
          <w:tcPr>
            <w:tcW w:w="6090" w:type="dxa"/>
          </w:tcPr>
          <w:p w14:paraId="2335F0BB" w14:textId="7F165658" w:rsidR="00DF1CD6" w:rsidRPr="003B34A3" w:rsidRDefault="008C0BC1" w:rsidP="00AA1960">
            <w:pPr>
              <w:pStyle w:val="Parties"/>
              <w:spacing w:after="140"/>
              <w:rPr>
                <w:bCs w:val="0"/>
                <w:szCs w:val="20"/>
                <w:lang w:val="en-GB"/>
              </w:rPr>
            </w:pPr>
            <w:r w:rsidRPr="003B34A3">
              <w:rPr>
                <w:bCs w:val="0"/>
                <w:szCs w:val="20"/>
                <w:lang w:val="en-GB"/>
              </w:rPr>
              <w:t xml:space="preserve">Holde Agri Invest </w:t>
            </w:r>
            <w:r w:rsidR="00DF1CD6" w:rsidRPr="003B34A3">
              <w:rPr>
                <w:bCs w:val="0"/>
                <w:szCs w:val="20"/>
                <w:lang w:val="en-GB"/>
              </w:rPr>
              <w:t>S.A</w:t>
            </w:r>
            <w:r w:rsidR="003B34A3" w:rsidRPr="00B76A87">
              <w:rPr>
                <w:bCs w:val="0"/>
                <w:szCs w:val="20"/>
                <w:lang w:val="en-GB"/>
              </w:rPr>
              <w:t>. (“</w:t>
            </w:r>
            <w:r w:rsidR="003B34A3" w:rsidRPr="00B76A87">
              <w:rPr>
                <w:b/>
                <w:szCs w:val="20"/>
                <w:lang w:val="en-GB"/>
              </w:rPr>
              <w:t>Company</w:t>
            </w:r>
            <w:r w:rsidR="003B34A3" w:rsidRPr="00B76A87">
              <w:rPr>
                <w:bCs w:val="0"/>
                <w:szCs w:val="20"/>
                <w:lang w:val="en-GB"/>
              </w:rPr>
              <w:t>”);</w:t>
            </w:r>
          </w:p>
          <w:p w14:paraId="774E5F9B" w14:textId="02B87F3F" w:rsidR="00924333" w:rsidRPr="003B34A3" w:rsidRDefault="00924333" w:rsidP="00AA1960">
            <w:pPr>
              <w:pStyle w:val="Parties"/>
              <w:spacing w:after="140"/>
              <w:rPr>
                <w:szCs w:val="20"/>
                <w:lang w:val="en-GB"/>
              </w:rPr>
            </w:pPr>
            <w:r w:rsidRPr="003B34A3">
              <w:rPr>
                <w:szCs w:val="20"/>
                <w:lang w:val="en-GB"/>
              </w:rPr>
              <w:t>[●] (</w:t>
            </w:r>
            <w:r w:rsidR="003B34A3">
              <w:rPr>
                <w:szCs w:val="20"/>
                <w:lang w:val="en-GB"/>
              </w:rPr>
              <w:t>“</w:t>
            </w:r>
            <w:r w:rsidR="003B34A3">
              <w:rPr>
                <w:b/>
                <w:szCs w:val="20"/>
                <w:lang w:val="en-GB"/>
              </w:rPr>
              <w:t>Member of the Board of Directors</w:t>
            </w:r>
            <w:r w:rsidRPr="003B34A3">
              <w:rPr>
                <w:szCs w:val="20"/>
                <w:lang w:val="en-GB"/>
              </w:rPr>
              <w:t>”)</w:t>
            </w:r>
            <w:r w:rsidR="00DF1CD6" w:rsidRPr="003B34A3">
              <w:rPr>
                <w:bCs w:val="0"/>
                <w:szCs w:val="20"/>
                <w:lang w:val="en-GB"/>
              </w:rPr>
              <w:t>,</w:t>
            </w:r>
          </w:p>
          <w:p w14:paraId="6AF31464" w14:textId="76A989F2" w:rsidR="00DF1CD6" w:rsidRPr="003B34A3" w:rsidRDefault="003B34A3" w:rsidP="00AA1960">
            <w:pPr>
              <w:pStyle w:val="Parties"/>
              <w:numPr>
                <w:ilvl w:val="0"/>
                <w:numId w:val="0"/>
              </w:numPr>
              <w:spacing w:after="140"/>
              <w:rPr>
                <w:i/>
                <w:iCs/>
                <w:szCs w:val="20"/>
                <w:lang w:val="en-GB"/>
              </w:rPr>
            </w:pPr>
            <w:r w:rsidRPr="00B76A87">
              <w:rPr>
                <w:szCs w:val="20"/>
                <w:lang w:val="en-GB"/>
              </w:rPr>
              <w:t>(each individually a “</w:t>
            </w:r>
            <w:r w:rsidRPr="00B76A87">
              <w:rPr>
                <w:b/>
                <w:bCs w:val="0"/>
                <w:szCs w:val="20"/>
                <w:lang w:val="en-GB"/>
              </w:rPr>
              <w:t>Party</w:t>
            </w:r>
            <w:r w:rsidRPr="00B76A87">
              <w:rPr>
                <w:szCs w:val="20"/>
                <w:lang w:val="en-GB"/>
              </w:rPr>
              <w:t>” and collectively the “</w:t>
            </w:r>
            <w:r w:rsidRPr="00B76A87">
              <w:rPr>
                <w:b/>
                <w:bCs w:val="0"/>
                <w:szCs w:val="20"/>
                <w:lang w:val="en-GB"/>
              </w:rPr>
              <w:t>Parties</w:t>
            </w:r>
            <w:r w:rsidRPr="00B76A87">
              <w:rPr>
                <w:szCs w:val="20"/>
                <w:lang w:val="en-GB"/>
              </w:rPr>
              <w:t>”).</w:t>
            </w:r>
          </w:p>
        </w:tc>
      </w:tr>
      <w:tr w:rsidR="00DF1CD6" w:rsidRPr="003B34A3" w14:paraId="60465560" w14:textId="77777777" w:rsidTr="002D1796">
        <w:tc>
          <w:tcPr>
            <w:tcW w:w="2470" w:type="dxa"/>
          </w:tcPr>
          <w:p w14:paraId="73D72FCE" w14:textId="5CEA2F36" w:rsidR="00DF1CD6" w:rsidRPr="003B34A3" w:rsidRDefault="003B34A3" w:rsidP="00AA1960">
            <w:pPr>
              <w:pStyle w:val="Level1"/>
              <w:spacing w:after="140"/>
              <w:rPr>
                <w:lang w:val="en-GB"/>
              </w:rPr>
            </w:pPr>
            <w:r w:rsidRPr="00B76A87">
              <w:rPr>
                <w:lang w:val="en-GB"/>
              </w:rPr>
              <w:t>Basic duties</w:t>
            </w:r>
          </w:p>
        </w:tc>
        <w:tc>
          <w:tcPr>
            <w:tcW w:w="6090" w:type="dxa"/>
          </w:tcPr>
          <w:p w14:paraId="3F9C0BF4" w14:textId="1DF60831" w:rsidR="00224004" w:rsidRPr="003B34A3" w:rsidRDefault="00F43F0C" w:rsidP="00AA1960">
            <w:pPr>
              <w:pStyle w:val="Level2"/>
              <w:spacing w:after="140"/>
              <w:rPr>
                <w:rFonts w:eastAsia="Georgia"/>
                <w:i w:val="0"/>
                <w:iCs/>
                <w:lang w:val="en-GB"/>
              </w:rPr>
            </w:pPr>
            <w:r>
              <w:rPr>
                <w:rFonts w:eastAsia="Georgia"/>
                <w:i w:val="0"/>
                <w:iCs/>
                <w:lang w:val="en-GB"/>
              </w:rPr>
              <w:t>Throughout</w:t>
            </w:r>
            <w:r w:rsidR="003B34A3" w:rsidRPr="003B34A3">
              <w:rPr>
                <w:rFonts w:eastAsia="Georgia"/>
                <w:i w:val="0"/>
                <w:iCs/>
                <w:lang w:val="en-GB"/>
              </w:rPr>
              <w:t xml:space="preserve"> the mandate, the Member of the Board of Directors will have the following basic duties exercised within the Board of Directors and pursuant to the provisions of the Company</w:t>
            </w:r>
            <w:r>
              <w:rPr>
                <w:rFonts w:eastAsia="Georgia"/>
                <w:i w:val="0"/>
                <w:iCs/>
                <w:lang w:val="en-GB"/>
              </w:rPr>
              <w:t>’</w:t>
            </w:r>
            <w:r w:rsidR="003B34A3" w:rsidRPr="003B34A3">
              <w:rPr>
                <w:rFonts w:eastAsia="Georgia"/>
                <w:i w:val="0"/>
                <w:iCs/>
                <w:lang w:val="en-GB"/>
              </w:rPr>
              <w:t>s Articles of Association (</w:t>
            </w:r>
            <w:r w:rsidR="003B34A3">
              <w:rPr>
                <w:rFonts w:eastAsia="Georgia"/>
                <w:i w:val="0"/>
                <w:iCs/>
                <w:lang w:val="en-GB"/>
              </w:rPr>
              <w:t>“</w:t>
            </w:r>
            <w:r w:rsidR="003B34A3" w:rsidRPr="003B34A3">
              <w:rPr>
                <w:rFonts w:eastAsia="Georgia"/>
                <w:b/>
                <w:bCs w:val="0"/>
                <w:i w:val="0"/>
                <w:iCs/>
                <w:lang w:val="en-GB"/>
              </w:rPr>
              <w:t>Articles of Association</w:t>
            </w:r>
            <w:r w:rsidR="003B34A3" w:rsidRPr="003B34A3">
              <w:rPr>
                <w:rFonts w:eastAsia="Georgia"/>
                <w:bCs w:val="0"/>
                <w:i w:val="0"/>
                <w:iCs/>
                <w:lang w:val="en-GB"/>
              </w:rPr>
              <w:t>”</w:t>
            </w:r>
            <w:r w:rsidR="003B34A3" w:rsidRPr="003B34A3">
              <w:rPr>
                <w:rFonts w:eastAsia="Georgia"/>
                <w:i w:val="0"/>
                <w:iCs/>
                <w:lang w:val="en-GB"/>
              </w:rPr>
              <w:t>), while observing the powers reserved to the General Meeting of Shareholders (</w:t>
            </w:r>
            <w:r w:rsidR="003B34A3">
              <w:rPr>
                <w:rFonts w:eastAsia="Georgia"/>
                <w:i w:val="0"/>
                <w:iCs/>
                <w:lang w:val="en-GB"/>
              </w:rPr>
              <w:t>“</w:t>
            </w:r>
            <w:r w:rsidR="003B34A3" w:rsidRPr="003B34A3">
              <w:rPr>
                <w:rFonts w:eastAsia="Georgia"/>
                <w:b/>
                <w:bCs w:val="0"/>
                <w:i w:val="0"/>
                <w:iCs/>
                <w:lang w:val="en-GB"/>
              </w:rPr>
              <w:t>GMS</w:t>
            </w:r>
            <w:r w:rsidR="003B34A3">
              <w:rPr>
                <w:rFonts w:eastAsia="Georgia"/>
                <w:i w:val="0"/>
                <w:iCs/>
                <w:lang w:val="en-GB"/>
              </w:rPr>
              <w:t>”</w:t>
            </w:r>
            <w:r w:rsidR="003B34A3" w:rsidRPr="003B34A3">
              <w:rPr>
                <w:rFonts w:eastAsia="Georgia"/>
                <w:i w:val="0"/>
                <w:iCs/>
                <w:lang w:val="en-GB"/>
              </w:rPr>
              <w:t>)</w:t>
            </w:r>
            <w:r w:rsidR="00224004" w:rsidRPr="003B34A3">
              <w:rPr>
                <w:rFonts w:eastAsia="Georgia"/>
                <w:i w:val="0"/>
                <w:iCs/>
                <w:lang w:val="en-GB"/>
              </w:rPr>
              <w:t>:</w:t>
            </w:r>
          </w:p>
          <w:p w14:paraId="32179E9B" w14:textId="49809B63" w:rsidR="008C0BC1" w:rsidRPr="003B34A3" w:rsidRDefault="003B34A3" w:rsidP="00A953CD">
            <w:pPr>
              <w:pStyle w:val="Level3"/>
              <w:spacing w:after="140"/>
              <w:ind w:left="1268" w:hanging="706"/>
              <w:rPr>
                <w:rFonts w:eastAsia="Georgia"/>
                <w:lang w:val="en-GB"/>
              </w:rPr>
            </w:pPr>
            <w:r>
              <w:rPr>
                <w:rFonts w:eastAsia="Georgia"/>
                <w:lang w:val="en-GB"/>
              </w:rPr>
              <w:t>to establish the main business and development directions</w:t>
            </w:r>
            <w:r w:rsidR="008C0BC1" w:rsidRPr="003B34A3">
              <w:rPr>
                <w:rFonts w:eastAsia="Georgia"/>
                <w:lang w:val="en-GB"/>
              </w:rPr>
              <w:t xml:space="preserve"> </w:t>
            </w:r>
            <w:r>
              <w:rPr>
                <w:rFonts w:eastAsia="Georgia"/>
                <w:lang w:val="en-GB"/>
              </w:rPr>
              <w:t>of the Company</w:t>
            </w:r>
            <w:r w:rsidR="008C0BC1" w:rsidRPr="003B34A3">
              <w:rPr>
                <w:rFonts w:eastAsia="Georgia"/>
                <w:lang w:val="en-GB"/>
              </w:rPr>
              <w:t>;</w:t>
            </w:r>
          </w:p>
          <w:p w14:paraId="4F2C7ECB" w14:textId="0E466EC2" w:rsidR="008C0BC1" w:rsidRPr="003B34A3" w:rsidRDefault="00081656" w:rsidP="00A953CD">
            <w:pPr>
              <w:pStyle w:val="Level3"/>
              <w:spacing w:after="140"/>
              <w:ind w:left="1268" w:hanging="706"/>
              <w:rPr>
                <w:rFonts w:eastAsia="Georgia"/>
                <w:lang w:val="en-GB"/>
              </w:rPr>
            </w:pPr>
            <w:r w:rsidRPr="00081656">
              <w:rPr>
                <w:rFonts w:eastAsia="Georgia"/>
                <w:lang w:val="en-GB"/>
              </w:rPr>
              <w:t>to establish the accounting policies and financial control system and to approve the Company</w:t>
            </w:r>
            <w:r w:rsidR="00F43F0C">
              <w:rPr>
                <w:rFonts w:eastAsia="Georgia"/>
                <w:lang w:val="en-GB"/>
              </w:rPr>
              <w:t>’</w:t>
            </w:r>
            <w:r w:rsidRPr="00081656">
              <w:rPr>
                <w:rFonts w:eastAsia="Georgia"/>
                <w:lang w:val="en-GB"/>
              </w:rPr>
              <w:t>s financial planning</w:t>
            </w:r>
            <w:r w:rsidR="008C0BC1" w:rsidRPr="003B34A3">
              <w:rPr>
                <w:rFonts w:eastAsia="Georgia"/>
                <w:lang w:val="en-GB"/>
              </w:rPr>
              <w:t>;</w:t>
            </w:r>
          </w:p>
          <w:p w14:paraId="79090D75" w14:textId="1C86F2E4" w:rsidR="008C0BC1" w:rsidRPr="003B34A3" w:rsidRDefault="00081656" w:rsidP="00A953CD">
            <w:pPr>
              <w:pStyle w:val="Level3"/>
              <w:spacing w:after="140"/>
              <w:ind w:left="1268" w:hanging="706"/>
              <w:rPr>
                <w:rFonts w:eastAsia="Georgia"/>
                <w:lang w:val="en-GB"/>
              </w:rPr>
            </w:pPr>
            <w:r w:rsidRPr="00081656">
              <w:rPr>
                <w:rFonts w:eastAsia="Georgia"/>
                <w:lang w:val="en-GB"/>
              </w:rPr>
              <w:t xml:space="preserve">to prepare the annual management report and dividend proposal, to organize the </w:t>
            </w:r>
            <w:r w:rsidR="00F1332D">
              <w:rPr>
                <w:rFonts w:eastAsia="Georgia"/>
                <w:lang w:val="en-GB"/>
              </w:rPr>
              <w:t>GMS</w:t>
            </w:r>
            <w:r w:rsidRPr="00081656">
              <w:rPr>
                <w:rFonts w:eastAsia="Georgia"/>
                <w:lang w:val="en-GB"/>
              </w:rPr>
              <w:t xml:space="preserve"> and to implement its resolutions</w:t>
            </w:r>
            <w:r w:rsidR="008C0BC1" w:rsidRPr="003B34A3">
              <w:rPr>
                <w:rFonts w:eastAsia="Georgia"/>
                <w:lang w:val="en-GB"/>
              </w:rPr>
              <w:t>;</w:t>
            </w:r>
          </w:p>
          <w:p w14:paraId="6B5627EE" w14:textId="56B97091" w:rsidR="008C0BC1" w:rsidRPr="003B34A3" w:rsidRDefault="00081656" w:rsidP="00A953CD">
            <w:pPr>
              <w:pStyle w:val="Level3"/>
              <w:spacing w:after="140"/>
              <w:ind w:left="1268" w:hanging="706"/>
              <w:rPr>
                <w:rFonts w:eastAsia="Georgia"/>
                <w:lang w:val="en-GB"/>
              </w:rPr>
            </w:pPr>
            <w:r w:rsidRPr="00081656">
              <w:rPr>
                <w:rFonts w:eastAsia="Georgia"/>
                <w:lang w:val="en-GB"/>
              </w:rPr>
              <w:t>to file an application for opening the insolvency proceedings against the Company</w:t>
            </w:r>
            <w:r w:rsidR="008C0BC1" w:rsidRPr="003B34A3">
              <w:rPr>
                <w:rFonts w:eastAsia="Georgia"/>
                <w:lang w:val="en-GB"/>
              </w:rPr>
              <w:t>;</w:t>
            </w:r>
          </w:p>
          <w:p w14:paraId="6346BAFD" w14:textId="7693C07B" w:rsidR="008C0BC1" w:rsidRPr="003B34A3" w:rsidRDefault="00081656" w:rsidP="00A953CD">
            <w:pPr>
              <w:pStyle w:val="Level3"/>
              <w:spacing w:after="140"/>
              <w:ind w:left="1268" w:hanging="706"/>
              <w:rPr>
                <w:rFonts w:eastAsia="Georgia"/>
                <w:lang w:val="en-GB"/>
              </w:rPr>
            </w:pPr>
            <w:r w:rsidRPr="00081656">
              <w:rPr>
                <w:rFonts w:eastAsia="Georgia"/>
                <w:lang w:val="en-GB"/>
              </w:rPr>
              <w:t xml:space="preserve">to fulfil the duties delegated by the </w:t>
            </w:r>
            <w:r w:rsidR="00F1332D">
              <w:rPr>
                <w:rFonts w:eastAsia="Georgia"/>
                <w:lang w:val="en-GB"/>
              </w:rPr>
              <w:t>GMS</w:t>
            </w:r>
            <w:r w:rsidRPr="00081656">
              <w:rPr>
                <w:rFonts w:eastAsia="Georgia"/>
                <w:lang w:val="en-GB"/>
              </w:rPr>
              <w:t xml:space="preserve"> to the Company</w:t>
            </w:r>
            <w:r w:rsidR="00F43F0C">
              <w:rPr>
                <w:rFonts w:eastAsia="Georgia"/>
                <w:lang w:val="en-GB"/>
              </w:rPr>
              <w:t>’</w:t>
            </w:r>
            <w:r w:rsidRPr="00081656">
              <w:rPr>
                <w:rFonts w:eastAsia="Georgia"/>
                <w:lang w:val="en-GB"/>
              </w:rPr>
              <w:t>s Board of Directors, if applicable</w:t>
            </w:r>
            <w:r w:rsidR="008C0BC1" w:rsidRPr="003B34A3">
              <w:rPr>
                <w:rFonts w:eastAsia="Georgia"/>
                <w:lang w:val="en-GB"/>
              </w:rPr>
              <w:t>;</w:t>
            </w:r>
          </w:p>
          <w:p w14:paraId="64345467" w14:textId="2C854226" w:rsidR="00047727" w:rsidRPr="003B34A3" w:rsidRDefault="00081656" w:rsidP="00A953CD">
            <w:pPr>
              <w:pStyle w:val="Level3"/>
              <w:spacing w:after="140"/>
              <w:ind w:left="1268" w:hanging="706"/>
              <w:rPr>
                <w:rFonts w:eastAsia="Georgia"/>
                <w:lang w:val="en-GB"/>
              </w:rPr>
            </w:pPr>
            <w:r w:rsidRPr="00081656">
              <w:rPr>
                <w:rFonts w:eastAsia="Georgia"/>
                <w:lang w:val="en-GB"/>
              </w:rPr>
              <w:t>to conclude any transaction, such as the sale or purchase of fixed assets, the purchase of services from third parties, any type of financing, within the limits provided by law</w:t>
            </w:r>
            <w:r w:rsidR="00047727" w:rsidRPr="003B34A3">
              <w:rPr>
                <w:rFonts w:eastAsia="Georgia"/>
                <w:lang w:val="en-GB"/>
              </w:rPr>
              <w:t>;</w:t>
            </w:r>
          </w:p>
          <w:p w14:paraId="62387798" w14:textId="0B0865B4" w:rsidR="00047727" w:rsidRPr="003B34A3" w:rsidRDefault="00081656" w:rsidP="00A953CD">
            <w:pPr>
              <w:pStyle w:val="Level3"/>
              <w:spacing w:after="140"/>
              <w:ind w:left="1268" w:hanging="706"/>
              <w:rPr>
                <w:rFonts w:eastAsia="Georgia"/>
                <w:lang w:val="en-GB"/>
              </w:rPr>
            </w:pPr>
            <w:r w:rsidRPr="00081656">
              <w:rPr>
                <w:rFonts w:eastAsia="Georgia"/>
                <w:lang w:val="en-GB"/>
              </w:rPr>
              <w:t xml:space="preserve">to </w:t>
            </w:r>
            <w:r w:rsidRPr="00DD5BD6">
              <w:rPr>
                <w:rFonts w:eastAsia="Georgia"/>
                <w:lang w:val="en-GB"/>
              </w:rPr>
              <w:t>participate in the process of appointing and dismissing executive directors of the Company</w:t>
            </w:r>
            <w:r w:rsidRPr="00081656">
              <w:rPr>
                <w:rFonts w:eastAsia="Georgia"/>
                <w:lang w:val="en-GB"/>
              </w:rPr>
              <w:t xml:space="preserve">, </w:t>
            </w:r>
            <w:r w:rsidR="00F43F0C">
              <w:rPr>
                <w:rFonts w:eastAsia="Georgia"/>
                <w:lang w:val="en-GB"/>
              </w:rPr>
              <w:t>to determine</w:t>
            </w:r>
            <w:r w:rsidRPr="00081656">
              <w:rPr>
                <w:rFonts w:eastAsia="Georgia"/>
                <w:lang w:val="en-GB"/>
              </w:rPr>
              <w:t xml:space="preserve"> their mandate and the level of their remuneration</w:t>
            </w:r>
            <w:r w:rsidR="00047727" w:rsidRPr="003B34A3">
              <w:rPr>
                <w:rFonts w:eastAsia="Georgia"/>
                <w:lang w:val="en-GB"/>
              </w:rPr>
              <w:t>;</w:t>
            </w:r>
          </w:p>
          <w:p w14:paraId="59D51A9F" w14:textId="4E3CB769" w:rsidR="00081656" w:rsidRDefault="00081656" w:rsidP="00A953CD">
            <w:pPr>
              <w:pStyle w:val="Level3"/>
              <w:spacing w:after="140"/>
              <w:ind w:left="1268" w:hanging="706"/>
              <w:rPr>
                <w:rFonts w:eastAsia="Georgia"/>
                <w:lang w:val="en-GB"/>
              </w:rPr>
            </w:pPr>
            <w:r>
              <w:rPr>
                <w:rFonts w:eastAsia="Georgia"/>
                <w:lang w:val="en-GB"/>
              </w:rPr>
              <w:t xml:space="preserve">to participate in </w:t>
            </w:r>
            <w:r w:rsidRPr="00081656">
              <w:rPr>
                <w:rFonts w:eastAsia="Georgia"/>
                <w:lang w:val="en-GB"/>
              </w:rPr>
              <w:t xml:space="preserve">the process of making any decision to establish or liquidate secondary units of the Company, such as: branches, working points, representative offices or any such unincorporated entities, as well as </w:t>
            </w:r>
            <w:r>
              <w:rPr>
                <w:rFonts w:eastAsia="Georgia"/>
                <w:lang w:val="en-GB"/>
              </w:rPr>
              <w:t>to acquire</w:t>
            </w:r>
            <w:r w:rsidRPr="00081656">
              <w:rPr>
                <w:rFonts w:eastAsia="Georgia"/>
                <w:lang w:val="en-GB"/>
              </w:rPr>
              <w:t xml:space="preserve"> shareholdings in other companies, </w:t>
            </w:r>
            <w:r>
              <w:rPr>
                <w:rFonts w:eastAsia="Georgia"/>
                <w:lang w:val="en-GB"/>
              </w:rPr>
              <w:t>to establish or close</w:t>
            </w:r>
            <w:r w:rsidRPr="00081656">
              <w:rPr>
                <w:rFonts w:eastAsia="Georgia"/>
                <w:lang w:val="en-GB"/>
              </w:rPr>
              <w:t>/liquidat</w:t>
            </w:r>
            <w:r>
              <w:rPr>
                <w:rFonts w:eastAsia="Georgia"/>
                <w:lang w:val="en-GB"/>
              </w:rPr>
              <w:t>e</w:t>
            </w:r>
            <w:r w:rsidRPr="00081656">
              <w:rPr>
                <w:rFonts w:eastAsia="Georgia"/>
                <w:lang w:val="en-GB"/>
              </w:rPr>
              <w:t xml:space="preserve"> subsidiaries of the Company or companies in which the Company has shareholdings and </w:t>
            </w:r>
            <w:r w:rsidR="006C1D2A">
              <w:rPr>
                <w:rFonts w:eastAsia="Georgia"/>
                <w:lang w:val="en-GB"/>
              </w:rPr>
              <w:t>to</w:t>
            </w:r>
            <w:r w:rsidRPr="00081656">
              <w:rPr>
                <w:rFonts w:eastAsia="Georgia"/>
                <w:lang w:val="en-GB"/>
              </w:rPr>
              <w:t xml:space="preserve"> exercise votes in such subsidiaries or companies;</w:t>
            </w:r>
          </w:p>
          <w:p w14:paraId="4696EBC1" w14:textId="6356275F" w:rsidR="00047727" w:rsidRPr="003B34A3" w:rsidRDefault="006C1D2A" w:rsidP="00A953CD">
            <w:pPr>
              <w:pStyle w:val="Level3"/>
              <w:spacing w:after="140"/>
              <w:ind w:left="1268" w:hanging="706"/>
              <w:rPr>
                <w:rFonts w:eastAsia="Georgia"/>
                <w:lang w:val="en-GB"/>
              </w:rPr>
            </w:pPr>
            <w:r>
              <w:rPr>
                <w:rFonts w:eastAsia="Georgia"/>
                <w:lang w:val="en-GB"/>
              </w:rPr>
              <w:lastRenderedPageBreak/>
              <w:t>to hire, dismiss and remunerate any mangers or employees</w:t>
            </w:r>
            <w:r w:rsidR="00047727" w:rsidRPr="003B34A3">
              <w:rPr>
                <w:rFonts w:eastAsia="Georgia"/>
                <w:lang w:val="en-GB"/>
              </w:rPr>
              <w:t>;</w:t>
            </w:r>
          </w:p>
          <w:p w14:paraId="26DF1A04" w14:textId="1319F272" w:rsidR="00047727" w:rsidRPr="003B34A3" w:rsidRDefault="006C1D2A" w:rsidP="00A953CD">
            <w:pPr>
              <w:pStyle w:val="Level3"/>
              <w:spacing w:after="140"/>
              <w:ind w:left="1268" w:hanging="706"/>
              <w:rPr>
                <w:rFonts w:eastAsia="Georgia"/>
                <w:lang w:val="en-GB"/>
              </w:rPr>
            </w:pPr>
            <w:r>
              <w:rPr>
                <w:rFonts w:eastAsia="Georgia"/>
                <w:lang w:val="en-GB"/>
              </w:rPr>
              <w:t>to open new business lines</w:t>
            </w:r>
            <w:r w:rsidR="00047727" w:rsidRPr="003B34A3">
              <w:rPr>
                <w:rFonts w:eastAsia="Georgia"/>
                <w:lang w:val="en-GB"/>
              </w:rPr>
              <w:t>;</w:t>
            </w:r>
          </w:p>
          <w:p w14:paraId="57F5C931" w14:textId="4B0AAD54" w:rsidR="00047727" w:rsidRPr="003B34A3" w:rsidRDefault="006C1D2A" w:rsidP="00A953CD">
            <w:pPr>
              <w:pStyle w:val="Level3"/>
              <w:spacing w:after="140"/>
              <w:ind w:left="1268" w:hanging="706"/>
              <w:rPr>
                <w:rFonts w:eastAsia="Georgia"/>
                <w:lang w:val="en-GB"/>
              </w:rPr>
            </w:pPr>
            <w:r>
              <w:rPr>
                <w:rFonts w:eastAsia="Georgia"/>
                <w:lang w:val="en-GB"/>
              </w:rPr>
              <w:t>to approve the organizational chart</w:t>
            </w:r>
            <w:r w:rsidR="00047727" w:rsidRPr="003B34A3">
              <w:rPr>
                <w:rFonts w:eastAsia="Georgia"/>
                <w:lang w:val="en-GB"/>
              </w:rPr>
              <w:t>;</w:t>
            </w:r>
          </w:p>
          <w:p w14:paraId="2BB63F95" w14:textId="5987C305" w:rsidR="00047727" w:rsidRPr="003B34A3" w:rsidRDefault="006C1D2A" w:rsidP="00A953CD">
            <w:pPr>
              <w:pStyle w:val="Level3"/>
              <w:spacing w:after="140"/>
              <w:ind w:left="1268" w:hanging="706"/>
              <w:rPr>
                <w:rFonts w:eastAsia="Georgia"/>
                <w:lang w:val="en-GB"/>
              </w:rPr>
            </w:pPr>
            <w:r w:rsidRPr="006C1D2A">
              <w:rPr>
                <w:rFonts w:eastAsia="Georgia"/>
                <w:lang w:val="en-GB"/>
              </w:rPr>
              <w:t>to manage any dispute involving the Compan</w:t>
            </w:r>
            <w:r>
              <w:rPr>
                <w:rFonts w:eastAsia="Georgia"/>
                <w:lang w:val="en-GB"/>
              </w:rPr>
              <w:t>y</w:t>
            </w:r>
            <w:r w:rsidR="000F78C9" w:rsidRPr="003B34A3">
              <w:rPr>
                <w:rFonts w:eastAsia="Georgia"/>
                <w:lang w:val="en-GB"/>
              </w:rPr>
              <w:t>;</w:t>
            </w:r>
          </w:p>
          <w:p w14:paraId="2B805A8C" w14:textId="0CC40241" w:rsidR="008C0BC1" w:rsidRPr="003B34A3" w:rsidRDefault="006C1D2A" w:rsidP="00A953CD">
            <w:pPr>
              <w:pStyle w:val="Level3"/>
              <w:spacing w:after="140"/>
              <w:ind w:left="1268" w:hanging="706"/>
              <w:rPr>
                <w:rFonts w:eastAsia="Georgia"/>
                <w:lang w:val="en-GB"/>
              </w:rPr>
            </w:pPr>
            <w:r>
              <w:rPr>
                <w:rFonts w:eastAsia="Georgia"/>
                <w:lang w:val="en-GB"/>
              </w:rPr>
              <w:t>to represent</w:t>
            </w:r>
            <w:r w:rsidRPr="006C1D2A">
              <w:rPr>
                <w:rFonts w:eastAsia="Georgia"/>
                <w:lang w:val="en-GB"/>
              </w:rPr>
              <w:t xml:space="preserve"> the Company in its relations with the Company</w:t>
            </w:r>
            <w:r w:rsidR="00F43F0C">
              <w:rPr>
                <w:rFonts w:eastAsia="Georgia"/>
                <w:lang w:val="en-GB"/>
              </w:rPr>
              <w:t>’</w:t>
            </w:r>
            <w:r w:rsidRPr="006C1D2A">
              <w:rPr>
                <w:rFonts w:eastAsia="Georgia"/>
                <w:lang w:val="en-GB"/>
              </w:rPr>
              <w:t xml:space="preserve">s </w:t>
            </w:r>
            <w:r>
              <w:rPr>
                <w:rFonts w:eastAsia="Georgia"/>
                <w:lang w:val="en-GB"/>
              </w:rPr>
              <w:t>managers</w:t>
            </w:r>
            <w:r w:rsidR="008C0BC1" w:rsidRPr="003B34A3">
              <w:rPr>
                <w:rFonts w:eastAsia="Georgia"/>
                <w:lang w:val="en-GB"/>
              </w:rPr>
              <w:t>;</w:t>
            </w:r>
          </w:p>
          <w:p w14:paraId="761E7024" w14:textId="2CD92C82" w:rsidR="008C0BC1" w:rsidRPr="003B34A3" w:rsidRDefault="006C1D2A" w:rsidP="00A953CD">
            <w:pPr>
              <w:pStyle w:val="Level3"/>
              <w:spacing w:after="140"/>
              <w:ind w:left="1268" w:hanging="706"/>
              <w:rPr>
                <w:rFonts w:eastAsia="Georgia"/>
                <w:lang w:val="en-GB"/>
              </w:rPr>
            </w:pPr>
            <w:r w:rsidRPr="006C1D2A">
              <w:rPr>
                <w:lang w:val="en-GB"/>
              </w:rPr>
              <w:t>to actively participate in the meetings of the Board of Directors by taking part in the deliberations and voting in the meetings of the Board of Directors</w:t>
            </w:r>
            <w:r w:rsidR="008C0BC1" w:rsidRPr="003B34A3">
              <w:rPr>
                <w:lang w:val="en-GB"/>
              </w:rPr>
              <w:t>;</w:t>
            </w:r>
          </w:p>
          <w:p w14:paraId="08C119A1" w14:textId="21001A64" w:rsidR="008C0BC1" w:rsidRPr="003B34A3" w:rsidRDefault="006C1D2A" w:rsidP="00A953CD">
            <w:pPr>
              <w:pStyle w:val="Level3"/>
              <w:spacing w:after="140"/>
              <w:ind w:left="1268" w:hanging="706"/>
              <w:rPr>
                <w:lang w:val="en-GB"/>
              </w:rPr>
            </w:pPr>
            <w:r>
              <w:rPr>
                <w:lang w:val="en-GB"/>
              </w:rPr>
              <w:t>to participate in the GMS meetings</w:t>
            </w:r>
            <w:r w:rsidR="008C0BC1" w:rsidRPr="003B34A3">
              <w:rPr>
                <w:lang w:val="en-GB"/>
              </w:rPr>
              <w:t>;</w:t>
            </w:r>
          </w:p>
          <w:p w14:paraId="492E1DD7" w14:textId="5E77147C" w:rsidR="00047727" w:rsidRPr="003B34A3" w:rsidRDefault="006C1D2A" w:rsidP="00A953CD">
            <w:pPr>
              <w:pStyle w:val="Level3"/>
              <w:spacing w:after="140"/>
              <w:ind w:left="1268" w:hanging="706"/>
              <w:rPr>
                <w:lang w:val="en-GB"/>
              </w:rPr>
            </w:pPr>
            <w:r w:rsidRPr="006C1D2A">
              <w:rPr>
                <w:lang w:val="en-GB"/>
              </w:rPr>
              <w:t>annual planning, in particular the preparation of the annual budget for each subsequent financial year</w:t>
            </w:r>
            <w:r w:rsidR="00047727" w:rsidRPr="003B34A3">
              <w:rPr>
                <w:lang w:val="en-GB"/>
              </w:rPr>
              <w:t>;</w:t>
            </w:r>
          </w:p>
          <w:p w14:paraId="725AFA8B" w14:textId="4EC0C83A" w:rsidR="00047727" w:rsidRPr="003B34A3" w:rsidRDefault="00F1332D" w:rsidP="00A953CD">
            <w:pPr>
              <w:pStyle w:val="Level3"/>
              <w:spacing w:after="140"/>
              <w:ind w:left="1268" w:hanging="706"/>
              <w:rPr>
                <w:lang w:val="en-GB"/>
              </w:rPr>
            </w:pPr>
            <w:r>
              <w:rPr>
                <w:lang w:val="en-GB"/>
              </w:rPr>
              <w:t xml:space="preserve">to </w:t>
            </w:r>
            <w:r w:rsidRPr="00F1332D">
              <w:rPr>
                <w:lang w:val="en-GB"/>
              </w:rPr>
              <w:t>establish the accounting and financial control system</w:t>
            </w:r>
            <w:r w:rsidR="004E390F" w:rsidRPr="003B34A3">
              <w:rPr>
                <w:lang w:val="en-GB"/>
              </w:rPr>
              <w:t>;</w:t>
            </w:r>
          </w:p>
          <w:p w14:paraId="7300F566" w14:textId="11D712DB" w:rsidR="008C0BC1" w:rsidRPr="003B34A3" w:rsidRDefault="00F1332D" w:rsidP="00A953CD">
            <w:pPr>
              <w:pStyle w:val="Level3"/>
              <w:spacing w:after="140"/>
              <w:ind w:left="1268" w:hanging="706"/>
              <w:rPr>
                <w:lang w:val="en-GB"/>
              </w:rPr>
            </w:pPr>
            <w:r w:rsidRPr="00F1332D">
              <w:rPr>
                <w:lang w:val="en-GB"/>
              </w:rPr>
              <w:t xml:space="preserve">to fulfil </w:t>
            </w:r>
            <w:r w:rsidR="00F43F0C">
              <w:rPr>
                <w:lang w:val="en-GB"/>
              </w:rPr>
              <w:t>his/her</w:t>
            </w:r>
            <w:r w:rsidRPr="00F1332D">
              <w:rPr>
                <w:lang w:val="en-GB"/>
              </w:rPr>
              <w:t xml:space="preserve"> obligations set forth in and </w:t>
            </w:r>
            <w:r w:rsidR="00F43F0C">
              <w:rPr>
                <w:lang w:val="en-GB"/>
              </w:rPr>
              <w:t>to ensure</w:t>
            </w:r>
            <w:r w:rsidRPr="00F1332D">
              <w:rPr>
                <w:lang w:val="en-GB"/>
              </w:rPr>
              <w:t xml:space="preserve"> compliance with the Articles of Association, the resolutions of the GMS and any other regulations, policies or codes of conduct applicable to the Company</w:t>
            </w:r>
            <w:r w:rsidR="008C0BC1" w:rsidRPr="003B34A3">
              <w:rPr>
                <w:lang w:val="en-GB"/>
              </w:rPr>
              <w:t>;</w:t>
            </w:r>
          </w:p>
          <w:p w14:paraId="06D347F0" w14:textId="3EB1A260" w:rsidR="008C0BC1" w:rsidRPr="003B34A3" w:rsidRDefault="00F1332D" w:rsidP="00A953CD">
            <w:pPr>
              <w:pStyle w:val="Level3"/>
              <w:spacing w:after="140"/>
              <w:ind w:left="1268" w:hanging="706"/>
              <w:rPr>
                <w:lang w:val="en-GB"/>
              </w:rPr>
            </w:pPr>
            <w:r w:rsidRPr="00F1332D">
              <w:rPr>
                <w:lang w:val="en-GB"/>
              </w:rPr>
              <w:t xml:space="preserve">to take the </w:t>
            </w:r>
            <w:r w:rsidRPr="00DD5BD6">
              <w:rPr>
                <w:lang w:val="en-GB"/>
              </w:rPr>
              <w:t>reasonable and necessary actions to ensure compliance by him/her and by</w:t>
            </w:r>
            <w:r w:rsidRPr="00F1332D">
              <w:rPr>
                <w:lang w:val="en-GB"/>
              </w:rPr>
              <w:t xml:space="preserve"> the Company with any applicable laws, regulations and statutes, including the applicable provisions of the capital market legislation; and</w:t>
            </w:r>
          </w:p>
          <w:p w14:paraId="0E1E0B43" w14:textId="026AEB5D" w:rsidR="00F1332D" w:rsidRPr="003B34A3" w:rsidRDefault="00F1332D" w:rsidP="00A953CD">
            <w:pPr>
              <w:pStyle w:val="Level3"/>
              <w:spacing w:after="140"/>
              <w:ind w:left="1268" w:hanging="706"/>
              <w:rPr>
                <w:lang w:val="en-GB"/>
              </w:rPr>
            </w:pPr>
            <w:r>
              <w:rPr>
                <w:lang w:val="en-GB" w:eastAsia="zh-TW"/>
              </w:rPr>
              <w:t>to prepare promptly</w:t>
            </w:r>
            <w:r w:rsidRPr="00B76A87">
              <w:rPr>
                <w:lang w:val="en-GB" w:eastAsia="zh-TW"/>
              </w:rPr>
              <w:t xml:space="preserve"> reports relating to the Company</w:t>
            </w:r>
            <w:r w:rsidR="00F43F0C">
              <w:rPr>
                <w:lang w:val="en-GB" w:eastAsia="zh-TW"/>
              </w:rPr>
              <w:t>’</w:t>
            </w:r>
            <w:r>
              <w:rPr>
                <w:lang w:val="en-GB" w:eastAsia="zh-TW"/>
              </w:rPr>
              <w:t>s</w:t>
            </w:r>
            <w:r w:rsidRPr="00B76A87">
              <w:rPr>
                <w:lang w:val="en-GB" w:eastAsia="zh-TW"/>
              </w:rPr>
              <w:t xml:space="preserve"> business on the matters and </w:t>
            </w:r>
            <w:r>
              <w:rPr>
                <w:lang w:val="en-GB" w:eastAsia="zh-TW"/>
              </w:rPr>
              <w:t xml:space="preserve">on the </w:t>
            </w:r>
            <w:r w:rsidRPr="00B76A87">
              <w:rPr>
                <w:lang w:val="en-GB" w:eastAsia="zh-TW"/>
              </w:rPr>
              <w:t xml:space="preserve">dates reasonably </w:t>
            </w:r>
            <w:r>
              <w:rPr>
                <w:lang w:val="en-GB" w:eastAsia="zh-TW"/>
              </w:rPr>
              <w:t>provided for</w:t>
            </w:r>
            <w:r w:rsidRPr="00B76A87">
              <w:rPr>
                <w:lang w:val="en-GB" w:eastAsia="zh-TW"/>
              </w:rPr>
              <w:t xml:space="preserve"> </w:t>
            </w:r>
            <w:r>
              <w:rPr>
                <w:lang w:val="en-GB" w:eastAsia="zh-TW"/>
              </w:rPr>
              <w:t xml:space="preserve">in the Articles of Association </w:t>
            </w:r>
            <w:r w:rsidRPr="00B76A87">
              <w:rPr>
                <w:lang w:val="en-GB" w:eastAsia="zh-TW"/>
              </w:rPr>
              <w:t>(as amended from time to time), by any code of conduct, policy or procedures manual issued by the Company (as amended from time to time) and by any other applicable regulations, policies or codes of conduct</w:t>
            </w:r>
            <w:r>
              <w:rPr>
                <w:lang w:val="en-GB" w:eastAsia="zh-TW"/>
              </w:rPr>
              <w:t>.</w:t>
            </w:r>
          </w:p>
          <w:p w14:paraId="2151F590" w14:textId="12310F56" w:rsidR="00BA3B39" w:rsidRPr="003B34A3" w:rsidRDefault="00F1332D" w:rsidP="00AA1960">
            <w:pPr>
              <w:pStyle w:val="Level2"/>
              <w:spacing w:after="140"/>
              <w:rPr>
                <w:i w:val="0"/>
                <w:iCs/>
                <w:lang w:val="en-GB"/>
              </w:rPr>
            </w:pPr>
            <w:r w:rsidRPr="00F1332D">
              <w:rPr>
                <w:i w:val="0"/>
                <w:iCs/>
                <w:lang w:val="en-GB"/>
              </w:rPr>
              <w:t xml:space="preserve">The management of the Company may be delegated by the Board of Directors to the executive members of the Board of Directors who </w:t>
            </w:r>
            <w:r>
              <w:rPr>
                <w:i w:val="0"/>
                <w:iCs/>
                <w:lang w:val="en-GB"/>
              </w:rPr>
              <w:t>wi</w:t>
            </w:r>
            <w:r w:rsidRPr="00F1332D">
              <w:rPr>
                <w:i w:val="0"/>
                <w:iCs/>
                <w:lang w:val="en-GB"/>
              </w:rPr>
              <w:t>ll be managers of the Company</w:t>
            </w:r>
            <w:r w:rsidR="00BA3B39" w:rsidRPr="003B34A3">
              <w:rPr>
                <w:i w:val="0"/>
                <w:iCs/>
                <w:lang w:val="en-GB"/>
              </w:rPr>
              <w:t>.</w:t>
            </w:r>
          </w:p>
        </w:tc>
      </w:tr>
      <w:tr w:rsidR="00022787" w:rsidRPr="003B34A3" w14:paraId="4316C3E1" w14:textId="77777777" w:rsidTr="002D1796">
        <w:tc>
          <w:tcPr>
            <w:tcW w:w="2470" w:type="dxa"/>
          </w:tcPr>
          <w:p w14:paraId="7CC6FBEA" w14:textId="39961540" w:rsidR="00022787" w:rsidRPr="003B34A3" w:rsidRDefault="00FE6F31" w:rsidP="00AA1960">
            <w:pPr>
              <w:pStyle w:val="Level1"/>
              <w:spacing w:after="140"/>
              <w:rPr>
                <w:lang w:val="en-GB"/>
              </w:rPr>
            </w:pPr>
            <w:r w:rsidRPr="003B34A3">
              <w:rPr>
                <w:lang w:val="en-GB"/>
              </w:rPr>
              <w:lastRenderedPageBreak/>
              <w:t>Remunera</w:t>
            </w:r>
            <w:r w:rsidR="00F1332D">
              <w:rPr>
                <w:lang w:val="en-GB"/>
              </w:rPr>
              <w:t>tion</w:t>
            </w:r>
            <w:r w:rsidRPr="003B34A3">
              <w:rPr>
                <w:lang w:val="en-GB"/>
              </w:rPr>
              <w:t xml:space="preserve"> </w:t>
            </w:r>
          </w:p>
        </w:tc>
        <w:tc>
          <w:tcPr>
            <w:tcW w:w="6090" w:type="dxa"/>
          </w:tcPr>
          <w:p w14:paraId="079E4F84" w14:textId="680DC9EB" w:rsidR="006E66C7" w:rsidRPr="00B76A87" w:rsidRDefault="006E66C7" w:rsidP="006E66C7">
            <w:pPr>
              <w:pStyle w:val="Level2"/>
              <w:spacing w:after="140"/>
              <w:ind w:left="504" w:hanging="504"/>
              <w:rPr>
                <w:rFonts w:eastAsia="Georgia"/>
                <w:bCs w:val="0"/>
                <w:i w:val="0"/>
                <w:iCs/>
                <w:lang w:val="en-GB"/>
              </w:rPr>
            </w:pPr>
            <w:r w:rsidRPr="00B76A87">
              <w:rPr>
                <w:rFonts w:eastAsia="Georgia"/>
                <w:bCs w:val="0"/>
                <w:i w:val="0"/>
                <w:iCs/>
                <w:lang w:val="en-GB"/>
              </w:rPr>
              <w:t xml:space="preserve">The </w:t>
            </w:r>
            <w:r>
              <w:rPr>
                <w:rFonts w:eastAsia="Georgia"/>
                <w:bCs w:val="0"/>
                <w:i w:val="0"/>
                <w:iCs/>
                <w:lang w:val="en-GB"/>
              </w:rPr>
              <w:t>Member of the Board of Directors</w:t>
            </w:r>
            <w:r w:rsidRPr="00B76A87">
              <w:rPr>
                <w:rFonts w:eastAsia="Georgia"/>
                <w:bCs w:val="0"/>
                <w:i w:val="0"/>
                <w:iCs/>
                <w:lang w:val="en-GB"/>
              </w:rPr>
              <w:t xml:space="preserve"> will be paid a fixed monthly remuneration </w:t>
            </w:r>
            <w:r w:rsidR="00B02A3A">
              <w:rPr>
                <w:rFonts w:eastAsia="Georgia"/>
                <w:bCs w:val="0"/>
                <w:i w:val="0"/>
                <w:iCs/>
                <w:lang w:val="en-GB"/>
              </w:rPr>
              <w:t>of</w:t>
            </w:r>
            <w:r w:rsidRPr="00B76A87">
              <w:rPr>
                <w:rFonts w:eastAsia="Georgia"/>
                <w:bCs w:val="0"/>
                <w:i w:val="0"/>
                <w:iCs/>
                <w:lang w:val="en-GB"/>
              </w:rPr>
              <w:t xml:space="preserve"> RON </w:t>
            </w:r>
            <w:r w:rsidR="00B02A3A">
              <w:rPr>
                <w:rFonts w:eastAsia="Georgia"/>
                <w:bCs w:val="0"/>
                <w:i w:val="0"/>
                <w:iCs/>
                <w:lang w:val="en-GB"/>
              </w:rPr>
              <w:t>5</w:t>
            </w:r>
            <w:r w:rsidRPr="00B76A87">
              <w:rPr>
                <w:rFonts w:eastAsia="Georgia"/>
                <w:bCs w:val="0"/>
                <w:i w:val="0"/>
                <w:iCs/>
                <w:lang w:val="en-GB"/>
              </w:rPr>
              <w:t>,000.</w:t>
            </w:r>
          </w:p>
          <w:p w14:paraId="78BB436E" w14:textId="144D6029" w:rsidR="00FE6F31" w:rsidRPr="003B34A3" w:rsidRDefault="006E66C7" w:rsidP="006E66C7">
            <w:pPr>
              <w:pStyle w:val="Level2"/>
              <w:spacing w:after="140"/>
              <w:ind w:left="504" w:hanging="504"/>
              <w:rPr>
                <w:rFonts w:eastAsia="Georgia"/>
                <w:b/>
                <w:lang w:val="en-GB"/>
              </w:rPr>
            </w:pPr>
            <w:r w:rsidRPr="00B76A87">
              <w:rPr>
                <w:rFonts w:eastAsia="Georgia"/>
                <w:i w:val="0"/>
                <w:iCs/>
                <w:lang w:val="en-GB"/>
              </w:rPr>
              <w:t xml:space="preserve">Any short-term and long-term variable </w:t>
            </w:r>
            <w:r>
              <w:rPr>
                <w:rFonts w:eastAsia="Georgia"/>
                <w:i w:val="0"/>
                <w:iCs/>
                <w:lang w:val="en-GB"/>
              </w:rPr>
              <w:t>remuneration</w:t>
            </w:r>
            <w:r w:rsidRPr="00B76A87">
              <w:rPr>
                <w:rFonts w:eastAsia="Georgia"/>
                <w:i w:val="0"/>
                <w:iCs/>
                <w:lang w:val="en-GB"/>
              </w:rPr>
              <w:t xml:space="preserve"> and incentives (such as bonuses related to individual and/or Company performance goals, including those approved through stock option plans) will be </w:t>
            </w:r>
            <w:r>
              <w:rPr>
                <w:rFonts w:eastAsia="Georgia"/>
                <w:i w:val="0"/>
                <w:iCs/>
                <w:lang w:val="en-GB"/>
              </w:rPr>
              <w:t>added to the</w:t>
            </w:r>
            <w:r w:rsidRPr="00B76A87">
              <w:rPr>
                <w:rFonts w:eastAsia="Georgia"/>
                <w:i w:val="0"/>
                <w:iCs/>
                <w:lang w:val="en-GB"/>
              </w:rPr>
              <w:t xml:space="preserve"> fixed base </w:t>
            </w:r>
            <w:r>
              <w:rPr>
                <w:rFonts w:eastAsia="Georgia"/>
                <w:i w:val="0"/>
                <w:iCs/>
                <w:lang w:val="en-GB"/>
              </w:rPr>
              <w:t xml:space="preserve">remuneration </w:t>
            </w:r>
            <w:r w:rsidRPr="00B76A87">
              <w:rPr>
                <w:rFonts w:eastAsia="Georgia"/>
                <w:i w:val="0"/>
                <w:iCs/>
                <w:lang w:val="en-GB"/>
              </w:rPr>
              <w:t>in accordance with the Company</w:t>
            </w:r>
            <w:r w:rsidR="00F43F0C">
              <w:rPr>
                <w:rFonts w:eastAsia="Georgia"/>
                <w:i w:val="0"/>
                <w:iCs/>
                <w:lang w:val="en-GB"/>
              </w:rPr>
              <w:t>’</w:t>
            </w:r>
            <w:r w:rsidRPr="00B76A87">
              <w:rPr>
                <w:rFonts w:eastAsia="Georgia"/>
                <w:i w:val="0"/>
                <w:iCs/>
                <w:lang w:val="en-GB"/>
              </w:rPr>
              <w:t xml:space="preserve">s </w:t>
            </w:r>
            <w:r>
              <w:rPr>
                <w:rFonts w:eastAsia="Georgia"/>
                <w:i w:val="0"/>
                <w:iCs/>
                <w:lang w:val="en-GB"/>
              </w:rPr>
              <w:t>remuneration</w:t>
            </w:r>
            <w:r w:rsidRPr="00B76A87">
              <w:rPr>
                <w:rFonts w:eastAsia="Georgia"/>
                <w:i w:val="0"/>
                <w:iCs/>
                <w:lang w:val="en-GB"/>
              </w:rPr>
              <w:t xml:space="preserve"> policy</w:t>
            </w:r>
            <w:r w:rsidR="00FE6F31" w:rsidRPr="003B34A3">
              <w:rPr>
                <w:rFonts w:eastAsia="Georgia"/>
                <w:i w:val="0"/>
                <w:iCs/>
                <w:lang w:val="en-GB"/>
              </w:rPr>
              <w:t>.</w:t>
            </w:r>
          </w:p>
        </w:tc>
      </w:tr>
      <w:tr w:rsidR="00022787" w:rsidRPr="003B34A3" w14:paraId="3ABEECF8" w14:textId="77777777" w:rsidTr="002D1796">
        <w:tc>
          <w:tcPr>
            <w:tcW w:w="2470" w:type="dxa"/>
          </w:tcPr>
          <w:p w14:paraId="0F5BC132" w14:textId="6B59FF4A" w:rsidR="00022787" w:rsidRPr="003B34A3" w:rsidRDefault="00B02A3A" w:rsidP="00AA1960">
            <w:pPr>
              <w:pStyle w:val="Level1"/>
              <w:spacing w:after="140"/>
              <w:rPr>
                <w:lang w:val="en-GB"/>
              </w:rPr>
            </w:pPr>
            <w:r>
              <w:rPr>
                <w:lang w:val="en-GB"/>
              </w:rPr>
              <w:lastRenderedPageBreak/>
              <w:t>Term</w:t>
            </w:r>
            <w:r w:rsidR="00022787" w:rsidRPr="003B34A3">
              <w:rPr>
                <w:lang w:val="en-GB"/>
              </w:rPr>
              <w:t xml:space="preserve"> </w:t>
            </w:r>
          </w:p>
        </w:tc>
        <w:tc>
          <w:tcPr>
            <w:tcW w:w="6090" w:type="dxa"/>
          </w:tcPr>
          <w:p w14:paraId="4E0F4460" w14:textId="50198691" w:rsidR="00B02A3A" w:rsidRPr="003B34A3" w:rsidRDefault="00B02A3A" w:rsidP="00AA1960">
            <w:pPr>
              <w:pStyle w:val="Level2"/>
              <w:spacing w:after="140"/>
              <w:rPr>
                <w:rFonts w:eastAsia="Georgia"/>
                <w:i w:val="0"/>
                <w:iCs/>
                <w:lang w:val="en-GB"/>
              </w:rPr>
            </w:pPr>
            <w:r w:rsidRPr="00B76A87">
              <w:rPr>
                <w:rFonts w:eastAsia="Georgia"/>
                <w:i w:val="0"/>
                <w:iCs/>
                <w:lang w:val="en-GB"/>
              </w:rPr>
              <w:t xml:space="preserve">The term of the Mandate Agreement will be equal to the first mandate of the </w:t>
            </w:r>
            <w:r>
              <w:rPr>
                <w:rFonts w:eastAsia="Georgia"/>
                <w:i w:val="0"/>
                <w:iCs/>
                <w:lang w:val="en-GB"/>
              </w:rPr>
              <w:t>Member of the Board of Directors</w:t>
            </w:r>
            <w:r w:rsidRPr="00B76A87">
              <w:rPr>
                <w:rFonts w:eastAsia="Georgia"/>
                <w:i w:val="0"/>
                <w:iCs/>
                <w:lang w:val="en-GB"/>
              </w:rPr>
              <w:t xml:space="preserve">, </w:t>
            </w:r>
            <w:r>
              <w:rPr>
                <w:rFonts w:eastAsia="Georgia"/>
                <w:i w:val="0"/>
                <w:iCs/>
                <w:lang w:val="en-GB"/>
              </w:rPr>
              <w:t>namely</w:t>
            </w:r>
            <w:r w:rsidRPr="00B76A87">
              <w:rPr>
                <w:rFonts w:eastAsia="Georgia"/>
                <w:i w:val="0"/>
                <w:iCs/>
                <w:lang w:val="en-GB"/>
              </w:rPr>
              <w:t xml:space="preserve"> four (4) years from the date of his/her appointment </w:t>
            </w:r>
            <w:r>
              <w:rPr>
                <w:rFonts w:eastAsia="Georgia"/>
                <w:i w:val="0"/>
                <w:iCs/>
                <w:lang w:val="en-GB"/>
              </w:rPr>
              <w:t>through the resolution of the Company Ordinary General Meeting of Shareholders</w:t>
            </w:r>
            <w:r w:rsidRPr="00B76A87">
              <w:rPr>
                <w:rFonts w:eastAsia="Georgia"/>
                <w:i w:val="0"/>
                <w:iCs/>
                <w:lang w:val="en-GB"/>
              </w:rPr>
              <w:t>.</w:t>
            </w:r>
          </w:p>
        </w:tc>
      </w:tr>
      <w:tr w:rsidR="0037243F" w:rsidRPr="003B34A3" w14:paraId="6DF57C9A" w14:textId="77777777" w:rsidTr="002D1796">
        <w:tc>
          <w:tcPr>
            <w:tcW w:w="2470" w:type="dxa"/>
          </w:tcPr>
          <w:p w14:paraId="048251AF" w14:textId="7447CB57" w:rsidR="0037243F" w:rsidRPr="003B34A3" w:rsidRDefault="00B02A3A" w:rsidP="00AA1960">
            <w:pPr>
              <w:pStyle w:val="Level1"/>
              <w:spacing w:after="140"/>
              <w:rPr>
                <w:lang w:val="en-GB"/>
              </w:rPr>
            </w:pPr>
            <w:r>
              <w:rPr>
                <w:lang w:val="en-GB"/>
              </w:rPr>
              <w:t>Expenses and facilities</w:t>
            </w:r>
          </w:p>
        </w:tc>
        <w:tc>
          <w:tcPr>
            <w:tcW w:w="6090" w:type="dxa"/>
          </w:tcPr>
          <w:p w14:paraId="782CBF0F" w14:textId="111F008B" w:rsidR="0037243F" w:rsidRPr="003B34A3" w:rsidRDefault="00F513A8" w:rsidP="00AA1960">
            <w:pPr>
              <w:pStyle w:val="Level2"/>
              <w:spacing w:after="140"/>
              <w:ind w:left="504" w:hanging="504"/>
              <w:rPr>
                <w:rFonts w:eastAsia="Georgia"/>
                <w:i w:val="0"/>
                <w:iCs/>
                <w:lang w:val="en-GB"/>
              </w:rPr>
            </w:pPr>
            <w:r w:rsidRPr="00F513A8">
              <w:rPr>
                <w:rFonts w:eastAsia="Georgia"/>
                <w:i w:val="0"/>
                <w:iCs/>
                <w:lang w:val="en-GB"/>
              </w:rPr>
              <w:t>The Member of the Board of Directors will have the right to use a laptop, a mobile phone and any other objects necessary for the fulfilment of his/her mandate in accordance with the provisions of the Mandate Agreement</w:t>
            </w:r>
            <w:r w:rsidR="0037243F" w:rsidRPr="003B34A3">
              <w:rPr>
                <w:rFonts w:eastAsia="Georgia"/>
                <w:i w:val="0"/>
                <w:iCs/>
                <w:lang w:val="en-GB"/>
              </w:rPr>
              <w:t xml:space="preserve">. </w:t>
            </w:r>
          </w:p>
          <w:p w14:paraId="16845675" w14:textId="70220978" w:rsidR="0037243F" w:rsidRPr="003B34A3" w:rsidRDefault="00C82AC8" w:rsidP="00AA1960">
            <w:pPr>
              <w:pStyle w:val="Level2"/>
              <w:spacing w:after="140"/>
              <w:ind w:left="504" w:hanging="504"/>
              <w:rPr>
                <w:rFonts w:eastAsia="Georgia"/>
                <w:i w:val="0"/>
                <w:iCs/>
                <w:lang w:val="en-GB"/>
              </w:rPr>
            </w:pPr>
            <w:r w:rsidRPr="00C82AC8">
              <w:rPr>
                <w:rFonts w:eastAsia="Georgia"/>
                <w:i w:val="0"/>
                <w:iCs/>
                <w:lang w:val="en-GB"/>
              </w:rPr>
              <w:t>The Member of the Board of Directors will comply with the Company</w:t>
            </w:r>
            <w:r w:rsidR="00F43F0C">
              <w:rPr>
                <w:rFonts w:eastAsia="Georgia"/>
                <w:i w:val="0"/>
                <w:iCs/>
                <w:lang w:val="en-GB"/>
              </w:rPr>
              <w:t>’</w:t>
            </w:r>
            <w:r w:rsidRPr="00C82AC8">
              <w:rPr>
                <w:rFonts w:eastAsia="Georgia"/>
                <w:i w:val="0"/>
                <w:iCs/>
                <w:lang w:val="en-GB"/>
              </w:rPr>
              <w:t>s policies on expenses as communicated to the Board at various time intervals and in accordance with the expenditure budget approved by the GMS</w:t>
            </w:r>
            <w:r w:rsidR="0037243F" w:rsidRPr="003B34A3">
              <w:rPr>
                <w:rFonts w:eastAsia="Georgia"/>
                <w:i w:val="0"/>
                <w:iCs/>
                <w:lang w:val="en-GB"/>
              </w:rPr>
              <w:t>.</w:t>
            </w:r>
          </w:p>
        </w:tc>
      </w:tr>
      <w:tr w:rsidR="00547D74" w:rsidRPr="003B34A3" w14:paraId="6246CA65" w14:textId="77777777" w:rsidTr="002D1796">
        <w:tc>
          <w:tcPr>
            <w:tcW w:w="2470" w:type="dxa"/>
          </w:tcPr>
          <w:p w14:paraId="09D2B0DE" w14:textId="28D190E3" w:rsidR="00547D74" w:rsidRPr="003B34A3" w:rsidRDefault="00C82AC8" w:rsidP="00AA1960">
            <w:pPr>
              <w:pStyle w:val="Level1"/>
              <w:spacing w:after="140"/>
              <w:rPr>
                <w:rFonts w:eastAsia="Georgia"/>
                <w:lang w:val="en-GB"/>
              </w:rPr>
            </w:pPr>
            <w:r>
              <w:rPr>
                <w:rFonts w:cs="Times New Roman"/>
                <w:lang w:val="en-GB"/>
              </w:rPr>
              <w:t>Professional insurance</w:t>
            </w:r>
          </w:p>
        </w:tc>
        <w:tc>
          <w:tcPr>
            <w:tcW w:w="6090" w:type="dxa"/>
          </w:tcPr>
          <w:p w14:paraId="72D7F7B5" w14:textId="38006AD3" w:rsidR="00547D74" w:rsidRPr="003B34A3" w:rsidRDefault="006D1DA8" w:rsidP="00AA1960">
            <w:pPr>
              <w:pStyle w:val="Level2"/>
              <w:spacing w:after="140"/>
              <w:rPr>
                <w:rFonts w:eastAsia="Georgia"/>
                <w:i w:val="0"/>
                <w:iCs/>
                <w:lang w:val="en-GB"/>
              </w:rPr>
            </w:pPr>
            <w:r w:rsidRPr="006D1DA8">
              <w:rPr>
                <w:rFonts w:eastAsia="Georgia"/>
                <w:i w:val="0"/>
                <w:iCs/>
                <w:lang w:val="en-GB"/>
              </w:rPr>
              <w:t>The Member of the Board of Directors will be entitled to be insured by a professional liability insurance policy. The Member of the Board of Directors will not be liable to the Company for any damage caused to the Company to the extent that the damage is actually covered by the above mentioned policy</w:t>
            </w:r>
            <w:r w:rsidR="000B163B" w:rsidRPr="003B34A3">
              <w:rPr>
                <w:rFonts w:eastAsia="Georgia"/>
                <w:i w:val="0"/>
                <w:iCs/>
                <w:lang w:val="en-GB"/>
              </w:rPr>
              <w:t>.</w:t>
            </w:r>
          </w:p>
        </w:tc>
      </w:tr>
      <w:tr w:rsidR="00401FD4" w:rsidRPr="003B34A3" w14:paraId="392A8BBB" w14:textId="77777777" w:rsidTr="002D1796">
        <w:tc>
          <w:tcPr>
            <w:tcW w:w="2470" w:type="dxa"/>
          </w:tcPr>
          <w:p w14:paraId="1738BDEB" w14:textId="5C97D28A" w:rsidR="00401FD4" w:rsidRPr="003B34A3" w:rsidRDefault="006D1DA8" w:rsidP="00AA1960">
            <w:pPr>
              <w:pStyle w:val="Level1"/>
              <w:spacing w:after="140"/>
              <w:rPr>
                <w:lang w:val="en-GB"/>
              </w:rPr>
            </w:pPr>
            <w:r>
              <w:rPr>
                <w:lang w:val="en-GB"/>
              </w:rPr>
              <w:t>Intellectual property</w:t>
            </w:r>
          </w:p>
        </w:tc>
        <w:tc>
          <w:tcPr>
            <w:tcW w:w="6090" w:type="dxa"/>
          </w:tcPr>
          <w:p w14:paraId="76DA8B9A" w14:textId="71DB9A8B" w:rsidR="006D1DA8" w:rsidRPr="003B34A3" w:rsidRDefault="006D1DA8" w:rsidP="006D1DA8">
            <w:pPr>
              <w:pStyle w:val="Level2"/>
              <w:spacing w:after="140"/>
              <w:rPr>
                <w:i w:val="0"/>
                <w:lang w:val="en-GB"/>
              </w:rPr>
            </w:pPr>
            <w:r w:rsidRPr="006D1DA8">
              <w:rPr>
                <w:rFonts w:eastAsia="Georgia"/>
                <w:i w:val="0"/>
                <w:lang w:val="en-GB"/>
              </w:rPr>
              <w:t>The Member of the Board of Directors will provide the Company with full written details of all works incorporating intellectual property rights, prepared in whole or in part by him/her, at any time during his/her mandate and which relate to the Company</w:t>
            </w:r>
            <w:r w:rsidR="00F43F0C">
              <w:rPr>
                <w:rFonts w:eastAsia="Georgia"/>
                <w:i w:val="0"/>
                <w:lang w:val="en-GB"/>
              </w:rPr>
              <w:t>’</w:t>
            </w:r>
            <w:r w:rsidRPr="006D1DA8">
              <w:rPr>
                <w:rFonts w:eastAsia="Georgia"/>
                <w:i w:val="0"/>
                <w:lang w:val="en-GB"/>
              </w:rPr>
              <w:t>s business</w:t>
            </w:r>
            <w:r w:rsidR="00401FD4" w:rsidRPr="003B34A3">
              <w:rPr>
                <w:i w:val="0"/>
                <w:lang w:val="en-GB"/>
              </w:rPr>
              <w:t xml:space="preserve">. </w:t>
            </w:r>
            <w:r w:rsidRPr="00B76A87">
              <w:rPr>
                <w:rFonts w:eastAsia="Georgia"/>
                <w:i w:val="0"/>
                <w:lang w:val="en-GB"/>
              </w:rPr>
              <w:t xml:space="preserve">The </w:t>
            </w:r>
            <w:r w:rsidRPr="006D1DA8">
              <w:rPr>
                <w:rFonts w:eastAsia="Georgia"/>
                <w:i w:val="0"/>
                <w:lang w:val="en-GB"/>
              </w:rPr>
              <w:t xml:space="preserve">Member of the Board of Directors </w:t>
            </w:r>
            <w:r w:rsidRPr="00B76A87">
              <w:rPr>
                <w:rFonts w:eastAsia="Georgia"/>
                <w:i w:val="0"/>
                <w:lang w:val="en-GB"/>
              </w:rPr>
              <w:t xml:space="preserve">acknowledges that all intellectual property rights that exist (or may exist in the future) on all these works will be acquired exclusively by the Company, automatically, upon their </w:t>
            </w:r>
            <w:r>
              <w:rPr>
                <w:rFonts w:eastAsia="Georgia"/>
                <w:i w:val="0"/>
                <w:lang w:val="en-GB"/>
              </w:rPr>
              <w:t>creation</w:t>
            </w:r>
            <w:r w:rsidRPr="00B76A87">
              <w:rPr>
                <w:rFonts w:eastAsia="Georgia"/>
                <w:i w:val="0"/>
                <w:lang w:val="en-GB"/>
              </w:rPr>
              <w:t xml:space="preserve">. </w:t>
            </w:r>
          </w:p>
        </w:tc>
      </w:tr>
      <w:tr w:rsidR="0086546A" w:rsidRPr="003B34A3" w14:paraId="3E532451" w14:textId="77777777" w:rsidTr="002D1796">
        <w:tc>
          <w:tcPr>
            <w:tcW w:w="2470" w:type="dxa"/>
          </w:tcPr>
          <w:p w14:paraId="4B325950" w14:textId="261681D9" w:rsidR="0086546A" w:rsidRPr="006D1DA8" w:rsidRDefault="006D1DA8" w:rsidP="006D1DA8">
            <w:pPr>
              <w:pStyle w:val="Level1"/>
              <w:rPr>
                <w:rFonts w:eastAsia="Georgia"/>
                <w:lang w:val="en-GB"/>
              </w:rPr>
            </w:pPr>
            <w:r w:rsidRPr="006D1DA8">
              <w:rPr>
                <w:rFonts w:eastAsia="Georgia"/>
                <w:lang w:val="en-GB"/>
              </w:rPr>
              <w:t xml:space="preserve">Absence of an employment relationship </w:t>
            </w:r>
          </w:p>
        </w:tc>
        <w:tc>
          <w:tcPr>
            <w:tcW w:w="6090" w:type="dxa"/>
          </w:tcPr>
          <w:p w14:paraId="65991F50" w14:textId="03889882" w:rsidR="0086546A" w:rsidRPr="003B34A3" w:rsidRDefault="006D1DA8" w:rsidP="00AA1960">
            <w:pPr>
              <w:pStyle w:val="Level2"/>
              <w:spacing w:after="140"/>
              <w:rPr>
                <w:rFonts w:eastAsia="Georgia"/>
                <w:i w:val="0"/>
                <w:iCs/>
                <w:lang w:val="en-GB"/>
              </w:rPr>
            </w:pPr>
            <w:bookmarkStart w:id="0" w:name="_heading=h.2xcytpi"/>
            <w:bookmarkEnd w:id="0"/>
            <w:r w:rsidRPr="00B76A87">
              <w:rPr>
                <w:i w:val="0"/>
                <w:iCs/>
                <w:lang w:val="en-GB"/>
              </w:rPr>
              <w:t>For the avoidance of any doubt, the Mandate Agreement is not an employment agreement and is not intended to create an employment relationship</w:t>
            </w:r>
            <w:r w:rsidR="0086546A" w:rsidRPr="003B34A3">
              <w:rPr>
                <w:i w:val="0"/>
                <w:iCs/>
                <w:lang w:val="en-GB"/>
              </w:rPr>
              <w:t>.</w:t>
            </w:r>
          </w:p>
        </w:tc>
      </w:tr>
      <w:tr w:rsidR="0083422E" w:rsidRPr="003B34A3" w14:paraId="77898F46" w14:textId="77777777" w:rsidTr="002D1796">
        <w:tc>
          <w:tcPr>
            <w:tcW w:w="2470" w:type="dxa"/>
          </w:tcPr>
          <w:p w14:paraId="339F03F4" w14:textId="75D3B166" w:rsidR="0083422E" w:rsidRPr="003B34A3" w:rsidRDefault="006D1DA8" w:rsidP="0083422E">
            <w:pPr>
              <w:pStyle w:val="Level1"/>
              <w:rPr>
                <w:lang w:val="en-GB"/>
              </w:rPr>
            </w:pPr>
            <w:r w:rsidRPr="00B76A87">
              <w:rPr>
                <w:lang w:val="en-GB"/>
              </w:rPr>
              <w:t>Liability of the</w:t>
            </w:r>
            <w:r>
              <w:rPr>
                <w:lang w:val="en-GB"/>
              </w:rPr>
              <w:t xml:space="preserve"> Member of the Board of Directors</w:t>
            </w:r>
          </w:p>
        </w:tc>
        <w:tc>
          <w:tcPr>
            <w:tcW w:w="6090" w:type="dxa"/>
          </w:tcPr>
          <w:p w14:paraId="53015C3C" w14:textId="64C8D839" w:rsidR="0083422E" w:rsidRPr="003B34A3" w:rsidRDefault="006D1DA8" w:rsidP="00EB0C6F">
            <w:pPr>
              <w:pStyle w:val="Level2"/>
              <w:spacing w:after="140"/>
              <w:ind w:left="504" w:hanging="504"/>
              <w:rPr>
                <w:i w:val="0"/>
                <w:iCs/>
                <w:lang w:val="en-GB"/>
              </w:rPr>
            </w:pPr>
            <w:r w:rsidRPr="00B76A87">
              <w:rPr>
                <w:i w:val="0"/>
                <w:iCs/>
                <w:lang w:val="en-GB"/>
              </w:rPr>
              <w:t xml:space="preserve">The liability of the </w:t>
            </w:r>
            <w:r w:rsidRPr="006D1DA8">
              <w:rPr>
                <w:rFonts w:eastAsia="Georgia"/>
                <w:i w:val="0"/>
                <w:lang w:val="en-GB"/>
              </w:rPr>
              <w:t>Member of the Board of Directors</w:t>
            </w:r>
            <w:r w:rsidRPr="00B76A87">
              <w:rPr>
                <w:i w:val="0"/>
                <w:iCs/>
                <w:lang w:val="en-GB"/>
              </w:rPr>
              <w:t xml:space="preserve"> may be </w:t>
            </w:r>
            <w:r>
              <w:rPr>
                <w:i w:val="0"/>
                <w:iCs/>
                <w:lang w:val="en-GB"/>
              </w:rPr>
              <w:t>triggered</w:t>
            </w:r>
            <w:r w:rsidRPr="00B76A87">
              <w:rPr>
                <w:i w:val="0"/>
                <w:iCs/>
                <w:lang w:val="en-GB"/>
              </w:rPr>
              <w:t xml:space="preserve"> in the event of his</w:t>
            </w:r>
            <w:r>
              <w:rPr>
                <w:i w:val="0"/>
                <w:iCs/>
                <w:lang w:val="en-GB"/>
              </w:rPr>
              <w:t>/her</w:t>
            </w:r>
            <w:r w:rsidRPr="00B76A87">
              <w:rPr>
                <w:i w:val="0"/>
                <w:iCs/>
                <w:lang w:val="en-GB"/>
              </w:rPr>
              <w:t xml:space="preserve"> failure to comply with the legal provisions, the Articles of Association, the Mandate Agreement and the resolutions adopted by the Company</w:t>
            </w:r>
            <w:r w:rsidR="00F43F0C">
              <w:rPr>
                <w:i w:val="0"/>
                <w:iCs/>
                <w:lang w:val="en-GB"/>
              </w:rPr>
              <w:t>’</w:t>
            </w:r>
            <w:r>
              <w:rPr>
                <w:i w:val="0"/>
                <w:iCs/>
                <w:lang w:val="en-GB"/>
              </w:rPr>
              <w:t>s</w:t>
            </w:r>
            <w:r w:rsidRPr="00B76A87">
              <w:rPr>
                <w:i w:val="0"/>
                <w:iCs/>
                <w:lang w:val="en-GB"/>
              </w:rPr>
              <w:t xml:space="preserve"> corporate bodies</w:t>
            </w:r>
            <w:r w:rsidR="0083422E" w:rsidRPr="003B34A3">
              <w:rPr>
                <w:i w:val="0"/>
                <w:iCs/>
                <w:lang w:val="en-GB"/>
              </w:rPr>
              <w:t>.</w:t>
            </w:r>
          </w:p>
          <w:p w14:paraId="7667648E" w14:textId="751E9D8C" w:rsidR="0083422E" w:rsidRPr="003B34A3" w:rsidRDefault="006D1DA8" w:rsidP="00EB0C6F">
            <w:pPr>
              <w:pStyle w:val="Level2"/>
              <w:spacing w:after="140"/>
              <w:ind w:left="504" w:hanging="504"/>
              <w:rPr>
                <w:i w:val="0"/>
                <w:iCs/>
                <w:lang w:val="en-GB"/>
              </w:rPr>
            </w:pPr>
            <w:r w:rsidRPr="006D1DA8">
              <w:rPr>
                <w:i w:val="0"/>
                <w:iCs/>
                <w:lang w:val="en-GB"/>
              </w:rPr>
              <w:t>Liability for the committed acts or omissions will not extend to the Member of the Board of Directors if the Member of the Board of Directors has caused his/her disagreement to be recorded in the register of the resolutions of the Board of Directors and has informed the internal auditors and the financial auditor about this in writing</w:t>
            </w:r>
            <w:r w:rsidR="0083422E" w:rsidRPr="003B34A3">
              <w:rPr>
                <w:i w:val="0"/>
                <w:iCs/>
                <w:lang w:val="en-GB"/>
              </w:rPr>
              <w:t>.</w:t>
            </w:r>
          </w:p>
        </w:tc>
      </w:tr>
      <w:tr w:rsidR="0083422E" w:rsidRPr="003B34A3" w14:paraId="61663878" w14:textId="77777777" w:rsidTr="002D1796">
        <w:tc>
          <w:tcPr>
            <w:tcW w:w="2470" w:type="dxa"/>
          </w:tcPr>
          <w:p w14:paraId="43BF98F5" w14:textId="01E53127" w:rsidR="0083422E" w:rsidRPr="003B34A3" w:rsidRDefault="006D1DA8" w:rsidP="00AA1960">
            <w:pPr>
              <w:pStyle w:val="Level1"/>
              <w:rPr>
                <w:rFonts w:eastAsia="Georgia"/>
                <w:lang w:val="en-GB"/>
              </w:rPr>
            </w:pPr>
            <w:r>
              <w:rPr>
                <w:rFonts w:eastAsia="Georgia"/>
                <w:lang w:val="en-GB"/>
              </w:rPr>
              <w:t>Mandate Agreement Termination</w:t>
            </w:r>
          </w:p>
        </w:tc>
        <w:tc>
          <w:tcPr>
            <w:tcW w:w="6090" w:type="dxa"/>
          </w:tcPr>
          <w:p w14:paraId="596765D0" w14:textId="37F24F55" w:rsidR="00336657" w:rsidRPr="003B34A3" w:rsidRDefault="006D1DA8" w:rsidP="00EB0C6F">
            <w:pPr>
              <w:pStyle w:val="Level2"/>
              <w:spacing w:after="140"/>
              <w:rPr>
                <w:i w:val="0"/>
                <w:iCs/>
                <w:lang w:val="en-GB"/>
              </w:rPr>
            </w:pPr>
            <w:r w:rsidRPr="006D1DA8">
              <w:rPr>
                <w:i w:val="0"/>
                <w:iCs/>
                <w:lang w:val="en-GB"/>
              </w:rPr>
              <w:t>The Mandate Agreement will terminate by operation of law, without notice and without further formalities, in any of the following cases</w:t>
            </w:r>
            <w:r w:rsidR="00336657" w:rsidRPr="003B34A3">
              <w:rPr>
                <w:i w:val="0"/>
                <w:iCs/>
                <w:lang w:val="en-GB"/>
              </w:rPr>
              <w:t>:</w:t>
            </w:r>
          </w:p>
          <w:p w14:paraId="6EB9CEFA" w14:textId="7D49FEFF" w:rsidR="00336657" w:rsidRPr="003B34A3" w:rsidRDefault="006F2211" w:rsidP="00EB0C6F">
            <w:pPr>
              <w:pStyle w:val="Level3"/>
              <w:spacing w:after="140"/>
              <w:rPr>
                <w:lang w:val="en-GB"/>
              </w:rPr>
            </w:pPr>
            <w:r>
              <w:rPr>
                <w:iCs/>
                <w:lang w:val="en-GB"/>
              </w:rPr>
              <w:lastRenderedPageBreak/>
              <w:t>t</w:t>
            </w:r>
            <w:r w:rsidR="006D1DA8">
              <w:rPr>
                <w:iCs/>
                <w:lang w:val="en-GB"/>
              </w:rPr>
              <w:t>he Member of the Board of Directors is revoked from this</w:t>
            </w:r>
            <w:r>
              <w:rPr>
                <w:iCs/>
                <w:lang w:val="en-GB"/>
              </w:rPr>
              <w:t xml:space="preserve"> position by the GMS, </w:t>
            </w:r>
            <w:r>
              <w:rPr>
                <w:lang w:val="en-GB"/>
              </w:rPr>
              <w:t>as of the date of the revocation resolution</w:t>
            </w:r>
            <w:r w:rsidR="00336657" w:rsidRPr="003B34A3">
              <w:rPr>
                <w:lang w:val="en-GB"/>
              </w:rPr>
              <w:t>;</w:t>
            </w:r>
          </w:p>
          <w:p w14:paraId="694634AB" w14:textId="1D992373" w:rsidR="00336657" w:rsidRPr="003B34A3" w:rsidRDefault="00144BCC" w:rsidP="00EB0C6F">
            <w:pPr>
              <w:pStyle w:val="Level3"/>
              <w:spacing w:after="140"/>
              <w:rPr>
                <w:lang w:val="en-GB"/>
              </w:rPr>
            </w:pPr>
            <w:r>
              <w:rPr>
                <w:lang w:val="en-GB"/>
              </w:rPr>
              <w:t>a</w:t>
            </w:r>
            <w:r w:rsidR="006F2211" w:rsidRPr="006F2211">
              <w:rPr>
                <w:lang w:val="en-GB"/>
              </w:rPr>
              <w:t xml:space="preserve"> liability claim </w:t>
            </w:r>
            <w:r>
              <w:rPr>
                <w:lang w:val="en-GB"/>
              </w:rPr>
              <w:t xml:space="preserve">is initiated </w:t>
            </w:r>
            <w:r w:rsidR="006F2211" w:rsidRPr="006F2211">
              <w:rPr>
                <w:lang w:val="en-GB"/>
              </w:rPr>
              <w:t xml:space="preserve">against the Member of the Board of Directors, as of the </w:t>
            </w:r>
            <w:r>
              <w:rPr>
                <w:lang w:val="en-GB"/>
              </w:rPr>
              <w:t xml:space="preserve">commencement </w:t>
            </w:r>
            <w:r w:rsidR="006F2211" w:rsidRPr="006F2211">
              <w:rPr>
                <w:lang w:val="en-GB"/>
              </w:rPr>
              <w:t>date of the liability claim</w:t>
            </w:r>
            <w:r w:rsidR="00336657" w:rsidRPr="003B34A3">
              <w:rPr>
                <w:lang w:val="en-GB"/>
              </w:rPr>
              <w:t>;</w:t>
            </w:r>
          </w:p>
          <w:p w14:paraId="455F7B08" w14:textId="607876B4" w:rsidR="00336657" w:rsidRPr="003B34A3" w:rsidRDefault="006F2211" w:rsidP="00EB0C6F">
            <w:pPr>
              <w:pStyle w:val="Level3"/>
              <w:spacing w:after="140"/>
              <w:rPr>
                <w:lang w:val="en-GB"/>
              </w:rPr>
            </w:pPr>
            <w:r w:rsidRPr="006F2211">
              <w:rPr>
                <w:lang w:val="en-GB"/>
              </w:rPr>
              <w:t xml:space="preserve">the </w:t>
            </w:r>
            <w:r w:rsidR="00144BCC" w:rsidRPr="006F2211">
              <w:rPr>
                <w:lang w:val="en-GB"/>
              </w:rPr>
              <w:t xml:space="preserve">mandate </w:t>
            </w:r>
            <w:r>
              <w:rPr>
                <w:lang w:val="en-GB"/>
              </w:rPr>
              <w:t xml:space="preserve">of </w:t>
            </w:r>
            <w:r w:rsidRPr="006F2211">
              <w:rPr>
                <w:lang w:val="en-GB"/>
              </w:rPr>
              <w:t xml:space="preserve">the Member of the Board of Directors reaches its term, as of the termination of the </w:t>
            </w:r>
            <w:r>
              <w:rPr>
                <w:lang w:val="en-GB"/>
              </w:rPr>
              <w:t>m</w:t>
            </w:r>
            <w:r w:rsidRPr="006F2211">
              <w:rPr>
                <w:lang w:val="en-GB"/>
              </w:rPr>
              <w:t>andate</w:t>
            </w:r>
            <w:r w:rsidR="00336657" w:rsidRPr="003B34A3">
              <w:rPr>
                <w:lang w:val="en-GB"/>
              </w:rPr>
              <w:t xml:space="preserve">, </w:t>
            </w:r>
            <w:r w:rsidRPr="006F2211">
              <w:rPr>
                <w:lang w:val="en-GB"/>
              </w:rPr>
              <w:t xml:space="preserve">except </w:t>
            </w:r>
            <w:r>
              <w:rPr>
                <w:lang w:val="en-GB"/>
              </w:rPr>
              <w:t>for the case when</w:t>
            </w:r>
            <w:r w:rsidRPr="006F2211">
              <w:rPr>
                <w:lang w:val="en-GB"/>
              </w:rPr>
              <w:t xml:space="preserve"> the Member of the Board of Directors is appointed by the Board of Directors as a provisional member, in which case the Mandate Agreement will terminate as of the date of his</w:t>
            </w:r>
            <w:r w:rsidR="00574FCE">
              <w:rPr>
                <w:lang w:val="en-GB"/>
              </w:rPr>
              <w:t>/her</w:t>
            </w:r>
            <w:r w:rsidRPr="006F2211">
              <w:rPr>
                <w:lang w:val="en-GB"/>
              </w:rPr>
              <w:t xml:space="preserve"> appointment or as of the date of the appointment of another person as a member of the Board of Directors of the Company for a new mandate</w:t>
            </w:r>
            <w:r w:rsidR="00336657" w:rsidRPr="003B34A3">
              <w:rPr>
                <w:lang w:val="en-GB"/>
              </w:rPr>
              <w:t>;</w:t>
            </w:r>
          </w:p>
          <w:p w14:paraId="55A3E641" w14:textId="32303E47" w:rsidR="006F2211" w:rsidRPr="003B34A3" w:rsidRDefault="006F2211" w:rsidP="00EB0C6F">
            <w:pPr>
              <w:pStyle w:val="Level3"/>
              <w:spacing w:after="140"/>
              <w:rPr>
                <w:lang w:val="en-GB"/>
              </w:rPr>
            </w:pPr>
            <w:r w:rsidRPr="004765BC">
              <w:rPr>
                <w:lang w:val="en-GB"/>
              </w:rPr>
              <w:t xml:space="preserve">the </w:t>
            </w:r>
            <w:r w:rsidRPr="006F2211">
              <w:rPr>
                <w:lang w:val="en-GB"/>
              </w:rPr>
              <w:t>Member of the Board of Directors</w:t>
            </w:r>
            <w:r>
              <w:rPr>
                <w:lang w:val="en-GB"/>
              </w:rPr>
              <w:t xml:space="preserve"> renounces</w:t>
            </w:r>
            <w:r w:rsidRPr="004765BC">
              <w:rPr>
                <w:lang w:val="en-GB"/>
              </w:rPr>
              <w:t xml:space="preserve"> the </w:t>
            </w:r>
            <w:r>
              <w:rPr>
                <w:lang w:val="en-GB"/>
              </w:rPr>
              <w:t>m</w:t>
            </w:r>
            <w:r w:rsidRPr="004765BC">
              <w:rPr>
                <w:lang w:val="en-GB"/>
              </w:rPr>
              <w:t xml:space="preserve">andate, after the expiry of the </w:t>
            </w:r>
            <w:r>
              <w:rPr>
                <w:lang w:val="en-GB"/>
              </w:rPr>
              <w:t>3</w:t>
            </w:r>
            <w:r w:rsidRPr="004765BC">
              <w:rPr>
                <w:lang w:val="en-GB"/>
              </w:rPr>
              <w:t xml:space="preserve">0-day notice period </w:t>
            </w:r>
            <w:r>
              <w:rPr>
                <w:lang w:val="en-GB"/>
              </w:rPr>
              <w:t>following</w:t>
            </w:r>
            <w:r w:rsidRPr="004765BC">
              <w:rPr>
                <w:lang w:val="en-GB"/>
              </w:rPr>
              <w:t xml:space="preserve"> the registration of the </w:t>
            </w:r>
            <w:r>
              <w:rPr>
                <w:lang w:val="en-GB"/>
              </w:rPr>
              <w:t>renunciation</w:t>
            </w:r>
            <w:r w:rsidRPr="004765BC">
              <w:rPr>
                <w:lang w:val="en-GB"/>
              </w:rPr>
              <w:t xml:space="preserve"> notice at the Company</w:t>
            </w:r>
            <w:r w:rsidR="00F43F0C">
              <w:rPr>
                <w:lang w:val="en-GB"/>
              </w:rPr>
              <w:t>’</w:t>
            </w:r>
            <w:r w:rsidRPr="004765BC">
              <w:rPr>
                <w:lang w:val="en-GB"/>
              </w:rPr>
              <w:t>s headquarters</w:t>
            </w:r>
            <w:r>
              <w:rPr>
                <w:lang w:val="en-GB"/>
              </w:rPr>
              <w:t>.</w:t>
            </w:r>
          </w:p>
          <w:p w14:paraId="285BB61D" w14:textId="26F19870" w:rsidR="0083422E" w:rsidRPr="003B34A3" w:rsidRDefault="006F2211" w:rsidP="00EB0C6F">
            <w:pPr>
              <w:pStyle w:val="Level2"/>
              <w:spacing w:after="140"/>
              <w:rPr>
                <w:i w:val="0"/>
                <w:iCs/>
                <w:lang w:val="en-GB"/>
              </w:rPr>
            </w:pPr>
            <w:r w:rsidRPr="006F2211">
              <w:rPr>
                <w:i w:val="0"/>
                <w:iCs/>
                <w:lang w:val="en-GB"/>
              </w:rPr>
              <w:t>The Mandate Agreement may be terminated by the Parties agreement through a written document which will also set out the date on which the Mandate Agreement terminates</w:t>
            </w:r>
            <w:r w:rsidR="00336657" w:rsidRPr="003B34A3">
              <w:rPr>
                <w:i w:val="0"/>
                <w:iCs/>
                <w:lang w:val="en-GB"/>
              </w:rPr>
              <w:t>.</w:t>
            </w:r>
          </w:p>
        </w:tc>
      </w:tr>
      <w:tr w:rsidR="002D1796" w:rsidRPr="003B34A3" w14:paraId="0828DD02" w14:textId="77777777" w:rsidTr="002D1796">
        <w:tc>
          <w:tcPr>
            <w:tcW w:w="2470" w:type="dxa"/>
          </w:tcPr>
          <w:p w14:paraId="38AD9EB8" w14:textId="52547D05" w:rsidR="002D1796" w:rsidRPr="003B34A3" w:rsidRDefault="006F2211" w:rsidP="009A7EB5">
            <w:pPr>
              <w:pStyle w:val="Level1"/>
              <w:rPr>
                <w:b w:val="0"/>
                <w:bCs w:val="0"/>
                <w:szCs w:val="20"/>
                <w:lang w:val="en-GB"/>
              </w:rPr>
            </w:pPr>
            <w:r w:rsidRPr="006F2211">
              <w:rPr>
                <w:rFonts w:eastAsia="Georgia"/>
                <w:lang w:val="en-GB"/>
              </w:rPr>
              <w:lastRenderedPageBreak/>
              <w:t>Specific clauses in the Mandate Agreement</w:t>
            </w:r>
          </w:p>
        </w:tc>
        <w:tc>
          <w:tcPr>
            <w:tcW w:w="6090" w:type="dxa"/>
          </w:tcPr>
          <w:p w14:paraId="77AECE2F" w14:textId="2BA36CDA" w:rsidR="006F2211" w:rsidRPr="003B34A3" w:rsidRDefault="006F2211" w:rsidP="00672AAE">
            <w:pPr>
              <w:pStyle w:val="Level2"/>
              <w:spacing w:after="140"/>
              <w:rPr>
                <w:i w:val="0"/>
                <w:lang w:val="en-GB"/>
              </w:rPr>
            </w:pPr>
            <w:r w:rsidRPr="00B76A87">
              <w:rPr>
                <w:i w:val="0"/>
                <w:szCs w:val="20"/>
                <w:lang w:val="en-GB"/>
              </w:rPr>
              <w:t xml:space="preserve">The Mandate Agreement will contain clauses relating to (i) the conduct and supervision of the work of the </w:t>
            </w:r>
            <w:r w:rsidRPr="006F2211">
              <w:rPr>
                <w:i w:val="0"/>
                <w:iCs/>
                <w:lang w:val="en-GB"/>
              </w:rPr>
              <w:t>Member of the Board of Directors</w:t>
            </w:r>
            <w:r w:rsidRPr="00B76A87">
              <w:rPr>
                <w:i w:val="0"/>
                <w:szCs w:val="20"/>
                <w:lang w:val="en-GB"/>
              </w:rPr>
              <w:t xml:space="preserve">, incompatibilities and interdictions, (ii) guarantees of the </w:t>
            </w:r>
            <w:r w:rsidRPr="006F2211">
              <w:rPr>
                <w:i w:val="0"/>
                <w:iCs/>
                <w:lang w:val="en-GB"/>
              </w:rPr>
              <w:t>Member of the Board of Directors</w:t>
            </w:r>
            <w:r w:rsidRPr="00B76A87">
              <w:rPr>
                <w:i w:val="0"/>
                <w:szCs w:val="20"/>
                <w:lang w:val="en-GB"/>
              </w:rPr>
              <w:t>, (iii) confidential information</w:t>
            </w:r>
            <w:r>
              <w:rPr>
                <w:i w:val="0"/>
                <w:szCs w:val="20"/>
                <w:lang w:val="en-GB"/>
              </w:rPr>
              <w:t>.</w:t>
            </w:r>
          </w:p>
        </w:tc>
      </w:tr>
      <w:tr w:rsidR="00DF1CD6" w:rsidRPr="003B34A3" w14:paraId="2613FF41" w14:textId="77777777" w:rsidTr="002D1796">
        <w:tc>
          <w:tcPr>
            <w:tcW w:w="2470" w:type="dxa"/>
          </w:tcPr>
          <w:p w14:paraId="7173F70E" w14:textId="72CEA696" w:rsidR="00DF1CD6" w:rsidRPr="003B34A3" w:rsidRDefault="006F2211" w:rsidP="009A7EB5">
            <w:pPr>
              <w:pStyle w:val="Level1"/>
              <w:rPr>
                <w:b w:val="0"/>
                <w:bCs w:val="0"/>
                <w:szCs w:val="20"/>
                <w:lang w:val="en-GB"/>
              </w:rPr>
            </w:pPr>
            <w:r w:rsidRPr="006F2211">
              <w:rPr>
                <w:rFonts w:eastAsia="Georgia"/>
                <w:lang w:val="en-GB"/>
              </w:rPr>
              <w:t>Governing law and jurisdiction</w:t>
            </w:r>
          </w:p>
        </w:tc>
        <w:tc>
          <w:tcPr>
            <w:tcW w:w="6090" w:type="dxa"/>
          </w:tcPr>
          <w:p w14:paraId="283A14A0" w14:textId="77777777" w:rsidR="006F2211" w:rsidRPr="00B76A87" w:rsidRDefault="006F2211" w:rsidP="006F2211">
            <w:pPr>
              <w:pStyle w:val="Level2"/>
              <w:spacing w:after="140"/>
              <w:ind w:left="504" w:hanging="504"/>
              <w:rPr>
                <w:i w:val="0"/>
                <w:iCs/>
                <w:lang w:val="en-GB"/>
              </w:rPr>
            </w:pPr>
            <w:r w:rsidRPr="00B76A87">
              <w:rPr>
                <w:i w:val="0"/>
                <w:iCs/>
                <w:lang w:val="en-GB"/>
              </w:rPr>
              <w:t xml:space="preserve">The Mandate Agreement and any dispute or claim arising out of or in connection with it or with its object or </w:t>
            </w:r>
            <w:r>
              <w:rPr>
                <w:i w:val="0"/>
                <w:iCs/>
                <w:lang w:val="en-GB"/>
              </w:rPr>
              <w:t>conclusion</w:t>
            </w:r>
            <w:r w:rsidRPr="00B76A87">
              <w:rPr>
                <w:i w:val="0"/>
                <w:iCs/>
                <w:lang w:val="en-GB"/>
              </w:rPr>
              <w:t xml:space="preserve"> (including non-contractual disputes or claims) will be governed by and construed in accordance with the laws of Romania.</w:t>
            </w:r>
          </w:p>
          <w:p w14:paraId="08D9C981" w14:textId="573607AA" w:rsidR="00916B8F" w:rsidRPr="003B34A3" w:rsidRDefault="006F2211" w:rsidP="006F2211">
            <w:pPr>
              <w:pStyle w:val="Level2"/>
              <w:spacing w:after="140"/>
              <w:ind w:left="504" w:hanging="504"/>
              <w:rPr>
                <w:lang w:val="en-GB"/>
              </w:rPr>
            </w:pPr>
            <w:r w:rsidRPr="00B76A87">
              <w:rPr>
                <w:i w:val="0"/>
                <w:iCs/>
                <w:lang w:val="en-GB"/>
              </w:rPr>
              <w:t xml:space="preserve">Each Party irrevocably agrees that the courts of Bucharest will have exclusive jurisdiction to settle any dispute or claim arising out of, or in connection with, the Mandate Agreement or its object or </w:t>
            </w:r>
            <w:r>
              <w:rPr>
                <w:i w:val="0"/>
                <w:iCs/>
                <w:lang w:val="en-GB"/>
              </w:rPr>
              <w:t>conclusion</w:t>
            </w:r>
            <w:r w:rsidRPr="00B76A87">
              <w:rPr>
                <w:i w:val="0"/>
                <w:iCs/>
                <w:lang w:val="en-GB"/>
              </w:rPr>
              <w:t xml:space="preserve"> (including non-contractual disputes or claims).</w:t>
            </w:r>
          </w:p>
        </w:tc>
      </w:tr>
    </w:tbl>
    <w:p w14:paraId="69A37866" w14:textId="58119B3B" w:rsidR="00E4131B" w:rsidRPr="003B34A3" w:rsidRDefault="00E4131B" w:rsidP="003174C2">
      <w:pPr>
        <w:pStyle w:val="Level1"/>
        <w:keepNext/>
        <w:numPr>
          <w:ilvl w:val="0"/>
          <w:numId w:val="0"/>
        </w:numPr>
        <w:rPr>
          <w:b w:val="0"/>
          <w:bCs w:val="0"/>
          <w:lang w:val="en-GB"/>
        </w:rPr>
      </w:pPr>
      <w:bookmarkStart w:id="1" w:name="_heading=h.xwrxh9ini8rt"/>
      <w:bookmarkEnd w:id="1"/>
    </w:p>
    <w:sectPr w:rsidR="00E4131B" w:rsidRPr="003B34A3" w:rsidSect="009420C5">
      <w:headerReference w:type="default" r:id="rId8"/>
      <w:footerReference w:type="default" r:id="rId9"/>
      <w:headerReference w:type="first" r:id="rId10"/>
      <w:footerReference w:type="first" r:id="rId11"/>
      <w:pgSz w:w="11907" w:h="16839" w:code="9"/>
      <w:pgMar w:top="1135" w:right="851" w:bottom="1134" w:left="1985" w:header="284"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F953" w14:textId="77777777" w:rsidR="0028735F" w:rsidRDefault="0028735F">
      <w:r>
        <w:separator/>
      </w:r>
    </w:p>
    <w:p w14:paraId="20CED3D3" w14:textId="77777777" w:rsidR="0028735F" w:rsidRDefault="0028735F"/>
  </w:endnote>
  <w:endnote w:type="continuationSeparator" w:id="0">
    <w:p w14:paraId="7125E5C7" w14:textId="77777777" w:rsidR="0028735F" w:rsidRDefault="0028735F">
      <w:r>
        <w:continuationSeparator/>
      </w:r>
    </w:p>
    <w:p w14:paraId="55ECE8D2" w14:textId="77777777" w:rsidR="0028735F" w:rsidRDefault="0028735F"/>
  </w:endnote>
  <w:endnote w:type="continuationNotice" w:id="1">
    <w:p w14:paraId="0559AD63" w14:textId="77777777" w:rsidR="0028735F" w:rsidRDefault="00287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1208A6D1" w14:textId="77777777" w:rsidTr="008E4E93">
      <w:trPr>
        <w:cantSplit/>
        <w:trHeight w:val="176"/>
      </w:trPr>
      <w:tc>
        <w:tcPr>
          <w:tcW w:w="1800" w:type="dxa"/>
        </w:tcPr>
        <w:p w14:paraId="322B95B6" w14:textId="31C0222A" w:rsidR="00B62039" w:rsidRDefault="00B62039" w:rsidP="008E4E93">
          <w:pPr>
            <w:pStyle w:val="Reporttableright"/>
          </w:pPr>
          <w:r>
            <w:t>Pag</w:t>
          </w:r>
          <w:r w:rsidR="00026AA1">
            <w:t>ina</w:t>
          </w:r>
          <w:r>
            <w:t xml:space="preserve"> </w:t>
          </w:r>
        </w:p>
      </w:tc>
      <w:tc>
        <w:tcPr>
          <w:tcW w:w="1800" w:type="dxa"/>
        </w:tcPr>
        <w:p w14:paraId="4D1B3E8F" w14:textId="7C7E95C6" w:rsidR="00B62039" w:rsidRDefault="00B62039" w:rsidP="008E4E93">
          <w:pPr>
            <w:pStyle w:val="Reporttableleft"/>
          </w:pPr>
          <w:r>
            <w:fldChar w:fldCharType="begin"/>
          </w:r>
          <w:r>
            <w:instrText xml:space="preserve"> PAGE </w:instrText>
          </w:r>
          <w:r>
            <w:fldChar w:fldCharType="separate"/>
          </w:r>
          <w:r>
            <w:rPr>
              <w:noProof/>
            </w:rPr>
            <w:t>4</w:t>
          </w:r>
          <w:r>
            <w:fldChar w:fldCharType="end"/>
          </w:r>
          <w:r>
            <w:t xml:space="preserve"> </w:t>
          </w:r>
          <w:r w:rsidR="00026AA1">
            <w:t>din</w:t>
          </w:r>
          <w:r>
            <w:t xml:space="preserve"> </w:t>
          </w:r>
          <w:fldSimple w:instr=" NUMPAGES ">
            <w:r>
              <w:rPr>
                <w:noProof/>
              </w:rPr>
              <w:t>4</w:t>
            </w:r>
          </w:fldSimple>
        </w:p>
      </w:tc>
    </w:tr>
  </w:tbl>
  <w:p w14:paraId="70F46B3A" w14:textId="77777777" w:rsidR="00B62039" w:rsidRDefault="00B62039" w:rsidP="00856D9E">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078752DD" w14:textId="77777777" w:rsidTr="008E4E93">
      <w:trPr>
        <w:cantSplit/>
        <w:trHeight w:val="176"/>
      </w:trPr>
      <w:tc>
        <w:tcPr>
          <w:tcW w:w="1800" w:type="dxa"/>
        </w:tcPr>
        <w:p w14:paraId="111C5581" w14:textId="03361359" w:rsidR="00B62039" w:rsidRDefault="00B62039" w:rsidP="008E4E93">
          <w:pPr>
            <w:pStyle w:val="Reporttableright"/>
          </w:pPr>
          <w:r>
            <w:t>Pag</w:t>
          </w:r>
          <w:r w:rsidR="000D236A">
            <w:t>ina</w:t>
          </w:r>
          <w:r>
            <w:t xml:space="preserve"> </w:t>
          </w:r>
        </w:p>
      </w:tc>
      <w:tc>
        <w:tcPr>
          <w:tcW w:w="1800" w:type="dxa"/>
        </w:tcPr>
        <w:p w14:paraId="0708DEA1" w14:textId="6509CFB6" w:rsidR="00B62039" w:rsidRDefault="00B62039" w:rsidP="008E4E93">
          <w:pPr>
            <w:pStyle w:val="Reporttableleft"/>
          </w:pPr>
          <w:r>
            <w:fldChar w:fldCharType="begin"/>
          </w:r>
          <w:r>
            <w:instrText xml:space="preserve"> PAGE </w:instrText>
          </w:r>
          <w:r>
            <w:fldChar w:fldCharType="separate"/>
          </w:r>
          <w:r>
            <w:rPr>
              <w:noProof/>
            </w:rPr>
            <w:t>3</w:t>
          </w:r>
          <w:r>
            <w:rPr>
              <w:noProof/>
            </w:rPr>
            <w:fldChar w:fldCharType="end"/>
          </w:r>
          <w:r>
            <w:t xml:space="preserve"> </w:t>
          </w:r>
          <w:r w:rsidR="000D236A">
            <w:t xml:space="preserve">din </w:t>
          </w:r>
          <w:fldSimple w:instr=" NUMPAGES ">
            <w:r>
              <w:rPr>
                <w:noProof/>
              </w:rPr>
              <w:t>3</w:t>
            </w:r>
          </w:fldSimple>
        </w:p>
      </w:tc>
    </w:tr>
  </w:tbl>
  <w:p w14:paraId="6D828BCC" w14:textId="77777777" w:rsidR="00B62039" w:rsidRDefault="00B62039" w:rsidP="007A2AC1">
    <w:pPr>
      <w:ind w:left="0"/>
      <w:jc w:val="center"/>
    </w:pPr>
  </w:p>
  <w:p w14:paraId="443A150F" w14:textId="77777777" w:rsidR="00B62039" w:rsidRDefault="00B62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58B4" w14:textId="77777777" w:rsidR="0028735F" w:rsidRDefault="0028735F">
      <w:r>
        <w:separator/>
      </w:r>
    </w:p>
    <w:p w14:paraId="7EC0D5DE" w14:textId="77777777" w:rsidR="0028735F" w:rsidRDefault="0028735F"/>
  </w:footnote>
  <w:footnote w:type="continuationSeparator" w:id="0">
    <w:p w14:paraId="245269AD" w14:textId="77777777" w:rsidR="0028735F" w:rsidRDefault="0028735F">
      <w:r>
        <w:continuationSeparator/>
      </w:r>
    </w:p>
    <w:p w14:paraId="08ACC88D" w14:textId="77777777" w:rsidR="0028735F" w:rsidRDefault="0028735F"/>
  </w:footnote>
  <w:footnote w:type="continuationNotice" w:id="1">
    <w:p w14:paraId="10EA8B58" w14:textId="77777777" w:rsidR="0028735F" w:rsidRDefault="002873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A263" w14:textId="77777777" w:rsidR="00B62039" w:rsidRDefault="00B62039" w:rsidP="007408C3">
    <w:pPr>
      <w:jc w:val="center"/>
    </w:pPr>
  </w:p>
  <w:p w14:paraId="58D96CF5" w14:textId="77777777" w:rsidR="00B62039" w:rsidRDefault="00B620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CFA" w14:textId="77777777" w:rsidR="00B62039" w:rsidRPr="002A2413" w:rsidRDefault="00B62039" w:rsidP="00DE35E5">
    <w:pPr>
      <w:tabs>
        <w:tab w:val="left" w:pos="113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0FE45BDE"/>
    <w:multiLevelType w:val="hybridMultilevel"/>
    <w:tmpl w:val="57AA73DE"/>
    <w:lvl w:ilvl="0" w:tplc="9EA817A6">
      <w:start w:val="1"/>
      <w:numFmt w:val="upperLetter"/>
      <w:pStyle w:val="Recitals"/>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5" w15:restartNumberingAfterBreak="0">
    <w:nsid w:val="3EB0372A"/>
    <w:multiLevelType w:val="multilevel"/>
    <w:tmpl w:val="527AA242"/>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52682FBF"/>
    <w:multiLevelType w:val="hybridMultilevel"/>
    <w:tmpl w:val="564AE0BC"/>
    <w:lvl w:ilvl="0" w:tplc="41140B06">
      <w:start w:val="1"/>
      <w:numFmt w:val="decimal"/>
      <w:pStyle w:val="Parties"/>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9"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6564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EF30B6"/>
    <w:multiLevelType w:val="multilevel"/>
    <w:tmpl w:val="6D328C48"/>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F67951"/>
    <w:multiLevelType w:val="multilevel"/>
    <w:tmpl w:val="3F888DDA"/>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bCs w:val="0"/>
        <w:i w:val="0"/>
        <w:color w:val="auto"/>
        <w:sz w:val="20"/>
      </w:rPr>
    </w:lvl>
    <w:lvl w:ilvl="2">
      <w:start w:val="1"/>
      <w:numFmt w:val="decimal"/>
      <w:pStyle w:val="Level2"/>
      <w:lvlText w:val="%2.%3."/>
      <w:lvlJc w:val="left"/>
      <w:pPr>
        <w:tabs>
          <w:tab w:val="num" w:pos="510"/>
        </w:tabs>
        <w:ind w:left="510" w:hanging="510"/>
      </w:pPr>
      <w:rPr>
        <w:rFonts w:ascii="Georgia" w:hAnsi="Georgia" w:hint="default"/>
        <w:b w:val="0"/>
        <w:i w:val="0"/>
        <w:iCs w:val="0"/>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3"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899394807">
    <w:abstractNumId w:val="8"/>
  </w:num>
  <w:num w:numId="2" w16cid:durableId="1856846698">
    <w:abstractNumId w:val="4"/>
  </w:num>
  <w:num w:numId="3" w16cid:durableId="884756422">
    <w:abstractNumId w:val="3"/>
  </w:num>
  <w:num w:numId="4" w16cid:durableId="2055158729">
    <w:abstractNumId w:val="5"/>
  </w:num>
  <w:num w:numId="5" w16cid:durableId="26680865">
    <w:abstractNumId w:val="1"/>
  </w:num>
  <w:num w:numId="6" w16cid:durableId="1875313422">
    <w:abstractNumId w:val="0"/>
  </w:num>
  <w:num w:numId="7" w16cid:durableId="1693608685">
    <w:abstractNumId w:val="2"/>
  </w:num>
  <w:num w:numId="8" w16cid:durableId="1426999457">
    <w:abstractNumId w:val="6"/>
  </w:num>
  <w:num w:numId="9" w16cid:durableId="1722292227">
    <w:abstractNumId w:val="9"/>
  </w:num>
  <w:num w:numId="10" w16cid:durableId="519045568">
    <w:abstractNumId w:val="7"/>
  </w:num>
  <w:num w:numId="11" w16cid:durableId="1751662088">
    <w:abstractNumId w:val="12"/>
  </w:num>
  <w:num w:numId="12" w16cid:durableId="21444100">
    <w:abstractNumId w:val="10"/>
  </w:num>
  <w:num w:numId="13" w16cid:durableId="673459190">
    <w:abstractNumId w:val="11"/>
  </w:num>
  <w:num w:numId="14" w16cid:durableId="651720842">
    <w:abstractNumId w:val="14"/>
  </w:num>
  <w:num w:numId="15" w16cid:durableId="968708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1979802">
    <w:abstractNumId w:val="12"/>
  </w:num>
  <w:num w:numId="17" w16cid:durableId="14069983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59"/>
  <w:hyphenationZone w:val="425"/>
  <w:characterSpacingControl w:val="doNotCompress"/>
  <w:hdrShapeDefaults>
    <o:shapedefaults v:ext="edit" spidmax="2050" style="mso-height-percent:200;mso-width-relative:margin;mso-height-relative:margin" fillcolor="white" stroke="f">
      <v:fill color="white"/>
      <v:stroke on="f"/>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EF"/>
    <w:rsid w:val="00001EA1"/>
    <w:rsid w:val="00004E38"/>
    <w:rsid w:val="00005FF2"/>
    <w:rsid w:val="00015EE3"/>
    <w:rsid w:val="00016A93"/>
    <w:rsid w:val="000171D3"/>
    <w:rsid w:val="00022787"/>
    <w:rsid w:val="0002353C"/>
    <w:rsid w:val="00023D5D"/>
    <w:rsid w:val="00026AA1"/>
    <w:rsid w:val="00027149"/>
    <w:rsid w:val="00031CFC"/>
    <w:rsid w:val="00032DAC"/>
    <w:rsid w:val="00033452"/>
    <w:rsid w:val="00033CED"/>
    <w:rsid w:val="00035E7E"/>
    <w:rsid w:val="00036FC3"/>
    <w:rsid w:val="00037620"/>
    <w:rsid w:val="00045133"/>
    <w:rsid w:val="00045226"/>
    <w:rsid w:val="00046398"/>
    <w:rsid w:val="00046A20"/>
    <w:rsid w:val="00047727"/>
    <w:rsid w:val="000566B6"/>
    <w:rsid w:val="00060571"/>
    <w:rsid w:val="00061A01"/>
    <w:rsid w:val="000645E0"/>
    <w:rsid w:val="00066062"/>
    <w:rsid w:val="00067EB8"/>
    <w:rsid w:val="0007057D"/>
    <w:rsid w:val="00073E98"/>
    <w:rsid w:val="00073EF1"/>
    <w:rsid w:val="000743D4"/>
    <w:rsid w:val="00081656"/>
    <w:rsid w:val="00092AAA"/>
    <w:rsid w:val="00096BDB"/>
    <w:rsid w:val="000972C7"/>
    <w:rsid w:val="00097317"/>
    <w:rsid w:val="000A444B"/>
    <w:rsid w:val="000A5712"/>
    <w:rsid w:val="000A796D"/>
    <w:rsid w:val="000B08CD"/>
    <w:rsid w:val="000B163B"/>
    <w:rsid w:val="000C3A8F"/>
    <w:rsid w:val="000C54F3"/>
    <w:rsid w:val="000C6C5A"/>
    <w:rsid w:val="000D0279"/>
    <w:rsid w:val="000D236A"/>
    <w:rsid w:val="000D4A84"/>
    <w:rsid w:val="000E0C3E"/>
    <w:rsid w:val="000F1ABC"/>
    <w:rsid w:val="000F31BF"/>
    <w:rsid w:val="000F78C9"/>
    <w:rsid w:val="0010008E"/>
    <w:rsid w:val="0010063A"/>
    <w:rsid w:val="001037FD"/>
    <w:rsid w:val="00103E19"/>
    <w:rsid w:val="001120D8"/>
    <w:rsid w:val="00112C92"/>
    <w:rsid w:val="00112F78"/>
    <w:rsid w:val="00121050"/>
    <w:rsid w:val="00131AA1"/>
    <w:rsid w:val="00144BCC"/>
    <w:rsid w:val="00153952"/>
    <w:rsid w:val="00154BBA"/>
    <w:rsid w:val="00155890"/>
    <w:rsid w:val="0015620E"/>
    <w:rsid w:val="001620A8"/>
    <w:rsid w:val="00162683"/>
    <w:rsid w:val="00162EBD"/>
    <w:rsid w:val="0016590A"/>
    <w:rsid w:val="00166123"/>
    <w:rsid w:val="001668B7"/>
    <w:rsid w:val="00166D27"/>
    <w:rsid w:val="00172AE3"/>
    <w:rsid w:val="00174781"/>
    <w:rsid w:val="001815CB"/>
    <w:rsid w:val="001835B3"/>
    <w:rsid w:val="00183656"/>
    <w:rsid w:val="00186030"/>
    <w:rsid w:val="00190B58"/>
    <w:rsid w:val="00190DCD"/>
    <w:rsid w:val="00191724"/>
    <w:rsid w:val="001941FD"/>
    <w:rsid w:val="001A1769"/>
    <w:rsid w:val="001A2DD6"/>
    <w:rsid w:val="001A3552"/>
    <w:rsid w:val="001A48F1"/>
    <w:rsid w:val="001A4A92"/>
    <w:rsid w:val="001B0272"/>
    <w:rsid w:val="001B30CD"/>
    <w:rsid w:val="001B4B66"/>
    <w:rsid w:val="001B62F8"/>
    <w:rsid w:val="001C1139"/>
    <w:rsid w:val="001C6CD3"/>
    <w:rsid w:val="001C785D"/>
    <w:rsid w:val="001C7AC6"/>
    <w:rsid w:val="001D022A"/>
    <w:rsid w:val="001D1E7B"/>
    <w:rsid w:val="001D3A9C"/>
    <w:rsid w:val="001D5A0C"/>
    <w:rsid w:val="001D6102"/>
    <w:rsid w:val="001D6D66"/>
    <w:rsid w:val="001E134A"/>
    <w:rsid w:val="001E1493"/>
    <w:rsid w:val="001E2183"/>
    <w:rsid w:val="001E5F0F"/>
    <w:rsid w:val="001E7DBE"/>
    <w:rsid w:val="001F3C66"/>
    <w:rsid w:val="001F5749"/>
    <w:rsid w:val="001F7753"/>
    <w:rsid w:val="0020423C"/>
    <w:rsid w:val="00205039"/>
    <w:rsid w:val="00205109"/>
    <w:rsid w:val="00206478"/>
    <w:rsid w:val="00210F60"/>
    <w:rsid w:val="00211F90"/>
    <w:rsid w:val="00216102"/>
    <w:rsid w:val="00216869"/>
    <w:rsid w:val="002206C6"/>
    <w:rsid w:val="00224004"/>
    <w:rsid w:val="002247ED"/>
    <w:rsid w:val="0023138E"/>
    <w:rsid w:val="00234A0B"/>
    <w:rsid w:val="00234AA7"/>
    <w:rsid w:val="0023675E"/>
    <w:rsid w:val="00241277"/>
    <w:rsid w:val="0024149E"/>
    <w:rsid w:val="00241640"/>
    <w:rsid w:val="002534F5"/>
    <w:rsid w:val="002535C2"/>
    <w:rsid w:val="00257912"/>
    <w:rsid w:val="00257EA4"/>
    <w:rsid w:val="0026033D"/>
    <w:rsid w:val="0026220A"/>
    <w:rsid w:val="002657FB"/>
    <w:rsid w:val="002664EA"/>
    <w:rsid w:val="002672C0"/>
    <w:rsid w:val="00267F12"/>
    <w:rsid w:val="00272392"/>
    <w:rsid w:val="0027268E"/>
    <w:rsid w:val="002747B9"/>
    <w:rsid w:val="00274F82"/>
    <w:rsid w:val="00276A2D"/>
    <w:rsid w:val="00277C57"/>
    <w:rsid w:val="00282CDE"/>
    <w:rsid w:val="00285212"/>
    <w:rsid w:val="00285F1D"/>
    <w:rsid w:val="0028735F"/>
    <w:rsid w:val="002874C2"/>
    <w:rsid w:val="00293004"/>
    <w:rsid w:val="002938E4"/>
    <w:rsid w:val="00294D48"/>
    <w:rsid w:val="002A2339"/>
    <w:rsid w:val="002A2413"/>
    <w:rsid w:val="002B11C0"/>
    <w:rsid w:val="002B5BB0"/>
    <w:rsid w:val="002B7A62"/>
    <w:rsid w:val="002B7B90"/>
    <w:rsid w:val="002C1312"/>
    <w:rsid w:val="002C2C65"/>
    <w:rsid w:val="002C787F"/>
    <w:rsid w:val="002D0971"/>
    <w:rsid w:val="002D0CB9"/>
    <w:rsid w:val="002D1796"/>
    <w:rsid w:val="002D4250"/>
    <w:rsid w:val="002D69E4"/>
    <w:rsid w:val="002E104F"/>
    <w:rsid w:val="002E2B42"/>
    <w:rsid w:val="002F1C1D"/>
    <w:rsid w:val="002F340A"/>
    <w:rsid w:val="002F350C"/>
    <w:rsid w:val="002F6996"/>
    <w:rsid w:val="002F7924"/>
    <w:rsid w:val="00301876"/>
    <w:rsid w:val="0030379F"/>
    <w:rsid w:val="00306068"/>
    <w:rsid w:val="00306F98"/>
    <w:rsid w:val="003070E3"/>
    <w:rsid w:val="003076EC"/>
    <w:rsid w:val="00315C85"/>
    <w:rsid w:val="00315EB5"/>
    <w:rsid w:val="00316D0F"/>
    <w:rsid w:val="003174C2"/>
    <w:rsid w:val="00326857"/>
    <w:rsid w:val="0032721E"/>
    <w:rsid w:val="00330423"/>
    <w:rsid w:val="00332F81"/>
    <w:rsid w:val="003360F0"/>
    <w:rsid w:val="00336657"/>
    <w:rsid w:val="00336E1B"/>
    <w:rsid w:val="00337762"/>
    <w:rsid w:val="00337C61"/>
    <w:rsid w:val="00340239"/>
    <w:rsid w:val="003437A6"/>
    <w:rsid w:val="00344C83"/>
    <w:rsid w:val="00345F1D"/>
    <w:rsid w:val="00347978"/>
    <w:rsid w:val="00350B60"/>
    <w:rsid w:val="00355D0A"/>
    <w:rsid w:val="00357EAB"/>
    <w:rsid w:val="00361609"/>
    <w:rsid w:val="00362FF1"/>
    <w:rsid w:val="00363FA0"/>
    <w:rsid w:val="0037243F"/>
    <w:rsid w:val="00372BEA"/>
    <w:rsid w:val="00373E9F"/>
    <w:rsid w:val="00376772"/>
    <w:rsid w:val="00376E8A"/>
    <w:rsid w:val="003771BA"/>
    <w:rsid w:val="00382872"/>
    <w:rsid w:val="00382B2C"/>
    <w:rsid w:val="00384099"/>
    <w:rsid w:val="003873FE"/>
    <w:rsid w:val="00387C75"/>
    <w:rsid w:val="00387E45"/>
    <w:rsid w:val="003901F1"/>
    <w:rsid w:val="00391A69"/>
    <w:rsid w:val="00393D6A"/>
    <w:rsid w:val="0039468D"/>
    <w:rsid w:val="00394D9A"/>
    <w:rsid w:val="00394E16"/>
    <w:rsid w:val="0039570F"/>
    <w:rsid w:val="003A1773"/>
    <w:rsid w:val="003A3D54"/>
    <w:rsid w:val="003A7A31"/>
    <w:rsid w:val="003B0CD5"/>
    <w:rsid w:val="003B34A3"/>
    <w:rsid w:val="003B3672"/>
    <w:rsid w:val="003B47D1"/>
    <w:rsid w:val="003B77D5"/>
    <w:rsid w:val="003B7988"/>
    <w:rsid w:val="003C173A"/>
    <w:rsid w:val="003C2FCD"/>
    <w:rsid w:val="003C3DB5"/>
    <w:rsid w:val="003C4803"/>
    <w:rsid w:val="003C6279"/>
    <w:rsid w:val="003C7EAF"/>
    <w:rsid w:val="003D559B"/>
    <w:rsid w:val="003D6582"/>
    <w:rsid w:val="003E1871"/>
    <w:rsid w:val="003E471F"/>
    <w:rsid w:val="003F6C70"/>
    <w:rsid w:val="00400260"/>
    <w:rsid w:val="00401FD4"/>
    <w:rsid w:val="00413658"/>
    <w:rsid w:val="0041466D"/>
    <w:rsid w:val="00420C43"/>
    <w:rsid w:val="004225E5"/>
    <w:rsid w:val="0042541C"/>
    <w:rsid w:val="0043170D"/>
    <w:rsid w:val="00432280"/>
    <w:rsid w:val="00433A49"/>
    <w:rsid w:val="00436B99"/>
    <w:rsid w:val="0043749F"/>
    <w:rsid w:val="004426C4"/>
    <w:rsid w:val="004438C6"/>
    <w:rsid w:val="00443C77"/>
    <w:rsid w:val="004606EE"/>
    <w:rsid w:val="0046796F"/>
    <w:rsid w:val="00472707"/>
    <w:rsid w:val="00483231"/>
    <w:rsid w:val="00486713"/>
    <w:rsid w:val="00490847"/>
    <w:rsid w:val="00493789"/>
    <w:rsid w:val="00496854"/>
    <w:rsid w:val="004A1DD5"/>
    <w:rsid w:val="004A2167"/>
    <w:rsid w:val="004A3DC8"/>
    <w:rsid w:val="004A4CA2"/>
    <w:rsid w:val="004A5D07"/>
    <w:rsid w:val="004A6929"/>
    <w:rsid w:val="004B03E7"/>
    <w:rsid w:val="004B35EC"/>
    <w:rsid w:val="004B7A4B"/>
    <w:rsid w:val="004C263B"/>
    <w:rsid w:val="004C28A3"/>
    <w:rsid w:val="004C5C6A"/>
    <w:rsid w:val="004D199E"/>
    <w:rsid w:val="004D2015"/>
    <w:rsid w:val="004D26B3"/>
    <w:rsid w:val="004D74EA"/>
    <w:rsid w:val="004D7921"/>
    <w:rsid w:val="004E01E9"/>
    <w:rsid w:val="004E390F"/>
    <w:rsid w:val="004E7E52"/>
    <w:rsid w:val="004F031B"/>
    <w:rsid w:val="0050133A"/>
    <w:rsid w:val="00506C6F"/>
    <w:rsid w:val="00510F90"/>
    <w:rsid w:val="005146C0"/>
    <w:rsid w:val="0051489D"/>
    <w:rsid w:val="0051558B"/>
    <w:rsid w:val="00516D10"/>
    <w:rsid w:val="0051774D"/>
    <w:rsid w:val="00524369"/>
    <w:rsid w:val="0052540F"/>
    <w:rsid w:val="00525941"/>
    <w:rsid w:val="00525FA3"/>
    <w:rsid w:val="00527BEA"/>
    <w:rsid w:val="00541192"/>
    <w:rsid w:val="00541A83"/>
    <w:rsid w:val="005428EF"/>
    <w:rsid w:val="00545D90"/>
    <w:rsid w:val="00547D74"/>
    <w:rsid w:val="00550109"/>
    <w:rsid w:val="00554287"/>
    <w:rsid w:val="00556086"/>
    <w:rsid w:val="005602E7"/>
    <w:rsid w:val="00563161"/>
    <w:rsid w:val="00563EB4"/>
    <w:rsid w:val="00564D9D"/>
    <w:rsid w:val="00564DF3"/>
    <w:rsid w:val="00570516"/>
    <w:rsid w:val="005712B8"/>
    <w:rsid w:val="00573066"/>
    <w:rsid w:val="00574FCE"/>
    <w:rsid w:val="00575346"/>
    <w:rsid w:val="00581A8C"/>
    <w:rsid w:val="0058351F"/>
    <w:rsid w:val="00587959"/>
    <w:rsid w:val="00590F76"/>
    <w:rsid w:val="00593CA1"/>
    <w:rsid w:val="005A22AE"/>
    <w:rsid w:val="005A77ED"/>
    <w:rsid w:val="005A7C8D"/>
    <w:rsid w:val="005B0990"/>
    <w:rsid w:val="005B459A"/>
    <w:rsid w:val="005B5573"/>
    <w:rsid w:val="005B781E"/>
    <w:rsid w:val="005B788B"/>
    <w:rsid w:val="005C2B65"/>
    <w:rsid w:val="005C398D"/>
    <w:rsid w:val="005C4BCB"/>
    <w:rsid w:val="005C4F21"/>
    <w:rsid w:val="005D17F6"/>
    <w:rsid w:val="005D2DB0"/>
    <w:rsid w:val="005D34B6"/>
    <w:rsid w:val="005D7191"/>
    <w:rsid w:val="005E0229"/>
    <w:rsid w:val="005E0CB1"/>
    <w:rsid w:val="005E3E1A"/>
    <w:rsid w:val="005E4065"/>
    <w:rsid w:val="005E6EBB"/>
    <w:rsid w:val="005F3FA6"/>
    <w:rsid w:val="00603D02"/>
    <w:rsid w:val="00610B23"/>
    <w:rsid w:val="00613195"/>
    <w:rsid w:val="00616A41"/>
    <w:rsid w:val="00626F49"/>
    <w:rsid w:val="0063146B"/>
    <w:rsid w:val="00632DCC"/>
    <w:rsid w:val="0063470F"/>
    <w:rsid w:val="00635A4F"/>
    <w:rsid w:val="00637B5F"/>
    <w:rsid w:val="0064148F"/>
    <w:rsid w:val="006436EF"/>
    <w:rsid w:val="0064382D"/>
    <w:rsid w:val="00643D70"/>
    <w:rsid w:val="00643ECA"/>
    <w:rsid w:val="00645BFE"/>
    <w:rsid w:val="0064647C"/>
    <w:rsid w:val="0065055C"/>
    <w:rsid w:val="00651DEC"/>
    <w:rsid w:val="00654627"/>
    <w:rsid w:val="00654775"/>
    <w:rsid w:val="00654DA5"/>
    <w:rsid w:val="00655288"/>
    <w:rsid w:val="00666F1F"/>
    <w:rsid w:val="006671BE"/>
    <w:rsid w:val="00667688"/>
    <w:rsid w:val="00667B6E"/>
    <w:rsid w:val="00670D3B"/>
    <w:rsid w:val="00671CC1"/>
    <w:rsid w:val="00672AAE"/>
    <w:rsid w:val="006768FD"/>
    <w:rsid w:val="00680ECE"/>
    <w:rsid w:val="00681FF1"/>
    <w:rsid w:val="006831A2"/>
    <w:rsid w:val="00685308"/>
    <w:rsid w:val="0069055C"/>
    <w:rsid w:val="00695D71"/>
    <w:rsid w:val="00696787"/>
    <w:rsid w:val="00697DF1"/>
    <w:rsid w:val="006A6A33"/>
    <w:rsid w:val="006B77D9"/>
    <w:rsid w:val="006C1D2A"/>
    <w:rsid w:val="006C2382"/>
    <w:rsid w:val="006C6D30"/>
    <w:rsid w:val="006D0305"/>
    <w:rsid w:val="006D1DA8"/>
    <w:rsid w:val="006D2437"/>
    <w:rsid w:val="006D26DB"/>
    <w:rsid w:val="006E1AB6"/>
    <w:rsid w:val="006E66C7"/>
    <w:rsid w:val="006E742A"/>
    <w:rsid w:val="006F2211"/>
    <w:rsid w:val="006F5F41"/>
    <w:rsid w:val="0070242E"/>
    <w:rsid w:val="00702A74"/>
    <w:rsid w:val="0070342E"/>
    <w:rsid w:val="00703A7B"/>
    <w:rsid w:val="00710662"/>
    <w:rsid w:val="00712CCA"/>
    <w:rsid w:val="007133CD"/>
    <w:rsid w:val="007159C2"/>
    <w:rsid w:val="007250A2"/>
    <w:rsid w:val="00731BD2"/>
    <w:rsid w:val="00733433"/>
    <w:rsid w:val="00733CA2"/>
    <w:rsid w:val="007360D3"/>
    <w:rsid w:val="00736710"/>
    <w:rsid w:val="00736CF4"/>
    <w:rsid w:val="00737BCE"/>
    <w:rsid w:val="00737BDD"/>
    <w:rsid w:val="007408C3"/>
    <w:rsid w:val="007435AB"/>
    <w:rsid w:val="00746C62"/>
    <w:rsid w:val="00746CFD"/>
    <w:rsid w:val="007540F5"/>
    <w:rsid w:val="00754DDE"/>
    <w:rsid w:val="0076231E"/>
    <w:rsid w:val="00763663"/>
    <w:rsid w:val="00770DBE"/>
    <w:rsid w:val="00772C61"/>
    <w:rsid w:val="00773A74"/>
    <w:rsid w:val="00773CE6"/>
    <w:rsid w:val="00775AED"/>
    <w:rsid w:val="00776FA4"/>
    <w:rsid w:val="007835CB"/>
    <w:rsid w:val="00785011"/>
    <w:rsid w:val="00785012"/>
    <w:rsid w:val="00787D98"/>
    <w:rsid w:val="007902B6"/>
    <w:rsid w:val="00793E6B"/>
    <w:rsid w:val="00793F82"/>
    <w:rsid w:val="007970F2"/>
    <w:rsid w:val="007A2AC1"/>
    <w:rsid w:val="007A2AD0"/>
    <w:rsid w:val="007A3A93"/>
    <w:rsid w:val="007A451B"/>
    <w:rsid w:val="007A540D"/>
    <w:rsid w:val="007A5B6C"/>
    <w:rsid w:val="007B2D7D"/>
    <w:rsid w:val="007B55F9"/>
    <w:rsid w:val="007B6655"/>
    <w:rsid w:val="007C0B00"/>
    <w:rsid w:val="007C1CE6"/>
    <w:rsid w:val="007C3251"/>
    <w:rsid w:val="007C35EF"/>
    <w:rsid w:val="007C5765"/>
    <w:rsid w:val="007C6F85"/>
    <w:rsid w:val="007C7665"/>
    <w:rsid w:val="007D1FD9"/>
    <w:rsid w:val="007D37EE"/>
    <w:rsid w:val="007D4C35"/>
    <w:rsid w:val="007D4CF0"/>
    <w:rsid w:val="007D5335"/>
    <w:rsid w:val="007E04AC"/>
    <w:rsid w:val="007E64C1"/>
    <w:rsid w:val="007F2FB3"/>
    <w:rsid w:val="007F444A"/>
    <w:rsid w:val="007F6BAD"/>
    <w:rsid w:val="007F6DEF"/>
    <w:rsid w:val="008003AC"/>
    <w:rsid w:val="008005A1"/>
    <w:rsid w:val="00800698"/>
    <w:rsid w:val="008045A8"/>
    <w:rsid w:val="00811458"/>
    <w:rsid w:val="00821E5F"/>
    <w:rsid w:val="00830E79"/>
    <w:rsid w:val="0083141D"/>
    <w:rsid w:val="0083422E"/>
    <w:rsid w:val="00835734"/>
    <w:rsid w:val="00836802"/>
    <w:rsid w:val="00836A21"/>
    <w:rsid w:val="0084131D"/>
    <w:rsid w:val="00841BB1"/>
    <w:rsid w:val="008436BB"/>
    <w:rsid w:val="00845ADD"/>
    <w:rsid w:val="00852AD4"/>
    <w:rsid w:val="00853544"/>
    <w:rsid w:val="008540F1"/>
    <w:rsid w:val="0085476A"/>
    <w:rsid w:val="00855AF0"/>
    <w:rsid w:val="008568DC"/>
    <w:rsid w:val="00856D9E"/>
    <w:rsid w:val="00857F43"/>
    <w:rsid w:val="008611F2"/>
    <w:rsid w:val="0086545B"/>
    <w:rsid w:val="0086546A"/>
    <w:rsid w:val="00867F41"/>
    <w:rsid w:val="0087231E"/>
    <w:rsid w:val="008737E4"/>
    <w:rsid w:val="008803F9"/>
    <w:rsid w:val="008852B0"/>
    <w:rsid w:val="00887A64"/>
    <w:rsid w:val="008910B1"/>
    <w:rsid w:val="00893012"/>
    <w:rsid w:val="00894411"/>
    <w:rsid w:val="008945D4"/>
    <w:rsid w:val="00894A31"/>
    <w:rsid w:val="008A01AB"/>
    <w:rsid w:val="008A22F7"/>
    <w:rsid w:val="008A3365"/>
    <w:rsid w:val="008A337F"/>
    <w:rsid w:val="008B0554"/>
    <w:rsid w:val="008B43AC"/>
    <w:rsid w:val="008C0BC1"/>
    <w:rsid w:val="008C1C81"/>
    <w:rsid w:val="008C2F21"/>
    <w:rsid w:val="008C3566"/>
    <w:rsid w:val="008C3F94"/>
    <w:rsid w:val="008C75F9"/>
    <w:rsid w:val="008D1399"/>
    <w:rsid w:val="008D60D4"/>
    <w:rsid w:val="008D6B36"/>
    <w:rsid w:val="008D73ED"/>
    <w:rsid w:val="008D77E8"/>
    <w:rsid w:val="008E021D"/>
    <w:rsid w:val="008E0262"/>
    <w:rsid w:val="008E123D"/>
    <w:rsid w:val="008E316E"/>
    <w:rsid w:val="008E3EE1"/>
    <w:rsid w:val="008E4E93"/>
    <w:rsid w:val="008F3B5C"/>
    <w:rsid w:val="008F6A1A"/>
    <w:rsid w:val="008F7E23"/>
    <w:rsid w:val="00900BFD"/>
    <w:rsid w:val="0090245A"/>
    <w:rsid w:val="00902D46"/>
    <w:rsid w:val="0091168F"/>
    <w:rsid w:val="009127B7"/>
    <w:rsid w:val="00914311"/>
    <w:rsid w:val="00916B8F"/>
    <w:rsid w:val="00920C67"/>
    <w:rsid w:val="00922A3A"/>
    <w:rsid w:val="00923D14"/>
    <w:rsid w:val="00924333"/>
    <w:rsid w:val="00930207"/>
    <w:rsid w:val="00931398"/>
    <w:rsid w:val="00932349"/>
    <w:rsid w:val="009365E6"/>
    <w:rsid w:val="00941FF0"/>
    <w:rsid w:val="009420C5"/>
    <w:rsid w:val="00942F11"/>
    <w:rsid w:val="00943953"/>
    <w:rsid w:val="00943A3F"/>
    <w:rsid w:val="009446B5"/>
    <w:rsid w:val="00947079"/>
    <w:rsid w:val="00950BB7"/>
    <w:rsid w:val="00954C47"/>
    <w:rsid w:val="00955881"/>
    <w:rsid w:val="00956A0C"/>
    <w:rsid w:val="0096592F"/>
    <w:rsid w:val="00966DC0"/>
    <w:rsid w:val="00970905"/>
    <w:rsid w:val="009731CE"/>
    <w:rsid w:val="00973792"/>
    <w:rsid w:val="009837E8"/>
    <w:rsid w:val="00983A98"/>
    <w:rsid w:val="009843C9"/>
    <w:rsid w:val="00987AD9"/>
    <w:rsid w:val="0099181C"/>
    <w:rsid w:val="0099398B"/>
    <w:rsid w:val="00994A2B"/>
    <w:rsid w:val="00997057"/>
    <w:rsid w:val="009A147F"/>
    <w:rsid w:val="009A444A"/>
    <w:rsid w:val="009A5068"/>
    <w:rsid w:val="009A79A8"/>
    <w:rsid w:val="009A7EB5"/>
    <w:rsid w:val="009B10BE"/>
    <w:rsid w:val="009B1445"/>
    <w:rsid w:val="009B228B"/>
    <w:rsid w:val="009B3D5E"/>
    <w:rsid w:val="009B48ED"/>
    <w:rsid w:val="009B7748"/>
    <w:rsid w:val="009B79A1"/>
    <w:rsid w:val="009C00DE"/>
    <w:rsid w:val="009C0CA4"/>
    <w:rsid w:val="009C1D0B"/>
    <w:rsid w:val="009C46AA"/>
    <w:rsid w:val="009D1E87"/>
    <w:rsid w:val="009D2A63"/>
    <w:rsid w:val="009D3917"/>
    <w:rsid w:val="009D6694"/>
    <w:rsid w:val="009D6A06"/>
    <w:rsid w:val="009E2E0F"/>
    <w:rsid w:val="009F0922"/>
    <w:rsid w:val="009F7FAB"/>
    <w:rsid w:val="00A01593"/>
    <w:rsid w:val="00A026AA"/>
    <w:rsid w:val="00A07F15"/>
    <w:rsid w:val="00A1062F"/>
    <w:rsid w:val="00A10977"/>
    <w:rsid w:val="00A13DD8"/>
    <w:rsid w:val="00A147C4"/>
    <w:rsid w:val="00A159BA"/>
    <w:rsid w:val="00A1766C"/>
    <w:rsid w:val="00A203C3"/>
    <w:rsid w:val="00A219B9"/>
    <w:rsid w:val="00A23C59"/>
    <w:rsid w:val="00A2578E"/>
    <w:rsid w:val="00A25B8B"/>
    <w:rsid w:val="00A30380"/>
    <w:rsid w:val="00A32650"/>
    <w:rsid w:val="00A37841"/>
    <w:rsid w:val="00A4101B"/>
    <w:rsid w:val="00A4106A"/>
    <w:rsid w:val="00A457F1"/>
    <w:rsid w:val="00A47822"/>
    <w:rsid w:val="00A51C1B"/>
    <w:rsid w:val="00A52A9F"/>
    <w:rsid w:val="00A57F17"/>
    <w:rsid w:val="00A602BC"/>
    <w:rsid w:val="00A61769"/>
    <w:rsid w:val="00A659A1"/>
    <w:rsid w:val="00A6661D"/>
    <w:rsid w:val="00A67DE3"/>
    <w:rsid w:val="00A70353"/>
    <w:rsid w:val="00A70844"/>
    <w:rsid w:val="00A710DA"/>
    <w:rsid w:val="00A7115F"/>
    <w:rsid w:val="00A744CA"/>
    <w:rsid w:val="00A7463D"/>
    <w:rsid w:val="00A844A3"/>
    <w:rsid w:val="00A850AE"/>
    <w:rsid w:val="00A91333"/>
    <w:rsid w:val="00A91412"/>
    <w:rsid w:val="00A93C24"/>
    <w:rsid w:val="00A93F07"/>
    <w:rsid w:val="00A944FF"/>
    <w:rsid w:val="00A953CD"/>
    <w:rsid w:val="00A96EDA"/>
    <w:rsid w:val="00A97D85"/>
    <w:rsid w:val="00AA1960"/>
    <w:rsid w:val="00AA57A5"/>
    <w:rsid w:val="00AB20B2"/>
    <w:rsid w:val="00AB2F7C"/>
    <w:rsid w:val="00AB73AF"/>
    <w:rsid w:val="00AC06A8"/>
    <w:rsid w:val="00AC22CA"/>
    <w:rsid w:val="00AC5F22"/>
    <w:rsid w:val="00AD2334"/>
    <w:rsid w:val="00AD799C"/>
    <w:rsid w:val="00AE0DD1"/>
    <w:rsid w:val="00AE2C2B"/>
    <w:rsid w:val="00AE3EE7"/>
    <w:rsid w:val="00AE7D2F"/>
    <w:rsid w:val="00AE7F4F"/>
    <w:rsid w:val="00AF065B"/>
    <w:rsid w:val="00AF3382"/>
    <w:rsid w:val="00AF3779"/>
    <w:rsid w:val="00AF46D2"/>
    <w:rsid w:val="00B01353"/>
    <w:rsid w:val="00B025A1"/>
    <w:rsid w:val="00B0285E"/>
    <w:rsid w:val="00B02A3A"/>
    <w:rsid w:val="00B11CB0"/>
    <w:rsid w:val="00B1239F"/>
    <w:rsid w:val="00B139AF"/>
    <w:rsid w:val="00B15E2C"/>
    <w:rsid w:val="00B17460"/>
    <w:rsid w:val="00B2044F"/>
    <w:rsid w:val="00B22440"/>
    <w:rsid w:val="00B231EB"/>
    <w:rsid w:val="00B260DE"/>
    <w:rsid w:val="00B27739"/>
    <w:rsid w:val="00B326CB"/>
    <w:rsid w:val="00B334FE"/>
    <w:rsid w:val="00B335F8"/>
    <w:rsid w:val="00B3789F"/>
    <w:rsid w:val="00B37954"/>
    <w:rsid w:val="00B40EE2"/>
    <w:rsid w:val="00B422E5"/>
    <w:rsid w:val="00B46D5E"/>
    <w:rsid w:val="00B47CDE"/>
    <w:rsid w:val="00B50D26"/>
    <w:rsid w:val="00B51B2D"/>
    <w:rsid w:val="00B527C7"/>
    <w:rsid w:val="00B54979"/>
    <w:rsid w:val="00B576CF"/>
    <w:rsid w:val="00B62039"/>
    <w:rsid w:val="00B6254B"/>
    <w:rsid w:val="00B648A4"/>
    <w:rsid w:val="00B669CD"/>
    <w:rsid w:val="00B71A8B"/>
    <w:rsid w:val="00B767E0"/>
    <w:rsid w:val="00B77658"/>
    <w:rsid w:val="00B8197C"/>
    <w:rsid w:val="00B94595"/>
    <w:rsid w:val="00B964EA"/>
    <w:rsid w:val="00BA0F8D"/>
    <w:rsid w:val="00BA120A"/>
    <w:rsid w:val="00BA3510"/>
    <w:rsid w:val="00BA3B39"/>
    <w:rsid w:val="00BA6BBA"/>
    <w:rsid w:val="00BB07FD"/>
    <w:rsid w:val="00BB17D2"/>
    <w:rsid w:val="00BB1EF5"/>
    <w:rsid w:val="00BB7CA0"/>
    <w:rsid w:val="00BB7EC2"/>
    <w:rsid w:val="00BC073B"/>
    <w:rsid w:val="00BC2344"/>
    <w:rsid w:val="00BC2829"/>
    <w:rsid w:val="00BC6B7A"/>
    <w:rsid w:val="00BD07E5"/>
    <w:rsid w:val="00BD0812"/>
    <w:rsid w:val="00BD394D"/>
    <w:rsid w:val="00BE1ED4"/>
    <w:rsid w:val="00BE29CB"/>
    <w:rsid w:val="00BE2FF5"/>
    <w:rsid w:val="00BE6A69"/>
    <w:rsid w:val="00BE73BD"/>
    <w:rsid w:val="00BF331C"/>
    <w:rsid w:val="00BF5397"/>
    <w:rsid w:val="00BF6251"/>
    <w:rsid w:val="00BF67B3"/>
    <w:rsid w:val="00BF6CDB"/>
    <w:rsid w:val="00C02516"/>
    <w:rsid w:val="00C03932"/>
    <w:rsid w:val="00C07F57"/>
    <w:rsid w:val="00C126AD"/>
    <w:rsid w:val="00C13B75"/>
    <w:rsid w:val="00C171D8"/>
    <w:rsid w:val="00C241FD"/>
    <w:rsid w:val="00C25ABE"/>
    <w:rsid w:val="00C329C1"/>
    <w:rsid w:val="00C34531"/>
    <w:rsid w:val="00C3764C"/>
    <w:rsid w:val="00C42F60"/>
    <w:rsid w:val="00C46258"/>
    <w:rsid w:val="00C50492"/>
    <w:rsid w:val="00C50F08"/>
    <w:rsid w:val="00C555A6"/>
    <w:rsid w:val="00C55C4F"/>
    <w:rsid w:val="00C61865"/>
    <w:rsid w:val="00C6378B"/>
    <w:rsid w:val="00C71D34"/>
    <w:rsid w:val="00C72F82"/>
    <w:rsid w:val="00C738C9"/>
    <w:rsid w:val="00C77C80"/>
    <w:rsid w:val="00C82AC8"/>
    <w:rsid w:val="00C84E43"/>
    <w:rsid w:val="00C8720C"/>
    <w:rsid w:val="00C94AC3"/>
    <w:rsid w:val="00C9789F"/>
    <w:rsid w:val="00CA0740"/>
    <w:rsid w:val="00CA13EC"/>
    <w:rsid w:val="00CA1C75"/>
    <w:rsid w:val="00CA4D58"/>
    <w:rsid w:val="00CA61AC"/>
    <w:rsid w:val="00CB01FB"/>
    <w:rsid w:val="00CB475B"/>
    <w:rsid w:val="00CB5C2B"/>
    <w:rsid w:val="00CB65C3"/>
    <w:rsid w:val="00CB759A"/>
    <w:rsid w:val="00CC17A0"/>
    <w:rsid w:val="00CC23C1"/>
    <w:rsid w:val="00CC23DA"/>
    <w:rsid w:val="00CC6C95"/>
    <w:rsid w:val="00CC718C"/>
    <w:rsid w:val="00CD094B"/>
    <w:rsid w:val="00CD23AC"/>
    <w:rsid w:val="00CD4193"/>
    <w:rsid w:val="00CD5587"/>
    <w:rsid w:val="00CD6B76"/>
    <w:rsid w:val="00CE2033"/>
    <w:rsid w:val="00CE31CC"/>
    <w:rsid w:val="00CE3E53"/>
    <w:rsid w:val="00CE5856"/>
    <w:rsid w:val="00CF21B2"/>
    <w:rsid w:val="00CF3AD2"/>
    <w:rsid w:val="00CF44D5"/>
    <w:rsid w:val="00CF4FDC"/>
    <w:rsid w:val="00D01B0D"/>
    <w:rsid w:val="00D0215C"/>
    <w:rsid w:val="00D031D9"/>
    <w:rsid w:val="00D10AE0"/>
    <w:rsid w:val="00D125F0"/>
    <w:rsid w:val="00D130FB"/>
    <w:rsid w:val="00D162CE"/>
    <w:rsid w:val="00D2333A"/>
    <w:rsid w:val="00D276A2"/>
    <w:rsid w:val="00D3498F"/>
    <w:rsid w:val="00D3538C"/>
    <w:rsid w:val="00D3693C"/>
    <w:rsid w:val="00D37D5F"/>
    <w:rsid w:val="00D423F8"/>
    <w:rsid w:val="00D4298A"/>
    <w:rsid w:val="00D45E47"/>
    <w:rsid w:val="00D54363"/>
    <w:rsid w:val="00D54BDA"/>
    <w:rsid w:val="00D6033A"/>
    <w:rsid w:val="00D65CC9"/>
    <w:rsid w:val="00D66EAF"/>
    <w:rsid w:val="00D70243"/>
    <w:rsid w:val="00D70E4B"/>
    <w:rsid w:val="00D71752"/>
    <w:rsid w:val="00D71FCD"/>
    <w:rsid w:val="00D83181"/>
    <w:rsid w:val="00D8694C"/>
    <w:rsid w:val="00D86DA1"/>
    <w:rsid w:val="00D9055C"/>
    <w:rsid w:val="00D96C92"/>
    <w:rsid w:val="00DA5F2A"/>
    <w:rsid w:val="00DB0B70"/>
    <w:rsid w:val="00DB259E"/>
    <w:rsid w:val="00DB537C"/>
    <w:rsid w:val="00DB57A4"/>
    <w:rsid w:val="00DB68F1"/>
    <w:rsid w:val="00DC0A15"/>
    <w:rsid w:val="00DC25BE"/>
    <w:rsid w:val="00DC500A"/>
    <w:rsid w:val="00DC6C5C"/>
    <w:rsid w:val="00DD324F"/>
    <w:rsid w:val="00DD5BD6"/>
    <w:rsid w:val="00DD73CE"/>
    <w:rsid w:val="00DE13C6"/>
    <w:rsid w:val="00DE1A7E"/>
    <w:rsid w:val="00DE1ED2"/>
    <w:rsid w:val="00DE339E"/>
    <w:rsid w:val="00DE35E5"/>
    <w:rsid w:val="00DE7775"/>
    <w:rsid w:val="00DF1CD6"/>
    <w:rsid w:val="00DF29E5"/>
    <w:rsid w:val="00DF4030"/>
    <w:rsid w:val="00DF4D68"/>
    <w:rsid w:val="00E052DA"/>
    <w:rsid w:val="00E15291"/>
    <w:rsid w:val="00E16314"/>
    <w:rsid w:val="00E208BF"/>
    <w:rsid w:val="00E23FAD"/>
    <w:rsid w:val="00E279FC"/>
    <w:rsid w:val="00E30C18"/>
    <w:rsid w:val="00E31E5B"/>
    <w:rsid w:val="00E35DD5"/>
    <w:rsid w:val="00E368D1"/>
    <w:rsid w:val="00E4131B"/>
    <w:rsid w:val="00E43C8E"/>
    <w:rsid w:val="00E43E8F"/>
    <w:rsid w:val="00E4416F"/>
    <w:rsid w:val="00E47D98"/>
    <w:rsid w:val="00E53E09"/>
    <w:rsid w:val="00E55044"/>
    <w:rsid w:val="00E55B97"/>
    <w:rsid w:val="00E609BA"/>
    <w:rsid w:val="00E6296A"/>
    <w:rsid w:val="00E65278"/>
    <w:rsid w:val="00E65EDD"/>
    <w:rsid w:val="00E7155D"/>
    <w:rsid w:val="00E724B2"/>
    <w:rsid w:val="00E73E45"/>
    <w:rsid w:val="00E73F91"/>
    <w:rsid w:val="00E81637"/>
    <w:rsid w:val="00E84DD2"/>
    <w:rsid w:val="00E86D9F"/>
    <w:rsid w:val="00E907A2"/>
    <w:rsid w:val="00E91057"/>
    <w:rsid w:val="00E9253A"/>
    <w:rsid w:val="00E92593"/>
    <w:rsid w:val="00E95466"/>
    <w:rsid w:val="00E9668B"/>
    <w:rsid w:val="00EA1E25"/>
    <w:rsid w:val="00EA40C9"/>
    <w:rsid w:val="00EA467E"/>
    <w:rsid w:val="00EA52CC"/>
    <w:rsid w:val="00EA5ABA"/>
    <w:rsid w:val="00EA6389"/>
    <w:rsid w:val="00EA71CB"/>
    <w:rsid w:val="00EB0C6F"/>
    <w:rsid w:val="00EB6EC7"/>
    <w:rsid w:val="00EC37D2"/>
    <w:rsid w:val="00EC48A1"/>
    <w:rsid w:val="00ED03B2"/>
    <w:rsid w:val="00ED220B"/>
    <w:rsid w:val="00ED4831"/>
    <w:rsid w:val="00ED5399"/>
    <w:rsid w:val="00ED5837"/>
    <w:rsid w:val="00ED6D10"/>
    <w:rsid w:val="00ED6D14"/>
    <w:rsid w:val="00EE07F1"/>
    <w:rsid w:val="00EE2B3D"/>
    <w:rsid w:val="00EE47A0"/>
    <w:rsid w:val="00EE7140"/>
    <w:rsid w:val="00EF0D1B"/>
    <w:rsid w:val="00EF2D2F"/>
    <w:rsid w:val="00EF5865"/>
    <w:rsid w:val="00EF5D2C"/>
    <w:rsid w:val="00F06428"/>
    <w:rsid w:val="00F12072"/>
    <w:rsid w:val="00F13086"/>
    <w:rsid w:val="00F1332D"/>
    <w:rsid w:val="00F155B7"/>
    <w:rsid w:val="00F17149"/>
    <w:rsid w:val="00F2040B"/>
    <w:rsid w:val="00F21F83"/>
    <w:rsid w:val="00F2269D"/>
    <w:rsid w:val="00F25E86"/>
    <w:rsid w:val="00F260FB"/>
    <w:rsid w:val="00F27EFD"/>
    <w:rsid w:val="00F30FB8"/>
    <w:rsid w:val="00F33645"/>
    <w:rsid w:val="00F34BCF"/>
    <w:rsid w:val="00F35630"/>
    <w:rsid w:val="00F43F0C"/>
    <w:rsid w:val="00F50D74"/>
    <w:rsid w:val="00F513A8"/>
    <w:rsid w:val="00F53F84"/>
    <w:rsid w:val="00F57396"/>
    <w:rsid w:val="00F601CE"/>
    <w:rsid w:val="00F60915"/>
    <w:rsid w:val="00F6157F"/>
    <w:rsid w:val="00F6599B"/>
    <w:rsid w:val="00F67A81"/>
    <w:rsid w:val="00F70189"/>
    <w:rsid w:val="00F7135D"/>
    <w:rsid w:val="00F737E4"/>
    <w:rsid w:val="00F7533A"/>
    <w:rsid w:val="00F803F0"/>
    <w:rsid w:val="00F80B59"/>
    <w:rsid w:val="00F909BF"/>
    <w:rsid w:val="00F97AB5"/>
    <w:rsid w:val="00F97D1E"/>
    <w:rsid w:val="00F97EC9"/>
    <w:rsid w:val="00FA0D05"/>
    <w:rsid w:val="00FA1473"/>
    <w:rsid w:val="00FA2592"/>
    <w:rsid w:val="00FA66C0"/>
    <w:rsid w:val="00FA78EE"/>
    <w:rsid w:val="00FB07F1"/>
    <w:rsid w:val="00FB38B6"/>
    <w:rsid w:val="00FB51EC"/>
    <w:rsid w:val="00FB528B"/>
    <w:rsid w:val="00FB6846"/>
    <w:rsid w:val="00FB7145"/>
    <w:rsid w:val="00FB7448"/>
    <w:rsid w:val="00FC195E"/>
    <w:rsid w:val="00FC352B"/>
    <w:rsid w:val="00FC401C"/>
    <w:rsid w:val="00FC573B"/>
    <w:rsid w:val="00FC6226"/>
    <w:rsid w:val="00FD035B"/>
    <w:rsid w:val="00FD2443"/>
    <w:rsid w:val="00FD2523"/>
    <w:rsid w:val="00FD33EB"/>
    <w:rsid w:val="00FD360B"/>
    <w:rsid w:val="00FD4179"/>
    <w:rsid w:val="00FD48B1"/>
    <w:rsid w:val="00FD7083"/>
    <w:rsid w:val="00FE11EA"/>
    <w:rsid w:val="00FE2D34"/>
    <w:rsid w:val="00FE4459"/>
    <w:rsid w:val="00FE658C"/>
    <w:rsid w:val="00FE6F31"/>
    <w:rsid w:val="00FF0966"/>
    <w:rsid w:val="00FF24E3"/>
    <w:rsid w:val="00FF4A65"/>
    <w:rsid w:val="00FF6395"/>
    <w:rsid w:val="00FF767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o:shapedefaults>
    <o:shapelayout v:ext="edit">
      <o:idmap v:ext="edit" data="2"/>
    </o:shapelayout>
  </w:shapeDefaults>
  <w:decimalSymbol w:val=","/>
  <w:listSeparator w:val=";"/>
  <w14:docId w14:val="659D9E5A"/>
  <w15:docId w15:val="{B5BCA179-50A6-43AF-86E9-F5215BAE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pPr>
        <w:spacing w:after="140" w:line="3360" w:lineRule="auto"/>
        <w:ind w:left="504"/>
        <w:jc w:val="both"/>
      </w:pPr>
    </w:pPrDefault>
  </w:docDefaults>
  <w:latentStyles w:defLockedState="0" w:defUIPriority="17"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8"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46" w:qFormat="1"/>
    <w:lsdException w:name="Intense Quote" w:semiHidden="1" w:uiPriority="47"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36" w:qFormat="1"/>
    <w:lsdException w:name="Intense Emphasis" w:semiHidden="1" w:uiPriority="38" w:qFormat="1"/>
    <w:lsdException w:name="Subtle Reference" w:semiHidden="1" w:uiPriority="48" w:qFormat="1"/>
    <w:lsdException w:name="Intense Reference" w:semiHidden="1" w:uiPriority="49" w:qFormat="1"/>
    <w:lsdException w:name="Book Title" w:semiHidden="1" w:uiPriority="50" w:qFormat="1"/>
    <w:lsdException w:name="Bibliography" w:semiHidden="1" w:uiPriority="54" w:unhideWhenUsed="1"/>
    <w:lsdException w:name="TOC Heading" w:semiHidden="1" w:uiPriority="5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FB51EC"/>
    <w:pPr>
      <w:spacing w:line="280" w:lineRule="exact"/>
    </w:pPr>
    <w:rPr>
      <w:szCs w:val="24"/>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basedOn w:val="Normal"/>
    <w:next w:val="Normal"/>
    <w:link w:val="Heading2Char"/>
    <w:uiPriority w:val="17"/>
    <w:semiHidden/>
    <w:qFormat/>
    <w:rsid w:val="00845ADD"/>
    <w:pPr>
      <w:keepNext/>
      <w:outlineLvl w:val="1"/>
    </w:pPr>
    <w:rPr>
      <w:rFonts w:cs="Arial"/>
      <w:b/>
      <w:bCs/>
      <w:iCs/>
      <w:szCs w:val="28"/>
    </w:rPr>
  </w:style>
  <w:style w:type="paragraph" w:styleId="Heading3">
    <w:name w:val="heading 3"/>
    <w:basedOn w:val="Normal"/>
    <w:next w:val="Normal"/>
    <w:link w:val="Heading3Char"/>
    <w:uiPriority w:val="17"/>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17"/>
    <w:semiHidden/>
    <w:qFormat/>
    <w:rsid w:val="00845ADD"/>
    <w:pPr>
      <w:ind w:left="1680"/>
      <w:outlineLvl w:val="4"/>
    </w:pPr>
    <w:rPr>
      <w:bCs/>
      <w:iCs/>
      <w:szCs w:val="26"/>
    </w:rPr>
  </w:style>
  <w:style w:type="paragraph" w:styleId="Heading6">
    <w:name w:val="heading 6"/>
    <w:basedOn w:val="Normal"/>
    <w:next w:val="Normal"/>
    <w:uiPriority w:val="17"/>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7"/>
    <w:semiHidden/>
    <w:rsid w:val="00306F98"/>
    <w:rPr>
      <w:rFonts w:ascii="Georgia" w:hAnsi="Georgia" w:cs="Arial"/>
      <w:b/>
      <w:bCs/>
      <w:iCs/>
      <w:szCs w:val="28"/>
    </w:rPr>
  </w:style>
  <w:style w:type="character" w:customStyle="1" w:styleId="Heading3Char">
    <w:name w:val="Heading 3 Char"/>
    <w:basedOn w:val="DefaultParagraphFont"/>
    <w:link w:val="Heading3"/>
    <w:uiPriority w:val="17"/>
    <w:semiHidden/>
    <w:rsid w:val="00306F98"/>
    <w:rPr>
      <w:rFonts w:ascii="Georgia" w:hAnsi="Georgia" w:cs="Arial"/>
      <w:bCs/>
      <w:i/>
      <w:szCs w:val="26"/>
    </w:rPr>
  </w:style>
  <w:style w:type="character" w:customStyle="1" w:styleId="Heading4Char">
    <w:name w:val="Heading 4 Char"/>
    <w:basedOn w:val="DefaultParagraphFont"/>
    <w:link w:val="Heading4"/>
    <w:uiPriority w:val="9"/>
    <w:semiHidden/>
    <w:rsid w:val="00306F98"/>
    <w:rPr>
      <w:rFonts w:ascii="Georgia" w:hAnsi="Georgia"/>
      <w:bCs/>
      <w:szCs w:val="28"/>
    </w:rPr>
  </w:style>
  <w:style w:type="character" w:customStyle="1" w:styleId="Heading5Char">
    <w:name w:val="Heading 5 Char"/>
    <w:basedOn w:val="DefaultParagraphFont"/>
    <w:link w:val="Heading5"/>
    <w:uiPriority w:val="17"/>
    <w:semiHidden/>
    <w:rsid w:val="00306F98"/>
    <w:rPr>
      <w:rFonts w:ascii="Georgia" w:hAnsi="Georgia"/>
      <w:bCs/>
      <w:iCs/>
      <w:szCs w:val="26"/>
    </w:rPr>
  </w:style>
  <w:style w:type="paragraph" w:customStyle="1" w:styleId="TITLE1">
    <w:name w:val="TITLE 1"/>
    <w:basedOn w:val="Heading1"/>
    <w:link w:val="TITLE1Char"/>
    <w:qFormat/>
    <w:rsid w:val="00845ADD"/>
    <w:pPr>
      <w:numPr>
        <w:numId w:val="11"/>
      </w:numPr>
    </w:pPr>
  </w:style>
  <w:style w:type="paragraph" w:customStyle="1" w:styleId="Level1">
    <w:name w:val="Level 1"/>
    <w:basedOn w:val="Heading2"/>
    <w:link w:val="Level1Char"/>
    <w:uiPriority w:val="3"/>
    <w:qFormat/>
    <w:rsid w:val="00FB7448"/>
    <w:pPr>
      <w:keepNext w:val="0"/>
      <w:numPr>
        <w:ilvl w:val="1"/>
        <w:numId w:val="11"/>
      </w:numPr>
    </w:pPr>
  </w:style>
  <w:style w:type="character" w:customStyle="1" w:styleId="Level1Char">
    <w:name w:val="Level 1 Char"/>
    <w:basedOn w:val="Heading2Char"/>
    <w:link w:val="Level1"/>
    <w:uiPriority w:val="3"/>
    <w:rsid w:val="00FB7448"/>
    <w:rPr>
      <w:rFonts w:ascii="Georgia" w:hAnsi="Georgia" w:cs="Arial"/>
      <w:b/>
      <w:bCs/>
      <w:iCs/>
      <w:szCs w:val="28"/>
    </w:rPr>
  </w:style>
  <w:style w:type="paragraph" w:customStyle="1" w:styleId="Level2">
    <w:name w:val="Level 2"/>
    <w:basedOn w:val="Heading3"/>
    <w:link w:val="Level2Char"/>
    <w:qFormat/>
    <w:rsid w:val="00FB7448"/>
    <w:pPr>
      <w:keepNext w:val="0"/>
      <w:numPr>
        <w:ilvl w:val="2"/>
        <w:numId w:val="11"/>
      </w:numPr>
    </w:pPr>
  </w:style>
  <w:style w:type="character" w:customStyle="1" w:styleId="Level2Char">
    <w:name w:val="Level 2 Char"/>
    <w:basedOn w:val="Heading3Char"/>
    <w:link w:val="Level2"/>
    <w:rsid w:val="00FB7448"/>
    <w:rPr>
      <w:rFonts w:ascii="Georgia" w:hAnsi="Georgia" w:cs="Arial"/>
      <w:bCs/>
      <w:i/>
      <w:szCs w:val="26"/>
    </w:rPr>
  </w:style>
  <w:style w:type="paragraph" w:customStyle="1" w:styleId="Level3">
    <w:name w:val="Level 3"/>
    <w:basedOn w:val="Heading4"/>
    <w:link w:val="Level3Char"/>
    <w:qFormat/>
    <w:rsid w:val="00FB7448"/>
    <w:pPr>
      <w:keepNext w:val="0"/>
      <w:numPr>
        <w:ilvl w:val="3"/>
        <w:numId w:val="11"/>
      </w:numPr>
    </w:pPr>
  </w:style>
  <w:style w:type="paragraph" w:customStyle="1" w:styleId="Level5">
    <w:name w:val="Level 5"/>
    <w:basedOn w:val="Heading6"/>
    <w:qFormat/>
    <w:rsid w:val="00FB7448"/>
    <w:pPr>
      <w:numPr>
        <w:ilvl w:val="5"/>
        <w:numId w:val="11"/>
      </w:numPr>
    </w:pPr>
  </w:style>
  <w:style w:type="paragraph" w:customStyle="1" w:styleId="Level4">
    <w:name w:val="Level 4"/>
    <w:basedOn w:val="Heading5"/>
    <w:qFormat/>
    <w:rsid w:val="00FB7448"/>
    <w:pPr>
      <w:numPr>
        <w:ilvl w:val="4"/>
        <w:numId w:val="11"/>
      </w:numPr>
    </w:pPr>
  </w:style>
  <w:style w:type="paragraph" w:styleId="ListBullet">
    <w:name w:val="List Bullet"/>
    <w:aliases w:val="Bullet 1"/>
    <w:basedOn w:val="Normal"/>
    <w:link w:val="ListBulletChar"/>
    <w:uiPriority w:val="5"/>
    <w:qFormat/>
    <w:rsid w:val="00FB7448"/>
    <w:pPr>
      <w:numPr>
        <w:numId w:val="4"/>
      </w:numPr>
      <w:tabs>
        <w:tab w:val="clear" w:pos="1260"/>
        <w:tab w:val="num" w:pos="510"/>
      </w:tabs>
      <w:ind w:left="1258" w:hanging="697"/>
    </w:pPr>
  </w:style>
  <w:style w:type="paragraph" w:customStyle="1" w:styleId="Recitals">
    <w:name w:val="Recitals"/>
    <w:basedOn w:val="TITLE1"/>
    <w:link w:val="RecitalsChar1"/>
    <w:uiPriority w:val="2"/>
    <w:qFormat/>
    <w:rsid w:val="00FB7448"/>
    <w:pPr>
      <w:keepNext w:val="0"/>
      <w:numPr>
        <w:numId w:val="7"/>
      </w:numPr>
      <w:ind w:left="567" w:hanging="567"/>
    </w:pPr>
    <w:rPr>
      <w:caps w:val="0"/>
      <w:color w:val="auto"/>
      <w:sz w:val="20"/>
    </w:rPr>
  </w:style>
  <w:style w:type="paragraph" w:customStyle="1" w:styleId="Parties">
    <w:name w:val="Parties"/>
    <w:basedOn w:val="Recitals"/>
    <w:link w:val="PartiesChar"/>
    <w:uiPriority w:val="1"/>
    <w:qFormat/>
    <w:rsid w:val="00FB7448"/>
    <w:pPr>
      <w:numPr>
        <w:numId w:val="8"/>
      </w:numPr>
      <w:ind w:left="567" w:hanging="567"/>
    </w:pPr>
  </w:style>
  <w:style w:type="paragraph" w:styleId="ListBullet2">
    <w:name w:val="List Bullet 2"/>
    <w:aliases w:val="Bullet 3"/>
    <w:basedOn w:val="Normal"/>
    <w:uiPriority w:val="5"/>
    <w:qFormat/>
    <w:rsid w:val="00FB7448"/>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FB7448"/>
    <w:pPr>
      <w:numPr>
        <w:ilvl w:val="2"/>
        <w:numId w:val="4"/>
      </w:numPr>
      <w:ind w:left="2239" w:hanging="561"/>
    </w:pPr>
  </w:style>
  <w:style w:type="paragraph" w:customStyle="1" w:styleId="CoverDisclaimertitle">
    <w:name w:val="Cover/Disclaimer  title"/>
    <w:basedOn w:val="Normal"/>
    <w:link w:val="CoverDisclaimertitleChar"/>
    <w:uiPriority w:val="9"/>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basedOn w:val="DefaultParagraphFont"/>
    <w:link w:val="CoverDisclaimertitle"/>
    <w:uiPriority w:val="9"/>
    <w:rsid w:val="00D01B0D"/>
    <w:rPr>
      <w:caps/>
      <w:snapToGrid w:val="0"/>
      <w:color w:val="590056"/>
      <w:sz w:val="32"/>
      <w:szCs w:val="24"/>
    </w:rPr>
  </w:style>
  <w:style w:type="character" w:customStyle="1" w:styleId="Heading1Char">
    <w:name w:val="Heading 1 Char"/>
    <w:aliases w:val="TITLE Char"/>
    <w:basedOn w:val="DefaultParagraphFont"/>
    <w:link w:val="Heading1"/>
    <w:rsid w:val="004D2015"/>
    <w:rPr>
      <w:rFonts w:cs="Arial"/>
      <w:bCs/>
      <w:caps/>
      <w:color w:val="590056"/>
      <w:kern w:val="32"/>
      <w:sz w:val="24"/>
      <w:szCs w:val="32"/>
    </w:rPr>
  </w:style>
  <w:style w:type="paragraph" w:customStyle="1" w:styleId="Reporttableright">
    <w:name w:val="Report table right"/>
    <w:basedOn w:val="Normal"/>
    <w:uiPriority w:val="8"/>
    <w:qFormat/>
    <w:rsid w:val="00FB51EC"/>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8"/>
    <w:qFormat/>
    <w:rsid w:val="00845ADD"/>
    <w:pPr>
      <w:widowControl w:val="0"/>
      <w:tabs>
        <w:tab w:val="left" w:pos="697"/>
        <w:tab w:val="left" w:pos="1260"/>
      </w:tabs>
      <w:snapToGrid w:val="0"/>
      <w:spacing w:after="0" w:line="240" w:lineRule="exact"/>
      <w:ind w:left="0"/>
      <w:jc w:val="left"/>
    </w:pPr>
    <w:rPr>
      <w:snapToGrid w:val="0"/>
    </w:rPr>
  </w:style>
  <w:style w:type="paragraph" w:customStyle="1" w:styleId="ReportTitle">
    <w:name w:val="Report Title"/>
    <w:basedOn w:val="Heading1"/>
    <w:next w:val="Normal"/>
    <w:uiPriority w:val="17"/>
    <w:semiHidden/>
    <w:qFormat/>
    <w:rsid w:val="00845ADD"/>
    <w:pPr>
      <w:keepNext w:val="0"/>
      <w:widowControl w:val="0"/>
      <w:tabs>
        <w:tab w:val="left" w:pos="697"/>
        <w:tab w:val="left" w:pos="1260"/>
      </w:tabs>
      <w:spacing w:before="280" w:after="280"/>
    </w:pPr>
    <w:rPr>
      <w:rFonts w:cs="Times New Roman"/>
      <w:b/>
      <w:bCs w:val="0"/>
      <w:kern w:val="0"/>
      <w:szCs w:val="24"/>
    </w:rPr>
  </w:style>
  <w:style w:type="character" w:customStyle="1" w:styleId="TITLE1Char">
    <w:name w:val="TITLE 1 Char"/>
    <w:basedOn w:val="Heading1Char"/>
    <w:link w:val="TITLE1"/>
    <w:rsid w:val="004D2015"/>
    <w:rPr>
      <w:rFonts w:cs="Arial"/>
      <w:bCs/>
      <w:caps/>
      <w:color w:val="590056"/>
      <w:kern w:val="32"/>
      <w:sz w:val="24"/>
      <w:szCs w:val="32"/>
    </w:rPr>
  </w:style>
  <w:style w:type="paragraph" w:customStyle="1" w:styleId="Tablebody">
    <w:name w:val="Table body"/>
    <w:basedOn w:val="Reporttableleft"/>
    <w:uiPriority w:val="7"/>
    <w:rsid w:val="00FB7448"/>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17"/>
    <w:semiHidden/>
    <w:rsid w:val="00845ADD"/>
    <w:pPr>
      <w:jc w:val="center"/>
    </w:pPr>
    <w:rPr>
      <w:b/>
      <w:color w:val="FFFFFF"/>
      <w:sz w:val="20"/>
    </w:rPr>
  </w:style>
  <w:style w:type="paragraph" w:styleId="TOC1">
    <w:name w:val="toc 1"/>
    <w:basedOn w:val="Normal"/>
    <w:next w:val="Normal"/>
    <w:uiPriority w:val="39"/>
    <w:rsid w:val="00F6157F"/>
    <w:pPr>
      <w:widowControl w:val="0"/>
      <w:spacing w:before="120" w:after="120"/>
      <w:ind w:hanging="510"/>
      <w:jc w:val="left"/>
      <w:outlineLvl w:val="0"/>
    </w:pPr>
    <w:rPr>
      <w:caps/>
    </w:rPr>
  </w:style>
  <w:style w:type="paragraph" w:customStyle="1" w:styleId="TOCtitle">
    <w:name w:val="TOC title"/>
    <w:basedOn w:val="CoverDisclaimertitle"/>
    <w:link w:val="TOCtitleChar"/>
    <w:uiPriority w:val="10"/>
    <w:rsid w:val="009C1D0B"/>
    <w:pPr>
      <w:spacing w:after="200" w:line="240" w:lineRule="auto"/>
    </w:pPr>
  </w:style>
  <w:style w:type="character" w:customStyle="1" w:styleId="TOCtitleChar">
    <w:name w:val="TOC title Char"/>
    <w:basedOn w:val="CoverDisclaimertitleChar"/>
    <w:link w:val="TOCtitle"/>
    <w:uiPriority w:val="10"/>
    <w:rsid w:val="009C1D0B"/>
    <w:rPr>
      <w:caps/>
      <w:snapToGrid w:val="0"/>
      <w:color w:val="590056"/>
      <w:sz w:val="32"/>
      <w:szCs w:val="24"/>
    </w:rPr>
  </w:style>
  <w:style w:type="character" w:customStyle="1" w:styleId="RecitalsChar">
    <w:name w:val="Recitals Char"/>
    <w:basedOn w:val="TITLE1Char"/>
    <w:rsid w:val="004D2015"/>
    <w:rPr>
      <w:rFonts w:cs="Arial"/>
      <w:bCs/>
      <w:caps/>
      <w:color w:val="590056"/>
      <w:kern w:val="32"/>
      <w:sz w:val="24"/>
      <w:szCs w:val="32"/>
    </w:rPr>
  </w:style>
  <w:style w:type="paragraph" w:styleId="Footer">
    <w:name w:val="footer"/>
    <w:basedOn w:val="Normal"/>
    <w:uiPriority w:val="17"/>
    <w:semiHidden/>
    <w:rsid w:val="00E4416F"/>
    <w:pPr>
      <w:tabs>
        <w:tab w:val="center" w:pos="4320"/>
        <w:tab w:val="right" w:pos="8640"/>
      </w:tabs>
    </w:pPr>
  </w:style>
  <w:style w:type="numbering" w:customStyle="1" w:styleId="Bulleted1">
    <w:name w:val="Bulleted 1"/>
    <w:basedOn w:val="NoList"/>
    <w:rsid w:val="00845ADD"/>
    <w:pPr>
      <w:numPr>
        <w:numId w:val="1"/>
      </w:numPr>
    </w:pPr>
  </w:style>
  <w:style w:type="numbering" w:customStyle="1" w:styleId="Bulleted2">
    <w:name w:val="Bulleted 2"/>
    <w:basedOn w:val="NoList"/>
    <w:rsid w:val="00845ADD"/>
    <w:pPr>
      <w:numPr>
        <w:numId w:val="2"/>
      </w:numPr>
    </w:pPr>
  </w:style>
  <w:style w:type="paragraph" w:customStyle="1" w:styleId="ReportBody1">
    <w:name w:val="Report Body 1"/>
    <w:basedOn w:val="ReportTitle"/>
    <w:uiPriority w:val="17"/>
    <w:semiHidden/>
    <w:rsid w:val="00E4416F"/>
    <w:pPr>
      <w:numPr>
        <w:numId w:val="3"/>
      </w:numPr>
      <w:tabs>
        <w:tab w:val="clear" w:pos="697"/>
      </w:tabs>
    </w:pPr>
    <w:rPr>
      <w:b w:val="0"/>
    </w:rPr>
  </w:style>
  <w:style w:type="paragraph" w:customStyle="1" w:styleId="ReportBody2">
    <w:name w:val="Report Body 2"/>
    <w:basedOn w:val="Heading2"/>
    <w:uiPriority w:val="17"/>
    <w:semiHidden/>
    <w:rsid w:val="00E4416F"/>
    <w:pPr>
      <w:numPr>
        <w:ilvl w:val="1"/>
        <w:numId w:val="3"/>
      </w:numPr>
    </w:pPr>
  </w:style>
  <w:style w:type="paragraph" w:customStyle="1" w:styleId="ReportBody3">
    <w:name w:val="Report Body 3"/>
    <w:basedOn w:val="Normal"/>
    <w:uiPriority w:val="17"/>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FB7448"/>
    <w:pPr>
      <w:numPr>
        <w:numId w:val="5"/>
      </w:numPr>
      <w:spacing w:line="240" w:lineRule="exact"/>
    </w:pPr>
    <w:rPr>
      <w:sz w:val="17"/>
    </w:rPr>
  </w:style>
  <w:style w:type="paragraph" w:customStyle="1" w:styleId="Tableindex">
    <w:name w:val="Table index"/>
    <w:basedOn w:val="Normal"/>
    <w:uiPriority w:val="7"/>
    <w:rsid w:val="00FB7448"/>
    <w:pPr>
      <w:numPr>
        <w:numId w:val="6"/>
      </w:numPr>
      <w:spacing w:line="240" w:lineRule="exact"/>
    </w:pPr>
    <w:rPr>
      <w:sz w:val="17"/>
    </w:rPr>
  </w:style>
  <w:style w:type="paragraph" w:customStyle="1" w:styleId="Table1">
    <w:name w:val="Table 1"/>
    <w:basedOn w:val="Heading2"/>
    <w:link w:val="Table1Char"/>
    <w:uiPriority w:val="6"/>
    <w:rsid w:val="00FB7448"/>
    <w:pPr>
      <w:keepNext w:val="0"/>
      <w:numPr>
        <w:numId w:val="9"/>
      </w:numPr>
      <w:spacing w:before="70" w:after="70"/>
      <w:jc w:val="left"/>
    </w:pPr>
    <w:rPr>
      <w:sz w:val="17"/>
    </w:rPr>
  </w:style>
  <w:style w:type="paragraph" w:customStyle="1" w:styleId="Table2">
    <w:name w:val="Table 2"/>
    <w:basedOn w:val="Table1"/>
    <w:uiPriority w:val="6"/>
    <w:rsid w:val="00FB7448"/>
    <w:pPr>
      <w:numPr>
        <w:ilvl w:val="1"/>
      </w:numPr>
    </w:pPr>
    <w:rPr>
      <w:b w:val="0"/>
    </w:rPr>
  </w:style>
  <w:style w:type="paragraph" w:customStyle="1" w:styleId="Table3">
    <w:name w:val="Table 3"/>
    <w:basedOn w:val="Table2"/>
    <w:uiPriority w:val="6"/>
    <w:rsid w:val="00FB7448"/>
    <w:pPr>
      <w:numPr>
        <w:ilvl w:val="2"/>
      </w:numPr>
      <w:ind w:left="1258" w:hanging="697"/>
    </w:pPr>
    <w:rPr>
      <w:lang w:val="fr-FR"/>
    </w:rPr>
  </w:style>
  <w:style w:type="paragraph" w:styleId="BalloonText">
    <w:name w:val="Balloon Text"/>
    <w:basedOn w:val="Normal"/>
    <w:link w:val="BalloonTextChar"/>
    <w:uiPriority w:val="17"/>
    <w:semiHidden/>
    <w:rsid w:val="00B1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7"/>
    <w:semiHidden/>
    <w:rsid w:val="00306F98"/>
    <w:rPr>
      <w:rFonts w:ascii="Tahoma" w:hAnsi="Tahoma" w:cs="Tahoma"/>
      <w:sz w:val="16"/>
      <w:szCs w:val="16"/>
    </w:rPr>
  </w:style>
  <w:style w:type="paragraph" w:customStyle="1" w:styleId="Body3">
    <w:name w:val="Body 3"/>
    <w:basedOn w:val="Heading4"/>
    <w:uiPriority w:val="4"/>
    <w:qFormat/>
    <w:rsid w:val="00FB7448"/>
    <w:pPr>
      <w:keepNext w:val="0"/>
      <w:ind w:left="1259"/>
    </w:pPr>
  </w:style>
  <w:style w:type="paragraph" w:customStyle="1" w:styleId="Body4">
    <w:name w:val="Body 4"/>
    <w:basedOn w:val="Heading5"/>
    <w:uiPriority w:val="4"/>
    <w:qFormat/>
    <w:rsid w:val="00FB7448"/>
    <w:pPr>
      <w:ind w:left="1678"/>
    </w:pPr>
  </w:style>
  <w:style w:type="paragraph" w:customStyle="1" w:styleId="Body2">
    <w:name w:val="Body 2"/>
    <w:basedOn w:val="Heading6"/>
    <w:uiPriority w:val="4"/>
    <w:qFormat/>
    <w:rsid w:val="00FB7448"/>
    <w:pPr>
      <w:ind w:left="510"/>
    </w:pPr>
  </w:style>
  <w:style w:type="paragraph" w:styleId="ListParagraph">
    <w:name w:val="List Paragraph"/>
    <w:aliases w:val="Normal2,List Paragraph1,body 2,List Paragraph11,Normal bullet 2,Forth level,List1,Listă paragraf,Listă colorată - Accentuare 11,Bullet,Citation List,List Paragraph type 1,Obs 1,----,Heading1,Header bold,heading 7,bullets,heading 2,본문(내용)"/>
    <w:basedOn w:val="Normal"/>
    <w:link w:val="ListParagraphChar"/>
    <w:uiPriority w:val="34"/>
    <w:qFormat/>
    <w:rsid w:val="00696787"/>
    <w:pPr>
      <w:ind w:left="720"/>
      <w:contextualSpacing/>
    </w:pPr>
  </w:style>
  <w:style w:type="character" w:customStyle="1" w:styleId="RecitalsChar1">
    <w:name w:val="Recitals Char1"/>
    <w:basedOn w:val="TITLE1Char"/>
    <w:link w:val="Recitals"/>
    <w:uiPriority w:val="2"/>
    <w:rsid w:val="00FB7448"/>
    <w:rPr>
      <w:rFonts w:cs="Arial"/>
      <w:bCs/>
      <w:caps w:val="0"/>
      <w:color w:val="590056"/>
      <w:kern w:val="32"/>
      <w:sz w:val="24"/>
      <w:szCs w:val="32"/>
    </w:rPr>
  </w:style>
  <w:style w:type="character" w:customStyle="1" w:styleId="PartiesChar">
    <w:name w:val="Parties Char"/>
    <w:basedOn w:val="RecitalsChar1"/>
    <w:link w:val="Parties"/>
    <w:uiPriority w:val="1"/>
    <w:rsid w:val="00FB7448"/>
    <w:rPr>
      <w:rFonts w:cs="Arial"/>
      <w:bCs/>
      <w:caps w:val="0"/>
      <w:color w:val="590056"/>
      <w:kern w:val="32"/>
      <w:sz w:val="24"/>
      <w:szCs w:val="32"/>
    </w:rPr>
  </w:style>
  <w:style w:type="paragraph" w:styleId="DocumentMap">
    <w:name w:val="Document Map"/>
    <w:basedOn w:val="Normal"/>
    <w:link w:val="DocumentMapChar"/>
    <w:uiPriority w:val="17"/>
    <w:semiHidden/>
    <w:rsid w:val="000660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17"/>
    <w:semiHidden/>
    <w:rsid w:val="00066062"/>
    <w:rPr>
      <w:rFonts w:ascii="Tahoma" w:hAnsi="Tahoma" w:cs="Tahoma"/>
      <w:sz w:val="16"/>
      <w:szCs w:val="16"/>
    </w:rPr>
  </w:style>
  <w:style w:type="paragraph" w:customStyle="1" w:styleId="CONTRACTP">
    <w:name w:val="CONTRACT_P"/>
    <w:basedOn w:val="CoverDisclaimertitle"/>
    <w:link w:val="CONTRACTPChar"/>
    <w:uiPriority w:val="13"/>
    <w:qFormat/>
    <w:rsid w:val="00C241FD"/>
    <w:rPr>
      <w:color w:val="auto"/>
      <w:sz w:val="28"/>
    </w:rPr>
  </w:style>
  <w:style w:type="paragraph" w:customStyle="1" w:styleId="CONTRACTPI">
    <w:name w:val="CONTRACT_PI"/>
    <w:basedOn w:val="CONTRACTP"/>
    <w:link w:val="CONTRACTPIChar"/>
    <w:uiPriority w:val="12"/>
    <w:qFormat/>
    <w:rsid w:val="00712CCA"/>
    <w:rPr>
      <w:i/>
      <w:caps w:val="0"/>
      <w:noProof/>
      <w:lang w:eastAsia="zh-TW"/>
    </w:rPr>
  </w:style>
  <w:style w:type="character" w:customStyle="1" w:styleId="CONTRACTPChar">
    <w:name w:val="CONTRACT_P Char"/>
    <w:basedOn w:val="CoverDisclaimertitleChar"/>
    <w:link w:val="CONTRACTP"/>
    <w:uiPriority w:val="13"/>
    <w:rsid w:val="001B4B66"/>
    <w:rPr>
      <w:caps/>
      <w:snapToGrid w:val="0"/>
      <w:color w:val="590056"/>
      <w:sz w:val="28"/>
      <w:szCs w:val="24"/>
    </w:rPr>
  </w:style>
  <w:style w:type="character" w:customStyle="1" w:styleId="CONTRACTPIChar">
    <w:name w:val="CONTRACT_PI Char"/>
    <w:basedOn w:val="CONTRACTPChar"/>
    <w:link w:val="CONTRACTPI"/>
    <w:uiPriority w:val="12"/>
    <w:rsid w:val="001B4B66"/>
    <w:rPr>
      <w:i/>
      <w:caps/>
      <w:noProof/>
      <w:snapToGrid w:val="0"/>
      <w:color w:val="590056"/>
      <w:sz w:val="28"/>
      <w:szCs w:val="24"/>
      <w:lang w:eastAsia="zh-TW"/>
    </w:rPr>
  </w:style>
  <w:style w:type="table" w:customStyle="1" w:styleId="TableDD">
    <w:name w:val="Table DD"/>
    <w:basedOn w:val="TableNormal"/>
    <w:uiPriority w:val="99"/>
    <w:rsid w:val="00667B6E"/>
    <w:pPr>
      <w:spacing w:after="0" w:line="240" w:lineRule="auto"/>
      <w:ind w:left="0"/>
      <w:jc w:val="left"/>
    </w:pPr>
    <w:tblPr>
      <w:tblCellMar>
        <w:top w:w="142" w:type="dxa"/>
        <w:left w:w="0" w:type="dxa"/>
        <w:bottom w:w="142" w:type="dxa"/>
        <w:right w:w="0" w:type="dxa"/>
      </w:tblCellMar>
    </w:tblPr>
  </w:style>
  <w:style w:type="table" w:customStyle="1" w:styleId="TabelContract">
    <w:name w:val="Tabel Contract"/>
    <w:basedOn w:val="TableNormal"/>
    <w:uiPriority w:val="99"/>
    <w:rsid w:val="00637B5F"/>
    <w:pPr>
      <w:spacing w:after="0" w:line="240" w:lineRule="auto"/>
      <w:ind w:left="0"/>
      <w:jc w:val="left"/>
    </w:pPr>
    <w:tblPr>
      <w:tblCellMar>
        <w:left w:w="0" w:type="dxa"/>
        <w:right w:w="0" w:type="dxa"/>
      </w:tblCellMar>
    </w:tblPr>
  </w:style>
  <w:style w:type="paragraph" w:styleId="Header">
    <w:name w:val="header"/>
    <w:basedOn w:val="Normal"/>
    <w:link w:val="HeaderChar"/>
    <w:uiPriority w:val="17"/>
    <w:semiHidden/>
    <w:rsid w:val="00F34BCF"/>
    <w:pPr>
      <w:tabs>
        <w:tab w:val="center" w:pos="4680"/>
        <w:tab w:val="right" w:pos="9360"/>
      </w:tabs>
      <w:spacing w:after="0" w:line="240" w:lineRule="auto"/>
    </w:pPr>
  </w:style>
  <w:style w:type="character" w:customStyle="1" w:styleId="HeaderChar">
    <w:name w:val="Header Char"/>
    <w:basedOn w:val="DefaultParagraphFont"/>
    <w:link w:val="Header"/>
    <w:uiPriority w:val="17"/>
    <w:semiHidden/>
    <w:rsid w:val="00F34BCF"/>
    <w:rPr>
      <w:szCs w:val="24"/>
    </w:rPr>
  </w:style>
  <w:style w:type="paragraph" w:customStyle="1" w:styleId="Bullet2">
    <w:name w:val="Bullet 2"/>
    <w:basedOn w:val="ListBullet"/>
    <w:link w:val="Bullet2Char"/>
    <w:uiPriority w:val="5"/>
    <w:qFormat/>
    <w:rsid w:val="00FB7448"/>
  </w:style>
  <w:style w:type="character" w:customStyle="1" w:styleId="ListBulletChar">
    <w:name w:val="List Bullet Char"/>
    <w:aliases w:val="Bullet 1 Char"/>
    <w:basedOn w:val="DefaultParagraphFont"/>
    <w:link w:val="ListBullet"/>
    <w:uiPriority w:val="5"/>
    <w:rsid w:val="00FB7448"/>
    <w:rPr>
      <w:szCs w:val="24"/>
    </w:rPr>
  </w:style>
  <w:style w:type="character" w:customStyle="1" w:styleId="Bullet2Char">
    <w:name w:val="Bullet 2 Char"/>
    <w:basedOn w:val="ListBulletChar"/>
    <w:link w:val="Bullet2"/>
    <w:uiPriority w:val="5"/>
    <w:rsid w:val="00FB7448"/>
    <w:rPr>
      <w:szCs w:val="24"/>
    </w:rPr>
  </w:style>
  <w:style w:type="paragraph" w:styleId="TOC2">
    <w:name w:val="toc 2"/>
    <w:basedOn w:val="Normal"/>
    <w:next w:val="Normal"/>
    <w:autoRedefine/>
    <w:uiPriority w:val="17"/>
    <w:semiHidden/>
    <w:rsid w:val="00F6157F"/>
    <w:pPr>
      <w:spacing w:after="100"/>
      <w:ind w:left="200"/>
    </w:pPr>
  </w:style>
  <w:style w:type="paragraph" w:styleId="TOC9">
    <w:name w:val="toc 9"/>
    <w:basedOn w:val="Normal"/>
    <w:next w:val="Normal"/>
    <w:autoRedefine/>
    <w:uiPriority w:val="17"/>
    <w:semiHidden/>
    <w:rsid w:val="00F6157F"/>
    <w:pPr>
      <w:spacing w:after="100"/>
      <w:ind w:left="1600"/>
    </w:pPr>
  </w:style>
  <w:style w:type="table" w:styleId="TableGrid">
    <w:name w:val="Table Grid"/>
    <w:basedOn w:val="TableNormal"/>
    <w:locked/>
    <w:rsid w:val="00616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
    <w:name w:val="Table head"/>
    <w:basedOn w:val="Table1"/>
    <w:link w:val="TableheadChar"/>
    <w:uiPriority w:val="6"/>
    <w:qFormat/>
    <w:rsid w:val="00FB7448"/>
    <w:pPr>
      <w:numPr>
        <w:numId w:val="0"/>
      </w:numPr>
    </w:pPr>
  </w:style>
  <w:style w:type="character" w:customStyle="1" w:styleId="Table1Char">
    <w:name w:val="Table 1 Char"/>
    <w:basedOn w:val="Heading2Char"/>
    <w:link w:val="Table1"/>
    <w:uiPriority w:val="6"/>
    <w:rsid w:val="00FB7448"/>
    <w:rPr>
      <w:rFonts w:ascii="Georgia" w:hAnsi="Georgia" w:cs="Arial"/>
      <w:b/>
      <w:bCs/>
      <w:iCs/>
      <w:sz w:val="17"/>
      <w:szCs w:val="28"/>
    </w:rPr>
  </w:style>
  <w:style w:type="character" w:customStyle="1" w:styleId="TableheadChar">
    <w:name w:val="Table head Char"/>
    <w:basedOn w:val="Table1Char"/>
    <w:link w:val="Tablehead"/>
    <w:uiPriority w:val="6"/>
    <w:rsid w:val="00FB7448"/>
    <w:rPr>
      <w:rFonts w:ascii="Georgia" w:hAnsi="Georgia" w:cs="Arial"/>
      <w:b/>
      <w:bCs/>
      <w:iCs/>
      <w:sz w:val="17"/>
      <w:szCs w:val="28"/>
    </w:rPr>
  </w:style>
  <w:style w:type="paragraph" w:customStyle="1" w:styleId="Alpha1">
    <w:name w:val="Alpha 1"/>
    <w:basedOn w:val="ListBullet"/>
    <w:link w:val="Alpha1Char"/>
    <w:uiPriority w:val="4"/>
    <w:qFormat/>
    <w:rsid w:val="000A5712"/>
    <w:pPr>
      <w:numPr>
        <w:numId w:val="10"/>
      </w:numPr>
    </w:pPr>
  </w:style>
  <w:style w:type="paragraph" w:customStyle="1" w:styleId="Alpha2">
    <w:name w:val="Alpha 2"/>
    <w:basedOn w:val="Normal"/>
    <w:uiPriority w:val="4"/>
    <w:qFormat/>
    <w:rsid w:val="000A5712"/>
    <w:pPr>
      <w:numPr>
        <w:ilvl w:val="1"/>
        <w:numId w:val="10"/>
      </w:numPr>
    </w:pPr>
  </w:style>
  <w:style w:type="paragraph" w:customStyle="1" w:styleId="Alpha3">
    <w:name w:val="Alpha 3"/>
    <w:basedOn w:val="ListBullet2"/>
    <w:uiPriority w:val="4"/>
    <w:qFormat/>
    <w:rsid w:val="000A5712"/>
    <w:pPr>
      <w:numPr>
        <w:ilvl w:val="2"/>
        <w:numId w:val="10"/>
      </w:numPr>
    </w:pPr>
  </w:style>
  <w:style w:type="paragraph" w:customStyle="1" w:styleId="Schedule1">
    <w:name w:val="Schedule 1"/>
    <w:basedOn w:val="Level1"/>
    <w:link w:val="Schedule1Char"/>
    <w:uiPriority w:val="4"/>
    <w:qFormat/>
    <w:rsid w:val="00E55044"/>
    <w:pPr>
      <w:numPr>
        <w:ilvl w:val="0"/>
        <w:numId w:val="13"/>
      </w:numPr>
    </w:pPr>
  </w:style>
  <w:style w:type="paragraph" w:customStyle="1" w:styleId="Schedule2">
    <w:name w:val="Schedule 2"/>
    <w:basedOn w:val="Level2"/>
    <w:link w:val="Schedule2Char"/>
    <w:uiPriority w:val="4"/>
    <w:qFormat/>
    <w:rsid w:val="00E55044"/>
    <w:pPr>
      <w:numPr>
        <w:ilvl w:val="1"/>
        <w:numId w:val="13"/>
      </w:numPr>
    </w:pPr>
  </w:style>
  <w:style w:type="character" w:customStyle="1" w:styleId="Schedule1Char">
    <w:name w:val="Schedule 1 Char"/>
    <w:basedOn w:val="Level1Char"/>
    <w:link w:val="Schedule1"/>
    <w:uiPriority w:val="4"/>
    <w:rsid w:val="00E55044"/>
    <w:rPr>
      <w:rFonts w:ascii="Georgia" w:hAnsi="Georgia" w:cs="Arial"/>
      <w:b/>
      <w:bCs/>
      <w:iCs/>
      <w:szCs w:val="28"/>
    </w:rPr>
  </w:style>
  <w:style w:type="paragraph" w:customStyle="1" w:styleId="Schedule3">
    <w:name w:val="Schedule 3"/>
    <w:basedOn w:val="Level3"/>
    <w:link w:val="Schedule3Char"/>
    <w:uiPriority w:val="4"/>
    <w:qFormat/>
    <w:rsid w:val="00E55044"/>
    <w:pPr>
      <w:numPr>
        <w:ilvl w:val="2"/>
        <w:numId w:val="13"/>
      </w:numPr>
    </w:pPr>
  </w:style>
  <w:style w:type="character" w:customStyle="1" w:styleId="Schedule2Char">
    <w:name w:val="Schedule 2 Char"/>
    <w:basedOn w:val="Level2Char"/>
    <w:link w:val="Schedule2"/>
    <w:uiPriority w:val="4"/>
    <w:rsid w:val="00E55044"/>
    <w:rPr>
      <w:rFonts w:ascii="Georgia" w:hAnsi="Georgia" w:cs="Arial"/>
      <w:bCs/>
      <w:i/>
      <w:szCs w:val="26"/>
    </w:rPr>
  </w:style>
  <w:style w:type="character" w:customStyle="1" w:styleId="Level3Char">
    <w:name w:val="Level 3 Char"/>
    <w:basedOn w:val="Heading4Char"/>
    <w:link w:val="Level3"/>
    <w:rsid w:val="00E55044"/>
    <w:rPr>
      <w:rFonts w:ascii="Georgia" w:hAnsi="Georgia"/>
      <w:bCs/>
      <w:szCs w:val="28"/>
    </w:rPr>
  </w:style>
  <w:style w:type="character" w:customStyle="1" w:styleId="Schedule3Char">
    <w:name w:val="Schedule 3 Char"/>
    <w:basedOn w:val="Level3Char"/>
    <w:link w:val="Schedule3"/>
    <w:uiPriority w:val="4"/>
    <w:rsid w:val="00E55044"/>
    <w:rPr>
      <w:rFonts w:ascii="Georgia" w:hAnsi="Georgia"/>
      <w:bCs/>
      <w:szCs w:val="28"/>
    </w:rPr>
  </w:style>
  <w:style w:type="numbering" w:customStyle="1" w:styleId="Style1">
    <w:name w:val="Style1"/>
    <w:uiPriority w:val="99"/>
    <w:rsid w:val="0023138E"/>
    <w:pPr>
      <w:numPr>
        <w:numId w:val="12"/>
      </w:numPr>
    </w:pPr>
  </w:style>
  <w:style w:type="character" w:styleId="CommentReference">
    <w:name w:val="annotation reference"/>
    <w:basedOn w:val="DefaultParagraphFont"/>
    <w:uiPriority w:val="99"/>
    <w:semiHidden/>
    <w:unhideWhenUsed/>
    <w:rsid w:val="002D4250"/>
    <w:rPr>
      <w:sz w:val="16"/>
      <w:szCs w:val="16"/>
    </w:rPr>
  </w:style>
  <w:style w:type="paragraph" w:styleId="CommentText">
    <w:name w:val="annotation text"/>
    <w:basedOn w:val="Normal"/>
    <w:link w:val="CommentTextChar"/>
    <w:uiPriority w:val="99"/>
    <w:unhideWhenUsed/>
    <w:rsid w:val="002D4250"/>
    <w:pPr>
      <w:spacing w:line="240" w:lineRule="auto"/>
    </w:pPr>
    <w:rPr>
      <w:szCs w:val="20"/>
    </w:rPr>
  </w:style>
  <w:style w:type="character" w:customStyle="1" w:styleId="CommentTextChar">
    <w:name w:val="Comment Text Char"/>
    <w:basedOn w:val="DefaultParagraphFont"/>
    <w:link w:val="CommentText"/>
    <w:uiPriority w:val="99"/>
    <w:rsid w:val="002D4250"/>
  </w:style>
  <w:style w:type="paragraph" w:styleId="CommentSubject">
    <w:name w:val="annotation subject"/>
    <w:basedOn w:val="CommentText"/>
    <w:next w:val="CommentText"/>
    <w:link w:val="CommentSubjectChar"/>
    <w:uiPriority w:val="17"/>
    <w:semiHidden/>
    <w:unhideWhenUsed/>
    <w:rsid w:val="002D4250"/>
    <w:rPr>
      <w:b/>
      <w:bCs/>
    </w:rPr>
  </w:style>
  <w:style w:type="character" w:customStyle="1" w:styleId="CommentSubjectChar">
    <w:name w:val="Comment Subject Char"/>
    <w:basedOn w:val="CommentTextChar"/>
    <w:link w:val="CommentSubject"/>
    <w:uiPriority w:val="17"/>
    <w:semiHidden/>
    <w:rsid w:val="002D4250"/>
    <w:rPr>
      <w:b/>
      <w:bCs/>
    </w:rPr>
  </w:style>
  <w:style w:type="paragraph" w:customStyle="1" w:styleId="Definition3">
    <w:name w:val="Definition 3"/>
    <w:basedOn w:val="BodyText"/>
    <w:rsid w:val="00016A93"/>
    <w:pPr>
      <w:numPr>
        <w:ilvl w:val="2"/>
        <w:numId w:val="14"/>
      </w:numPr>
      <w:tabs>
        <w:tab w:val="clear" w:pos="1701"/>
        <w:tab w:val="num" w:pos="510"/>
      </w:tabs>
      <w:spacing w:after="140"/>
      <w:ind w:left="510" w:hanging="510"/>
    </w:pPr>
    <w:rPr>
      <w:szCs w:val="20"/>
      <w:lang w:val="en-GB"/>
    </w:rPr>
  </w:style>
  <w:style w:type="paragraph" w:customStyle="1" w:styleId="Definition4">
    <w:name w:val="Definition 4"/>
    <w:basedOn w:val="BodyText"/>
    <w:rsid w:val="00016A93"/>
    <w:pPr>
      <w:numPr>
        <w:ilvl w:val="3"/>
        <w:numId w:val="14"/>
      </w:numPr>
      <w:tabs>
        <w:tab w:val="clear" w:pos="2268"/>
        <w:tab w:val="num" w:pos="1260"/>
      </w:tabs>
      <w:spacing w:after="140"/>
      <w:ind w:left="1260" w:hanging="700"/>
    </w:pPr>
    <w:rPr>
      <w:szCs w:val="20"/>
      <w:lang w:val="en-GB"/>
    </w:rPr>
  </w:style>
  <w:style w:type="paragraph" w:customStyle="1" w:styleId="Definition1">
    <w:name w:val="Definition 1"/>
    <w:basedOn w:val="BodyText"/>
    <w:rsid w:val="00016A93"/>
    <w:pPr>
      <w:numPr>
        <w:numId w:val="14"/>
      </w:numPr>
      <w:tabs>
        <w:tab w:val="clear" w:pos="567"/>
        <w:tab w:val="num" w:pos="510"/>
      </w:tabs>
      <w:spacing w:after="140"/>
      <w:ind w:left="510" w:hanging="510"/>
    </w:pPr>
    <w:rPr>
      <w:szCs w:val="20"/>
      <w:lang w:val="en-GB"/>
    </w:rPr>
  </w:style>
  <w:style w:type="paragraph" w:customStyle="1" w:styleId="Definition2">
    <w:name w:val="Definition 2"/>
    <w:basedOn w:val="BodyText"/>
    <w:rsid w:val="00016A93"/>
    <w:pPr>
      <w:numPr>
        <w:ilvl w:val="1"/>
        <w:numId w:val="14"/>
      </w:numPr>
      <w:tabs>
        <w:tab w:val="clear" w:pos="1134"/>
        <w:tab w:val="num" w:pos="510"/>
      </w:tabs>
      <w:spacing w:after="140"/>
      <w:ind w:left="510" w:hanging="510"/>
    </w:pPr>
    <w:rPr>
      <w:szCs w:val="20"/>
      <w:lang w:val="en-GB"/>
    </w:rPr>
  </w:style>
  <w:style w:type="paragraph" w:styleId="BodyText">
    <w:name w:val="Body Text"/>
    <w:basedOn w:val="Normal"/>
    <w:link w:val="BodyTextChar"/>
    <w:uiPriority w:val="17"/>
    <w:semiHidden/>
    <w:unhideWhenUsed/>
    <w:rsid w:val="00016A93"/>
    <w:pPr>
      <w:spacing w:after="120"/>
    </w:pPr>
  </w:style>
  <w:style w:type="character" w:customStyle="1" w:styleId="BodyTextChar">
    <w:name w:val="Body Text Char"/>
    <w:basedOn w:val="DefaultParagraphFont"/>
    <w:link w:val="BodyText"/>
    <w:uiPriority w:val="17"/>
    <w:semiHidden/>
    <w:rsid w:val="00016A93"/>
    <w:rPr>
      <w:szCs w:val="24"/>
    </w:rPr>
  </w:style>
  <w:style w:type="character" w:customStyle="1" w:styleId="Alpha1Char">
    <w:name w:val="Alpha 1 Char"/>
    <w:link w:val="Alpha1"/>
    <w:uiPriority w:val="4"/>
    <w:locked/>
    <w:rsid w:val="007B6655"/>
    <w:rPr>
      <w:szCs w:val="24"/>
    </w:rPr>
  </w:style>
  <w:style w:type="character" w:customStyle="1" w:styleId="ListParagraphChar">
    <w:name w:val="List Paragraph Char"/>
    <w:aliases w:val="Normal2 Char,List Paragraph1 Char,body 2 Char,List Paragraph11 Char,Normal bullet 2 Char,Forth level Char,List1 Char,Listă paragraf Char,Listă colorată - Accentuare 11 Char,Bullet Char,Citation List Char,List Paragraph type 1 Char"/>
    <w:link w:val="ListParagraph"/>
    <w:uiPriority w:val="34"/>
    <w:qFormat/>
    <w:locked/>
    <w:rsid w:val="00092AAA"/>
    <w:rPr>
      <w:szCs w:val="24"/>
    </w:rPr>
  </w:style>
  <w:style w:type="paragraph" w:styleId="TOC7">
    <w:name w:val="toc 7"/>
    <w:basedOn w:val="Normal"/>
    <w:next w:val="Normal"/>
    <w:autoRedefine/>
    <w:uiPriority w:val="17"/>
    <w:semiHidden/>
    <w:unhideWhenUsed/>
    <w:rsid w:val="009D6694"/>
    <w:pPr>
      <w:spacing w:after="100"/>
      <w:ind w:left="1200"/>
    </w:pPr>
  </w:style>
  <w:style w:type="paragraph" w:styleId="Revision">
    <w:name w:val="Revision"/>
    <w:hidden/>
    <w:uiPriority w:val="99"/>
    <w:semiHidden/>
    <w:rsid w:val="00B11CB0"/>
    <w:pPr>
      <w:spacing w:after="0" w:line="240" w:lineRule="auto"/>
      <w:ind w:left="0"/>
      <w:jc w:val="left"/>
    </w:pPr>
    <w:rPr>
      <w:szCs w:val="24"/>
    </w:rPr>
  </w:style>
  <w:style w:type="paragraph" w:styleId="FootnoteText">
    <w:name w:val="footnote text"/>
    <w:basedOn w:val="Normal"/>
    <w:link w:val="FootnoteTextChar"/>
    <w:uiPriority w:val="17"/>
    <w:semiHidden/>
    <w:unhideWhenUsed/>
    <w:rsid w:val="00D3538C"/>
    <w:pPr>
      <w:spacing w:after="0" w:line="240" w:lineRule="auto"/>
    </w:pPr>
    <w:rPr>
      <w:szCs w:val="20"/>
    </w:rPr>
  </w:style>
  <w:style w:type="character" w:customStyle="1" w:styleId="FootnoteTextChar">
    <w:name w:val="Footnote Text Char"/>
    <w:basedOn w:val="DefaultParagraphFont"/>
    <w:link w:val="FootnoteText"/>
    <w:uiPriority w:val="17"/>
    <w:semiHidden/>
    <w:rsid w:val="00D3538C"/>
  </w:style>
  <w:style w:type="character" w:styleId="FootnoteReference">
    <w:name w:val="footnote reference"/>
    <w:basedOn w:val="DefaultParagraphFont"/>
    <w:uiPriority w:val="17"/>
    <w:semiHidden/>
    <w:unhideWhenUsed/>
    <w:rsid w:val="00D35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28">
      <w:bodyDiv w:val="1"/>
      <w:marLeft w:val="0"/>
      <w:marRight w:val="0"/>
      <w:marTop w:val="0"/>
      <w:marBottom w:val="0"/>
      <w:divBdr>
        <w:top w:val="none" w:sz="0" w:space="0" w:color="auto"/>
        <w:left w:val="none" w:sz="0" w:space="0" w:color="auto"/>
        <w:bottom w:val="none" w:sz="0" w:space="0" w:color="auto"/>
        <w:right w:val="none" w:sz="0" w:space="0" w:color="auto"/>
      </w:divBdr>
    </w:div>
    <w:div w:id="83654615">
      <w:bodyDiv w:val="1"/>
      <w:marLeft w:val="0"/>
      <w:marRight w:val="0"/>
      <w:marTop w:val="0"/>
      <w:marBottom w:val="0"/>
      <w:divBdr>
        <w:top w:val="none" w:sz="0" w:space="0" w:color="auto"/>
        <w:left w:val="none" w:sz="0" w:space="0" w:color="auto"/>
        <w:bottom w:val="none" w:sz="0" w:space="0" w:color="auto"/>
        <w:right w:val="none" w:sz="0" w:space="0" w:color="auto"/>
      </w:divBdr>
    </w:div>
    <w:div w:id="122313517">
      <w:bodyDiv w:val="1"/>
      <w:marLeft w:val="0"/>
      <w:marRight w:val="0"/>
      <w:marTop w:val="0"/>
      <w:marBottom w:val="0"/>
      <w:divBdr>
        <w:top w:val="none" w:sz="0" w:space="0" w:color="auto"/>
        <w:left w:val="none" w:sz="0" w:space="0" w:color="auto"/>
        <w:bottom w:val="none" w:sz="0" w:space="0" w:color="auto"/>
        <w:right w:val="none" w:sz="0" w:space="0" w:color="auto"/>
      </w:divBdr>
    </w:div>
    <w:div w:id="140970796">
      <w:bodyDiv w:val="1"/>
      <w:marLeft w:val="0"/>
      <w:marRight w:val="0"/>
      <w:marTop w:val="0"/>
      <w:marBottom w:val="0"/>
      <w:divBdr>
        <w:top w:val="none" w:sz="0" w:space="0" w:color="auto"/>
        <w:left w:val="none" w:sz="0" w:space="0" w:color="auto"/>
        <w:bottom w:val="none" w:sz="0" w:space="0" w:color="auto"/>
        <w:right w:val="none" w:sz="0" w:space="0" w:color="auto"/>
      </w:divBdr>
    </w:div>
    <w:div w:id="161511781">
      <w:bodyDiv w:val="1"/>
      <w:marLeft w:val="0"/>
      <w:marRight w:val="0"/>
      <w:marTop w:val="0"/>
      <w:marBottom w:val="0"/>
      <w:divBdr>
        <w:top w:val="none" w:sz="0" w:space="0" w:color="auto"/>
        <w:left w:val="none" w:sz="0" w:space="0" w:color="auto"/>
        <w:bottom w:val="none" w:sz="0" w:space="0" w:color="auto"/>
        <w:right w:val="none" w:sz="0" w:space="0" w:color="auto"/>
      </w:divBdr>
    </w:div>
    <w:div w:id="242305479">
      <w:bodyDiv w:val="1"/>
      <w:marLeft w:val="0"/>
      <w:marRight w:val="0"/>
      <w:marTop w:val="0"/>
      <w:marBottom w:val="0"/>
      <w:divBdr>
        <w:top w:val="none" w:sz="0" w:space="0" w:color="auto"/>
        <w:left w:val="none" w:sz="0" w:space="0" w:color="auto"/>
        <w:bottom w:val="none" w:sz="0" w:space="0" w:color="auto"/>
        <w:right w:val="none" w:sz="0" w:space="0" w:color="auto"/>
      </w:divBdr>
    </w:div>
    <w:div w:id="272440871">
      <w:bodyDiv w:val="1"/>
      <w:marLeft w:val="0"/>
      <w:marRight w:val="0"/>
      <w:marTop w:val="0"/>
      <w:marBottom w:val="0"/>
      <w:divBdr>
        <w:top w:val="none" w:sz="0" w:space="0" w:color="auto"/>
        <w:left w:val="none" w:sz="0" w:space="0" w:color="auto"/>
        <w:bottom w:val="none" w:sz="0" w:space="0" w:color="auto"/>
        <w:right w:val="none" w:sz="0" w:space="0" w:color="auto"/>
      </w:divBdr>
    </w:div>
    <w:div w:id="293684544">
      <w:bodyDiv w:val="1"/>
      <w:marLeft w:val="0"/>
      <w:marRight w:val="0"/>
      <w:marTop w:val="0"/>
      <w:marBottom w:val="0"/>
      <w:divBdr>
        <w:top w:val="none" w:sz="0" w:space="0" w:color="auto"/>
        <w:left w:val="none" w:sz="0" w:space="0" w:color="auto"/>
        <w:bottom w:val="none" w:sz="0" w:space="0" w:color="auto"/>
        <w:right w:val="none" w:sz="0" w:space="0" w:color="auto"/>
      </w:divBdr>
    </w:div>
    <w:div w:id="315498163">
      <w:bodyDiv w:val="1"/>
      <w:marLeft w:val="0"/>
      <w:marRight w:val="0"/>
      <w:marTop w:val="0"/>
      <w:marBottom w:val="0"/>
      <w:divBdr>
        <w:top w:val="none" w:sz="0" w:space="0" w:color="auto"/>
        <w:left w:val="none" w:sz="0" w:space="0" w:color="auto"/>
        <w:bottom w:val="none" w:sz="0" w:space="0" w:color="auto"/>
        <w:right w:val="none" w:sz="0" w:space="0" w:color="auto"/>
      </w:divBdr>
    </w:div>
    <w:div w:id="322706331">
      <w:bodyDiv w:val="1"/>
      <w:marLeft w:val="0"/>
      <w:marRight w:val="0"/>
      <w:marTop w:val="0"/>
      <w:marBottom w:val="0"/>
      <w:divBdr>
        <w:top w:val="none" w:sz="0" w:space="0" w:color="auto"/>
        <w:left w:val="none" w:sz="0" w:space="0" w:color="auto"/>
        <w:bottom w:val="none" w:sz="0" w:space="0" w:color="auto"/>
        <w:right w:val="none" w:sz="0" w:space="0" w:color="auto"/>
      </w:divBdr>
    </w:div>
    <w:div w:id="438568624">
      <w:bodyDiv w:val="1"/>
      <w:marLeft w:val="0"/>
      <w:marRight w:val="0"/>
      <w:marTop w:val="0"/>
      <w:marBottom w:val="0"/>
      <w:divBdr>
        <w:top w:val="none" w:sz="0" w:space="0" w:color="auto"/>
        <w:left w:val="none" w:sz="0" w:space="0" w:color="auto"/>
        <w:bottom w:val="none" w:sz="0" w:space="0" w:color="auto"/>
        <w:right w:val="none" w:sz="0" w:space="0" w:color="auto"/>
      </w:divBdr>
    </w:div>
    <w:div w:id="540215112">
      <w:bodyDiv w:val="1"/>
      <w:marLeft w:val="0"/>
      <w:marRight w:val="0"/>
      <w:marTop w:val="0"/>
      <w:marBottom w:val="0"/>
      <w:divBdr>
        <w:top w:val="none" w:sz="0" w:space="0" w:color="auto"/>
        <w:left w:val="none" w:sz="0" w:space="0" w:color="auto"/>
        <w:bottom w:val="none" w:sz="0" w:space="0" w:color="auto"/>
        <w:right w:val="none" w:sz="0" w:space="0" w:color="auto"/>
      </w:divBdr>
    </w:div>
    <w:div w:id="555968912">
      <w:bodyDiv w:val="1"/>
      <w:marLeft w:val="0"/>
      <w:marRight w:val="0"/>
      <w:marTop w:val="0"/>
      <w:marBottom w:val="0"/>
      <w:divBdr>
        <w:top w:val="none" w:sz="0" w:space="0" w:color="auto"/>
        <w:left w:val="none" w:sz="0" w:space="0" w:color="auto"/>
        <w:bottom w:val="none" w:sz="0" w:space="0" w:color="auto"/>
        <w:right w:val="none" w:sz="0" w:space="0" w:color="auto"/>
      </w:divBdr>
    </w:div>
    <w:div w:id="628318988">
      <w:bodyDiv w:val="1"/>
      <w:marLeft w:val="0"/>
      <w:marRight w:val="0"/>
      <w:marTop w:val="0"/>
      <w:marBottom w:val="0"/>
      <w:divBdr>
        <w:top w:val="none" w:sz="0" w:space="0" w:color="auto"/>
        <w:left w:val="none" w:sz="0" w:space="0" w:color="auto"/>
        <w:bottom w:val="none" w:sz="0" w:space="0" w:color="auto"/>
        <w:right w:val="none" w:sz="0" w:space="0" w:color="auto"/>
      </w:divBdr>
    </w:div>
    <w:div w:id="659233322">
      <w:bodyDiv w:val="1"/>
      <w:marLeft w:val="0"/>
      <w:marRight w:val="0"/>
      <w:marTop w:val="0"/>
      <w:marBottom w:val="0"/>
      <w:divBdr>
        <w:top w:val="none" w:sz="0" w:space="0" w:color="auto"/>
        <w:left w:val="none" w:sz="0" w:space="0" w:color="auto"/>
        <w:bottom w:val="none" w:sz="0" w:space="0" w:color="auto"/>
        <w:right w:val="none" w:sz="0" w:space="0" w:color="auto"/>
      </w:divBdr>
    </w:div>
    <w:div w:id="810055821">
      <w:bodyDiv w:val="1"/>
      <w:marLeft w:val="0"/>
      <w:marRight w:val="0"/>
      <w:marTop w:val="0"/>
      <w:marBottom w:val="0"/>
      <w:divBdr>
        <w:top w:val="none" w:sz="0" w:space="0" w:color="auto"/>
        <w:left w:val="none" w:sz="0" w:space="0" w:color="auto"/>
        <w:bottom w:val="none" w:sz="0" w:space="0" w:color="auto"/>
        <w:right w:val="none" w:sz="0" w:space="0" w:color="auto"/>
      </w:divBdr>
    </w:div>
    <w:div w:id="897015353">
      <w:bodyDiv w:val="1"/>
      <w:marLeft w:val="0"/>
      <w:marRight w:val="0"/>
      <w:marTop w:val="0"/>
      <w:marBottom w:val="0"/>
      <w:divBdr>
        <w:top w:val="none" w:sz="0" w:space="0" w:color="auto"/>
        <w:left w:val="none" w:sz="0" w:space="0" w:color="auto"/>
        <w:bottom w:val="none" w:sz="0" w:space="0" w:color="auto"/>
        <w:right w:val="none" w:sz="0" w:space="0" w:color="auto"/>
      </w:divBdr>
    </w:div>
    <w:div w:id="936517769">
      <w:bodyDiv w:val="1"/>
      <w:marLeft w:val="0"/>
      <w:marRight w:val="0"/>
      <w:marTop w:val="0"/>
      <w:marBottom w:val="0"/>
      <w:divBdr>
        <w:top w:val="none" w:sz="0" w:space="0" w:color="auto"/>
        <w:left w:val="none" w:sz="0" w:space="0" w:color="auto"/>
        <w:bottom w:val="none" w:sz="0" w:space="0" w:color="auto"/>
        <w:right w:val="none" w:sz="0" w:space="0" w:color="auto"/>
      </w:divBdr>
    </w:div>
    <w:div w:id="954944566">
      <w:bodyDiv w:val="1"/>
      <w:marLeft w:val="0"/>
      <w:marRight w:val="0"/>
      <w:marTop w:val="0"/>
      <w:marBottom w:val="0"/>
      <w:divBdr>
        <w:top w:val="none" w:sz="0" w:space="0" w:color="auto"/>
        <w:left w:val="none" w:sz="0" w:space="0" w:color="auto"/>
        <w:bottom w:val="none" w:sz="0" w:space="0" w:color="auto"/>
        <w:right w:val="none" w:sz="0" w:space="0" w:color="auto"/>
      </w:divBdr>
    </w:div>
    <w:div w:id="1189563746">
      <w:bodyDiv w:val="1"/>
      <w:marLeft w:val="0"/>
      <w:marRight w:val="0"/>
      <w:marTop w:val="0"/>
      <w:marBottom w:val="0"/>
      <w:divBdr>
        <w:top w:val="none" w:sz="0" w:space="0" w:color="auto"/>
        <w:left w:val="none" w:sz="0" w:space="0" w:color="auto"/>
        <w:bottom w:val="none" w:sz="0" w:space="0" w:color="auto"/>
        <w:right w:val="none" w:sz="0" w:space="0" w:color="auto"/>
      </w:divBdr>
    </w:div>
    <w:div w:id="1312250267">
      <w:bodyDiv w:val="1"/>
      <w:marLeft w:val="0"/>
      <w:marRight w:val="0"/>
      <w:marTop w:val="0"/>
      <w:marBottom w:val="0"/>
      <w:divBdr>
        <w:top w:val="none" w:sz="0" w:space="0" w:color="auto"/>
        <w:left w:val="none" w:sz="0" w:space="0" w:color="auto"/>
        <w:bottom w:val="none" w:sz="0" w:space="0" w:color="auto"/>
        <w:right w:val="none" w:sz="0" w:space="0" w:color="auto"/>
      </w:divBdr>
    </w:div>
    <w:div w:id="1528981807">
      <w:bodyDiv w:val="1"/>
      <w:marLeft w:val="0"/>
      <w:marRight w:val="0"/>
      <w:marTop w:val="0"/>
      <w:marBottom w:val="0"/>
      <w:divBdr>
        <w:top w:val="none" w:sz="0" w:space="0" w:color="auto"/>
        <w:left w:val="none" w:sz="0" w:space="0" w:color="auto"/>
        <w:bottom w:val="none" w:sz="0" w:space="0" w:color="auto"/>
        <w:right w:val="none" w:sz="0" w:space="0" w:color="auto"/>
      </w:divBdr>
    </w:div>
    <w:div w:id="1532451399">
      <w:bodyDiv w:val="1"/>
      <w:marLeft w:val="0"/>
      <w:marRight w:val="0"/>
      <w:marTop w:val="0"/>
      <w:marBottom w:val="0"/>
      <w:divBdr>
        <w:top w:val="none" w:sz="0" w:space="0" w:color="auto"/>
        <w:left w:val="none" w:sz="0" w:space="0" w:color="auto"/>
        <w:bottom w:val="none" w:sz="0" w:space="0" w:color="auto"/>
        <w:right w:val="none" w:sz="0" w:space="0" w:color="auto"/>
      </w:divBdr>
    </w:div>
    <w:div w:id="1581871986">
      <w:bodyDiv w:val="1"/>
      <w:marLeft w:val="0"/>
      <w:marRight w:val="0"/>
      <w:marTop w:val="0"/>
      <w:marBottom w:val="0"/>
      <w:divBdr>
        <w:top w:val="none" w:sz="0" w:space="0" w:color="auto"/>
        <w:left w:val="none" w:sz="0" w:space="0" w:color="auto"/>
        <w:bottom w:val="none" w:sz="0" w:space="0" w:color="auto"/>
        <w:right w:val="none" w:sz="0" w:space="0" w:color="auto"/>
      </w:divBdr>
    </w:div>
    <w:div w:id="1643580918">
      <w:bodyDiv w:val="1"/>
      <w:marLeft w:val="0"/>
      <w:marRight w:val="0"/>
      <w:marTop w:val="0"/>
      <w:marBottom w:val="0"/>
      <w:divBdr>
        <w:top w:val="none" w:sz="0" w:space="0" w:color="auto"/>
        <w:left w:val="none" w:sz="0" w:space="0" w:color="auto"/>
        <w:bottom w:val="none" w:sz="0" w:space="0" w:color="auto"/>
        <w:right w:val="none" w:sz="0" w:space="0" w:color="auto"/>
      </w:divBdr>
    </w:div>
    <w:div w:id="1662611882">
      <w:bodyDiv w:val="1"/>
      <w:marLeft w:val="0"/>
      <w:marRight w:val="0"/>
      <w:marTop w:val="0"/>
      <w:marBottom w:val="0"/>
      <w:divBdr>
        <w:top w:val="none" w:sz="0" w:space="0" w:color="auto"/>
        <w:left w:val="none" w:sz="0" w:space="0" w:color="auto"/>
        <w:bottom w:val="none" w:sz="0" w:space="0" w:color="auto"/>
        <w:right w:val="none" w:sz="0" w:space="0" w:color="auto"/>
      </w:divBdr>
    </w:div>
    <w:div w:id="1701589215">
      <w:bodyDiv w:val="1"/>
      <w:marLeft w:val="0"/>
      <w:marRight w:val="0"/>
      <w:marTop w:val="0"/>
      <w:marBottom w:val="0"/>
      <w:divBdr>
        <w:top w:val="none" w:sz="0" w:space="0" w:color="auto"/>
        <w:left w:val="none" w:sz="0" w:space="0" w:color="auto"/>
        <w:bottom w:val="none" w:sz="0" w:space="0" w:color="auto"/>
        <w:right w:val="none" w:sz="0" w:space="0" w:color="auto"/>
      </w:divBdr>
    </w:div>
    <w:div w:id="1707875875">
      <w:bodyDiv w:val="1"/>
      <w:marLeft w:val="0"/>
      <w:marRight w:val="0"/>
      <w:marTop w:val="0"/>
      <w:marBottom w:val="0"/>
      <w:divBdr>
        <w:top w:val="none" w:sz="0" w:space="0" w:color="auto"/>
        <w:left w:val="none" w:sz="0" w:space="0" w:color="auto"/>
        <w:bottom w:val="none" w:sz="0" w:space="0" w:color="auto"/>
        <w:right w:val="none" w:sz="0" w:space="0" w:color="auto"/>
      </w:divBdr>
    </w:div>
    <w:div w:id="1796171753">
      <w:bodyDiv w:val="1"/>
      <w:marLeft w:val="0"/>
      <w:marRight w:val="0"/>
      <w:marTop w:val="0"/>
      <w:marBottom w:val="0"/>
      <w:divBdr>
        <w:top w:val="none" w:sz="0" w:space="0" w:color="auto"/>
        <w:left w:val="none" w:sz="0" w:space="0" w:color="auto"/>
        <w:bottom w:val="none" w:sz="0" w:space="0" w:color="auto"/>
        <w:right w:val="none" w:sz="0" w:space="0" w:color="auto"/>
      </w:divBdr>
    </w:div>
    <w:div w:id="1803766369">
      <w:bodyDiv w:val="1"/>
      <w:marLeft w:val="0"/>
      <w:marRight w:val="0"/>
      <w:marTop w:val="0"/>
      <w:marBottom w:val="0"/>
      <w:divBdr>
        <w:top w:val="none" w:sz="0" w:space="0" w:color="auto"/>
        <w:left w:val="none" w:sz="0" w:space="0" w:color="auto"/>
        <w:bottom w:val="none" w:sz="0" w:space="0" w:color="auto"/>
        <w:right w:val="none" w:sz="0" w:space="0" w:color="auto"/>
      </w:divBdr>
    </w:div>
    <w:div w:id="1861506047">
      <w:bodyDiv w:val="1"/>
      <w:marLeft w:val="0"/>
      <w:marRight w:val="0"/>
      <w:marTop w:val="0"/>
      <w:marBottom w:val="0"/>
      <w:divBdr>
        <w:top w:val="none" w:sz="0" w:space="0" w:color="auto"/>
        <w:left w:val="none" w:sz="0" w:space="0" w:color="auto"/>
        <w:bottom w:val="none" w:sz="0" w:space="0" w:color="auto"/>
        <w:right w:val="none" w:sz="0" w:space="0" w:color="auto"/>
      </w:divBdr>
    </w:div>
    <w:div w:id="20882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6865-9AD7-4709-9161-2211BC7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134</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DD Report</vt:lpstr>
    </vt:vector>
  </TitlesOfParts>
  <Company>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Report</dc:title>
  <dc:subject/>
  <dc:creator>Filip &amp; Company</dc:creator>
  <cp:keywords/>
  <dc:description/>
  <cp:lastModifiedBy>Filip &amp; Company</cp:lastModifiedBy>
  <cp:revision>7</cp:revision>
  <cp:lastPrinted>2009-02-04T14:23:00Z</cp:lastPrinted>
  <dcterms:created xsi:type="dcterms:W3CDTF">2022-11-08T13:21:00Z</dcterms:created>
  <dcterms:modified xsi:type="dcterms:W3CDTF">2022-11-11T14:20:00Z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1b</vt:lpwstr>
  </property>
  <property fmtid="{D5CDD505-2E9C-101B-9397-08002B2CF9AE}" pid="3" name="DISdDocName">
    <vt:lpwstr>PF_000407</vt:lpwstr>
  </property>
  <property fmtid="{D5CDD505-2E9C-101B-9397-08002B2CF9AE}" pid="4" name="DIScgiUrl">
    <vt:lpwstr>http://ucm.test.ro:16200/cs/idcplg</vt:lpwstr>
  </property>
  <property fmtid="{D5CDD505-2E9C-101B-9397-08002B2CF9AE}" pid="5" name="DISdUser">
    <vt:lpwstr>weblogic</vt:lpwstr>
  </property>
  <property fmtid="{D5CDD505-2E9C-101B-9397-08002B2CF9AE}" pid="6" name="DISdID">
    <vt:lpwstr>412</vt:lpwstr>
  </property>
  <property fmtid="{D5CDD505-2E9C-101B-9397-08002B2CF9AE}" pid="7" name="DISidcName">
    <vt:lpwstr>ucmtestro16200</vt:lpwstr>
  </property>
  <property fmtid="{D5CDD505-2E9C-101B-9397-08002B2CF9AE}" pid="8" name="DISTaskPaneUrl">
    <vt:lpwstr>http://ucm.test.ro:16200/cs/idcplg?IdcService=DESKTOP_DOC_INFO&amp;dDocName=PF_000407&amp;dID=412&amp;ClientControlled=DocMan,taskpane&amp;coreContentOnly=1</vt:lpwstr>
  </property>
  <property fmtid="{D5CDD505-2E9C-101B-9397-08002B2CF9AE}" pid="9" name="DISProperties">
    <vt:lpwstr>DISdRevLabel,DISdDocName,DIScgiUrl,DISdUser,DISdID,DISidcName,DISTaskPaneUrl</vt:lpwstr>
  </property>
</Properties>
</file>