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CEAB" w14:textId="0721B394" w:rsidR="00DF1CD6" w:rsidRPr="00B76A87" w:rsidRDefault="005521FD" w:rsidP="00AA1960">
      <w:pPr>
        <w:pStyle w:val="CoverDisclaimertitle"/>
        <w:rPr>
          <w:b/>
          <w:bCs/>
          <w:color w:val="auto"/>
          <w:sz w:val="24"/>
          <w:lang w:val="en-GB"/>
        </w:rPr>
      </w:pPr>
      <w:r w:rsidRPr="00B76A87">
        <w:rPr>
          <w:b/>
          <w:bCs/>
          <w:color w:val="auto"/>
          <w:sz w:val="24"/>
          <w:lang w:val="en-GB"/>
        </w:rPr>
        <w:t>HEAD OF TERMS</w:t>
      </w:r>
      <w:r w:rsidR="00693B31" w:rsidRPr="00B76A87">
        <w:rPr>
          <w:b/>
          <w:bCs/>
          <w:color w:val="auto"/>
          <w:sz w:val="24"/>
          <w:lang w:val="en-GB"/>
        </w:rPr>
        <w:t xml:space="preserve"> </w:t>
      </w:r>
      <w:r w:rsidR="00955881" w:rsidRPr="00B76A87">
        <w:rPr>
          <w:b/>
          <w:bCs/>
          <w:color w:val="auto"/>
          <w:sz w:val="24"/>
          <w:lang w:val="en-GB"/>
        </w:rPr>
        <w:t>(</w:t>
      </w:r>
      <w:r w:rsidR="00693B31" w:rsidRPr="00B76A87">
        <w:rPr>
          <w:b/>
          <w:bCs/>
          <w:color w:val="auto"/>
          <w:sz w:val="24"/>
          <w:lang w:val="en-GB"/>
        </w:rPr>
        <w:t>“</w:t>
      </w:r>
      <w:r w:rsidRPr="00B76A87">
        <w:rPr>
          <w:b/>
          <w:bCs/>
          <w:color w:val="auto"/>
          <w:sz w:val="24"/>
          <w:lang w:val="en-GB"/>
        </w:rPr>
        <w:t>HOT</w:t>
      </w:r>
      <w:r w:rsidR="00955881" w:rsidRPr="00B76A87">
        <w:rPr>
          <w:b/>
          <w:bCs/>
          <w:color w:val="auto"/>
          <w:sz w:val="24"/>
          <w:lang w:val="en-GB"/>
        </w:rPr>
        <w:t>”)</w:t>
      </w:r>
    </w:p>
    <w:p w14:paraId="7144C71D" w14:textId="73A61CE7" w:rsidR="008C39B3" w:rsidRPr="00B76A87" w:rsidRDefault="008C39B3" w:rsidP="00AA1960">
      <w:pPr>
        <w:ind w:left="505"/>
        <w:rPr>
          <w:i/>
          <w:iCs/>
          <w:szCs w:val="20"/>
          <w:lang w:val="en-GB"/>
        </w:rPr>
      </w:pPr>
      <w:r w:rsidRPr="00B76A87">
        <w:rPr>
          <w:i/>
          <w:iCs/>
          <w:szCs w:val="20"/>
          <w:lang w:val="en-GB"/>
        </w:rPr>
        <w:t xml:space="preserve">on the conclusion of the mandate agreement between </w:t>
      </w:r>
      <w:proofErr w:type="spellStart"/>
      <w:r w:rsidRPr="00B76A87">
        <w:rPr>
          <w:i/>
          <w:iCs/>
          <w:szCs w:val="20"/>
          <w:lang w:val="en-GB"/>
        </w:rPr>
        <w:t>Holde</w:t>
      </w:r>
      <w:proofErr w:type="spellEnd"/>
      <w:r w:rsidRPr="00B76A87">
        <w:rPr>
          <w:i/>
          <w:iCs/>
          <w:szCs w:val="20"/>
          <w:lang w:val="en-GB"/>
        </w:rPr>
        <w:t xml:space="preserve"> Agri Invest S.A. and the General Manager to be appointed by the Board of Directors in accordance with the provisions of the Articles of Association (</w:t>
      </w:r>
      <w:r w:rsidR="00414750" w:rsidRPr="00B76A87">
        <w:rPr>
          <w:i/>
          <w:iCs/>
          <w:szCs w:val="20"/>
          <w:lang w:val="en-GB"/>
        </w:rPr>
        <w:t>“</w:t>
      </w:r>
      <w:r w:rsidRPr="00B76A87">
        <w:rPr>
          <w:b/>
          <w:bCs/>
          <w:i/>
          <w:iCs/>
          <w:szCs w:val="20"/>
          <w:lang w:val="en-GB"/>
        </w:rPr>
        <w:t>Mandate Agreement</w:t>
      </w:r>
      <w:r w:rsidR="00414750" w:rsidRPr="00B76A87">
        <w:rPr>
          <w:i/>
          <w:iCs/>
          <w:szCs w:val="20"/>
          <w:lang w:val="en-GB"/>
        </w:rPr>
        <w:t>”</w:t>
      </w:r>
      <w:r w:rsidRPr="00B76A87">
        <w:rPr>
          <w:i/>
          <w:iCs/>
          <w:szCs w:val="20"/>
          <w:lang w:val="en-GB"/>
        </w:rPr>
        <w:t>)</w:t>
      </w:r>
    </w:p>
    <w:tbl>
      <w:tblPr>
        <w:tblStyle w:val="TableGrid"/>
        <w:tblW w:w="0" w:type="auto"/>
        <w:tblInd w:w="50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70"/>
        <w:gridCol w:w="6090"/>
      </w:tblGrid>
      <w:tr w:rsidR="00DF1CD6" w:rsidRPr="00B76A87" w14:paraId="0A622FFA" w14:textId="77777777" w:rsidTr="002D1796">
        <w:tc>
          <w:tcPr>
            <w:tcW w:w="2470" w:type="dxa"/>
          </w:tcPr>
          <w:p w14:paraId="56573758" w14:textId="3CC4B69B" w:rsidR="00DF1CD6" w:rsidRPr="00B76A87" w:rsidRDefault="00DF1CD6" w:rsidP="00AA1960">
            <w:pPr>
              <w:spacing w:before="120" w:after="140"/>
              <w:ind w:left="0"/>
              <w:rPr>
                <w:b/>
                <w:bCs/>
                <w:szCs w:val="20"/>
                <w:lang w:val="en-GB"/>
              </w:rPr>
            </w:pPr>
            <w:r w:rsidRPr="00B76A87">
              <w:rPr>
                <w:b/>
                <w:bCs/>
                <w:szCs w:val="20"/>
                <w:lang w:val="en-GB"/>
              </w:rPr>
              <w:t>P</w:t>
            </w:r>
            <w:r w:rsidR="00414750" w:rsidRPr="00B76A87">
              <w:rPr>
                <w:b/>
                <w:bCs/>
                <w:szCs w:val="20"/>
                <w:lang w:val="en-GB"/>
              </w:rPr>
              <w:t>arties</w:t>
            </w:r>
          </w:p>
        </w:tc>
        <w:tc>
          <w:tcPr>
            <w:tcW w:w="6090" w:type="dxa"/>
          </w:tcPr>
          <w:p w14:paraId="2335F0BB" w14:textId="31C89EDE" w:rsidR="00DF1CD6" w:rsidRPr="00B76A87" w:rsidRDefault="008C0BC1" w:rsidP="00AA1960">
            <w:pPr>
              <w:pStyle w:val="Parties"/>
              <w:spacing w:after="140"/>
              <w:rPr>
                <w:bCs w:val="0"/>
                <w:szCs w:val="20"/>
                <w:lang w:val="en-GB"/>
              </w:rPr>
            </w:pPr>
            <w:proofErr w:type="spellStart"/>
            <w:r w:rsidRPr="00B76A87">
              <w:rPr>
                <w:bCs w:val="0"/>
                <w:szCs w:val="20"/>
                <w:lang w:val="en-GB"/>
              </w:rPr>
              <w:t>Holde</w:t>
            </w:r>
            <w:proofErr w:type="spellEnd"/>
            <w:r w:rsidRPr="00B76A87">
              <w:rPr>
                <w:bCs w:val="0"/>
                <w:szCs w:val="20"/>
                <w:lang w:val="en-GB"/>
              </w:rPr>
              <w:t xml:space="preserve"> Agri Invest </w:t>
            </w:r>
            <w:r w:rsidR="00DF1CD6" w:rsidRPr="00B76A87">
              <w:rPr>
                <w:bCs w:val="0"/>
                <w:szCs w:val="20"/>
                <w:lang w:val="en-GB"/>
              </w:rPr>
              <w:t>S.A.</w:t>
            </w:r>
            <w:r w:rsidR="00A602BC" w:rsidRPr="00B76A87">
              <w:rPr>
                <w:bCs w:val="0"/>
                <w:szCs w:val="20"/>
                <w:lang w:val="en-GB"/>
              </w:rPr>
              <w:t xml:space="preserve"> </w:t>
            </w:r>
            <w:r w:rsidR="00DF1CD6" w:rsidRPr="00B76A87">
              <w:rPr>
                <w:bCs w:val="0"/>
                <w:szCs w:val="20"/>
                <w:lang w:val="en-GB"/>
              </w:rPr>
              <w:t>(</w:t>
            </w:r>
            <w:r w:rsidR="00414750" w:rsidRPr="00B76A87">
              <w:rPr>
                <w:bCs w:val="0"/>
                <w:szCs w:val="20"/>
                <w:lang w:val="en-GB"/>
              </w:rPr>
              <w:t>“</w:t>
            </w:r>
            <w:r w:rsidR="00414750" w:rsidRPr="00B76A87">
              <w:rPr>
                <w:b/>
                <w:szCs w:val="20"/>
                <w:lang w:val="en-GB"/>
              </w:rPr>
              <w:t>Company</w:t>
            </w:r>
            <w:r w:rsidR="00DF1CD6" w:rsidRPr="00B76A87">
              <w:rPr>
                <w:bCs w:val="0"/>
                <w:szCs w:val="20"/>
                <w:lang w:val="en-GB"/>
              </w:rPr>
              <w:t>”</w:t>
            </w:r>
            <w:proofErr w:type="gramStart"/>
            <w:r w:rsidR="00DF1CD6" w:rsidRPr="00B76A87">
              <w:rPr>
                <w:bCs w:val="0"/>
                <w:szCs w:val="20"/>
                <w:lang w:val="en-GB"/>
              </w:rPr>
              <w:t>);</w:t>
            </w:r>
            <w:proofErr w:type="gramEnd"/>
          </w:p>
          <w:p w14:paraId="774E5F9B" w14:textId="0957BDB3" w:rsidR="00924333" w:rsidRPr="00B76A87" w:rsidRDefault="00924333" w:rsidP="00AA1960">
            <w:pPr>
              <w:pStyle w:val="Parties"/>
              <w:spacing w:after="140"/>
              <w:rPr>
                <w:szCs w:val="20"/>
                <w:lang w:val="en-GB"/>
              </w:rPr>
            </w:pPr>
            <w:r w:rsidRPr="00B76A87">
              <w:rPr>
                <w:szCs w:val="20"/>
                <w:lang w:val="en-GB"/>
              </w:rPr>
              <w:t>[●] (</w:t>
            </w:r>
            <w:r w:rsidR="00414750" w:rsidRPr="00B76A87">
              <w:rPr>
                <w:szCs w:val="20"/>
                <w:lang w:val="en-GB"/>
              </w:rPr>
              <w:t>“</w:t>
            </w:r>
            <w:r w:rsidR="00B95C9C" w:rsidRPr="00B76A87">
              <w:rPr>
                <w:b/>
                <w:szCs w:val="20"/>
                <w:lang w:val="en-GB"/>
              </w:rPr>
              <w:t>General</w:t>
            </w:r>
            <w:r w:rsidR="00414750" w:rsidRPr="00B76A87">
              <w:rPr>
                <w:b/>
                <w:szCs w:val="20"/>
                <w:lang w:val="en-GB"/>
              </w:rPr>
              <w:t xml:space="preserve"> Manager</w:t>
            </w:r>
            <w:r w:rsidRPr="00B76A87">
              <w:rPr>
                <w:szCs w:val="20"/>
                <w:lang w:val="en-GB"/>
              </w:rPr>
              <w:t>”)</w:t>
            </w:r>
            <w:r w:rsidR="00DF1CD6" w:rsidRPr="00B76A87">
              <w:rPr>
                <w:bCs w:val="0"/>
                <w:szCs w:val="20"/>
                <w:lang w:val="en-GB"/>
              </w:rPr>
              <w:t>,</w:t>
            </w:r>
          </w:p>
          <w:p w14:paraId="6AF31464" w14:textId="5D5F4221" w:rsidR="00DF1CD6" w:rsidRPr="00B76A87" w:rsidRDefault="00414750" w:rsidP="00AA1960">
            <w:pPr>
              <w:pStyle w:val="Parties"/>
              <w:numPr>
                <w:ilvl w:val="0"/>
                <w:numId w:val="0"/>
              </w:numPr>
              <w:spacing w:after="140"/>
              <w:rPr>
                <w:i/>
                <w:iCs/>
                <w:szCs w:val="20"/>
                <w:lang w:val="en-GB"/>
              </w:rPr>
            </w:pPr>
            <w:r w:rsidRPr="00B76A87">
              <w:rPr>
                <w:szCs w:val="20"/>
                <w:lang w:val="en-GB"/>
              </w:rPr>
              <w:t>(</w:t>
            </w:r>
            <w:proofErr w:type="gramStart"/>
            <w:r w:rsidRPr="00B76A87">
              <w:rPr>
                <w:szCs w:val="20"/>
                <w:lang w:val="en-GB"/>
              </w:rPr>
              <w:t>each</w:t>
            </w:r>
            <w:proofErr w:type="gramEnd"/>
            <w:r w:rsidRPr="00B76A87">
              <w:rPr>
                <w:szCs w:val="20"/>
                <w:lang w:val="en-GB"/>
              </w:rPr>
              <w:t xml:space="preserve"> individually a “</w:t>
            </w:r>
            <w:r w:rsidRPr="00B76A87">
              <w:rPr>
                <w:b/>
                <w:bCs w:val="0"/>
                <w:szCs w:val="20"/>
                <w:lang w:val="en-GB"/>
              </w:rPr>
              <w:t>Party</w:t>
            </w:r>
            <w:r w:rsidRPr="00B76A87">
              <w:rPr>
                <w:szCs w:val="20"/>
                <w:lang w:val="en-GB"/>
              </w:rPr>
              <w:t>” and collectively the “</w:t>
            </w:r>
            <w:r w:rsidRPr="00B76A87">
              <w:rPr>
                <w:b/>
                <w:bCs w:val="0"/>
                <w:szCs w:val="20"/>
                <w:lang w:val="en-GB"/>
              </w:rPr>
              <w:t>Parties</w:t>
            </w:r>
            <w:r w:rsidR="00DF1CD6" w:rsidRPr="00B76A87">
              <w:rPr>
                <w:szCs w:val="20"/>
                <w:lang w:val="en-GB"/>
              </w:rPr>
              <w:t>”).</w:t>
            </w:r>
          </w:p>
        </w:tc>
      </w:tr>
      <w:tr w:rsidR="00DF1CD6" w:rsidRPr="00B76A87" w14:paraId="60465560" w14:textId="77777777" w:rsidTr="002D1796">
        <w:tc>
          <w:tcPr>
            <w:tcW w:w="2470" w:type="dxa"/>
          </w:tcPr>
          <w:p w14:paraId="73D72FCE" w14:textId="60175010" w:rsidR="00DF1CD6" w:rsidRPr="00B76A87" w:rsidRDefault="00414750" w:rsidP="00AA1960">
            <w:pPr>
              <w:pStyle w:val="Level1"/>
              <w:spacing w:after="140"/>
              <w:rPr>
                <w:lang w:val="en-GB"/>
              </w:rPr>
            </w:pPr>
            <w:bookmarkStart w:id="0" w:name="_Hlk118731781"/>
            <w:r w:rsidRPr="00B76A87">
              <w:rPr>
                <w:lang w:val="en-GB"/>
              </w:rPr>
              <w:t>Basic duties</w:t>
            </w:r>
          </w:p>
        </w:tc>
        <w:tc>
          <w:tcPr>
            <w:tcW w:w="6090" w:type="dxa"/>
          </w:tcPr>
          <w:p w14:paraId="4FC15714" w14:textId="6A8EF8A9" w:rsidR="003526B6" w:rsidRPr="00B76A87" w:rsidRDefault="003526B6" w:rsidP="002B2F11">
            <w:pPr>
              <w:pStyle w:val="Level2"/>
              <w:spacing w:after="140"/>
              <w:rPr>
                <w:rFonts w:eastAsia="Georgia"/>
                <w:i w:val="0"/>
                <w:iCs/>
                <w:lang w:val="en-GB"/>
              </w:rPr>
            </w:pPr>
            <w:r w:rsidRPr="00B76A87">
              <w:rPr>
                <w:rFonts w:eastAsia="Georgia"/>
                <w:i w:val="0"/>
                <w:iCs/>
                <w:lang w:val="en-GB"/>
              </w:rPr>
              <w:t xml:space="preserve">During his/her mandate, the General Manager will have the following general </w:t>
            </w:r>
            <w:r w:rsidR="004E593E" w:rsidRPr="00B76A87">
              <w:rPr>
                <w:rFonts w:eastAsia="Georgia"/>
                <w:i w:val="0"/>
                <w:iCs/>
                <w:lang w:val="en-GB"/>
              </w:rPr>
              <w:t>duties</w:t>
            </w:r>
            <w:r w:rsidRPr="00B76A87">
              <w:rPr>
                <w:rFonts w:eastAsia="Georgia"/>
                <w:i w:val="0"/>
                <w:iCs/>
                <w:lang w:val="en-GB"/>
              </w:rPr>
              <w:t xml:space="preserve">, which will be exercised </w:t>
            </w:r>
            <w:r w:rsidR="00B76A87" w:rsidRPr="00B76A87">
              <w:rPr>
                <w:rFonts w:eastAsia="Georgia"/>
                <w:i w:val="0"/>
                <w:iCs/>
                <w:lang w:val="en-GB"/>
              </w:rPr>
              <w:t>considering</w:t>
            </w:r>
            <w:r w:rsidRPr="00B76A87">
              <w:rPr>
                <w:rFonts w:eastAsia="Georgia"/>
                <w:i w:val="0"/>
                <w:iCs/>
                <w:lang w:val="en-GB"/>
              </w:rPr>
              <w:t xml:space="preserve"> the exclusive </w:t>
            </w:r>
            <w:r w:rsidR="00B76A87" w:rsidRPr="00B76A87">
              <w:rPr>
                <w:rFonts w:eastAsia="Georgia"/>
                <w:i w:val="0"/>
                <w:iCs/>
                <w:lang w:val="en-GB"/>
              </w:rPr>
              <w:t>powers</w:t>
            </w:r>
            <w:r w:rsidRPr="00B76A87">
              <w:rPr>
                <w:rFonts w:eastAsia="Georgia"/>
                <w:i w:val="0"/>
                <w:iCs/>
                <w:lang w:val="en-GB"/>
              </w:rPr>
              <w:t xml:space="preserve"> reserved by law and the Articles of Association to the General Meeting of Shareholders (“</w:t>
            </w:r>
            <w:r w:rsidRPr="00B76A87">
              <w:rPr>
                <w:rFonts w:eastAsia="Georgia"/>
                <w:b/>
                <w:bCs w:val="0"/>
                <w:i w:val="0"/>
                <w:iCs/>
                <w:lang w:val="en-GB"/>
              </w:rPr>
              <w:t>GMS</w:t>
            </w:r>
            <w:r w:rsidRPr="00B76A87">
              <w:rPr>
                <w:rFonts w:eastAsia="Georgia"/>
                <w:i w:val="0"/>
                <w:iCs/>
                <w:lang w:val="en-GB"/>
              </w:rPr>
              <w:t>”) and the Board of Directors:</w:t>
            </w:r>
          </w:p>
          <w:p w14:paraId="55E66497" w14:textId="7844EC0E" w:rsidR="00AD4B34" w:rsidRPr="00B76A87" w:rsidRDefault="00B76A87" w:rsidP="00AD4B34">
            <w:pPr>
              <w:pStyle w:val="Level3"/>
              <w:rPr>
                <w:lang w:val="en-GB" w:eastAsia="zh-TW"/>
              </w:rPr>
            </w:pPr>
            <w:r w:rsidRPr="00B76A87">
              <w:rPr>
                <w:lang w:val="en-GB" w:eastAsia="zh-TW"/>
              </w:rPr>
              <w:t>to establish</w:t>
            </w:r>
            <w:r w:rsidR="004E593E" w:rsidRPr="00B76A87">
              <w:rPr>
                <w:lang w:val="en-GB" w:eastAsia="zh-TW"/>
              </w:rPr>
              <w:t xml:space="preserve"> the necessary measures for the implementation and materialization of the main </w:t>
            </w:r>
            <w:r w:rsidRPr="00B76A87">
              <w:rPr>
                <w:lang w:val="en-GB" w:eastAsia="zh-TW"/>
              </w:rPr>
              <w:t xml:space="preserve">business </w:t>
            </w:r>
            <w:r w:rsidR="004E593E" w:rsidRPr="00B76A87">
              <w:rPr>
                <w:lang w:val="en-GB" w:eastAsia="zh-TW"/>
              </w:rPr>
              <w:t xml:space="preserve">and development </w:t>
            </w:r>
            <w:r w:rsidRPr="00B76A87">
              <w:rPr>
                <w:lang w:val="en-GB" w:eastAsia="zh-TW"/>
              </w:rPr>
              <w:t xml:space="preserve">directions </w:t>
            </w:r>
            <w:r w:rsidR="004E593E" w:rsidRPr="00B76A87">
              <w:rPr>
                <w:lang w:val="en-GB" w:eastAsia="zh-TW"/>
              </w:rPr>
              <w:t xml:space="preserve">of the Company, as approved by the Board of </w:t>
            </w:r>
            <w:proofErr w:type="gramStart"/>
            <w:r w:rsidR="004E593E" w:rsidRPr="00B76A87">
              <w:rPr>
                <w:lang w:val="en-GB" w:eastAsia="zh-TW"/>
              </w:rPr>
              <w:t>Directors</w:t>
            </w:r>
            <w:r w:rsidR="00AD4B34" w:rsidRPr="00B76A87">
              <w:rPr>
                <w:lang w:val="en-GB" w:eastAsia="zh-TW"/>
              </w:rPr>
              <w:t>;</w:t>
            </w:r>
            <w:proofErr w:type="gramEnd"/>
          </w:p>
          <w:p w14:paraId="02ADE5C7" w14:textId="7E0A4A1F" w:rsidR="00AD4B34" w:rsidRPr="00B76A87" w:rsidRDefault="00B76A87" w:rsidP="00AD4B34">
            <w:pPr>
              <w:pStyle w:val="Level3"/>
              <w:rPr>
                <w:lang w:val="en-GB" w:eastAsia="zh-TW"/>
              </w:rPr>
            </w:pPr>
            <w:r w:rsidRPr="00B76A87">
              <w:rPr>
                <w:lang w:val="en-GB" w:eastAsia="zh-TW"/>
              </w:rPr>
              <w:t>to prepare</w:t>
            </w:r>
            <w:r w:rsidR="004E593E" w:rsidRPr="00B76A87">
              <w:rPr>
                <w:lang w:val="en-GB" w:eastAsia="zh-TW"/>
              </w:rPr>
              <w:t xml:space="preserve"> the budget and annual business plan and </w:t>
            </w:r>
            <w:r w:rsidRPr="00B76A87">
              <w:rPr>
                <w:lang w:val="en-GB" w:eastAsia="zh-TW"/>
              </w:rPr>
              <w:t>to present</w:t>
            </w:r>
            <w:r w:rsidR="004E593E" w:rsidRPr="00B76A87">
              <w:rPr>
                <w:lang w:val="en-GB" w:eastAsia="zh-TW"/>
              </w:rPr>
              <w:t xml:space="preserve"> them to the Board of Directors for submission to the </w:t>
            </w:r>
            <w:proofErr w:type="gramStart"/>
            <w:r w:rsidR="004E593E" w:rsidRPr="00B76A87">
              <w:rPr>
                <w:lang w:val="en-GB" w:eastAsia="zh-TW"/>
              </w:rPr>
              <w:t>OGMS</w:t>
            </w:r>
            <w:r w:rsidR="00AD4B34" w:rsidRPr="00B76A87">
              <w:rPr>
                <w:lang w:val="en-GB" w:eastAsia="zh-TW"/>
              </w:rPr>
              <w:t>;</w:t>
            </w:r>
            <w:proofErr w:type="gramEnd"/>
          </w:p>
          <w:p w14:paraId="6454AC80" w14:textId="4C85AFD2" w:rsidR="00AD4B34" w:rsidRPr="00B76A87" w:rsidRDefault="00B76A87" w:rsidP="00AD4B34">
            <w:pPr>
              <w:pStyle w:val="Level3"/>
              <w:rPr>
                <w:lang w:val="en-GB" w:eastAsia="zh-TW"/>
              </w:rPr>
            </w:pPr>
            <w:r w:rsidRPr="00B76A87">
              <w:rPr>
                <w:lang w:val="en-GB" w:eastAsia="zh-TW"/>
              </w:rPr>
              <w:t>to prepare</w:t>
            </w:r>
            <w:r w:rsidR="004E593E" w:rsidRPr="00B76A87">
              <w:rPr>
                <w:lang w:val="en-GB" w:eastAsia="zh-TW"/>
              </w:rPr>
              <w:t xml:space="preserve"> the supporting documentation for the annual activity report presented by the Board of Directors in the </w:t>
            </w:r>
            <w:proofErr w:type="gramStart"/>
            <w:r w:rsidR="004E593E" w:rsidRPr="00B76A87">
              <w:rPr>
                <w:lang w:val="en-GB" w:eastAsia="zh-TW"/>
              </w:rPr>
              <w:t>OGMS</w:t>
            </w:r>
            <w:r w:rsidR="00AD4B34" w:rsidRPr="00B76A87">
              <w:rPr>
                <w:lang w:val="en-GB" w:eastAsia="zh-TW"/>
              </w:rPr>
              <w:t>;</w:t>
            </w:r>
            <w:proofErr w:type="gramEnd"/>
          </w:p>
          <w:p w14:paraId="1F6AA6F6" w14:textId="7B8DB9E6" w:rsidR="00AD4B34" w:rsidRPr="00B76A87" w:rsidRDefault="00B76A87" w:rsidP="00AD4B34">
            <w:pPr>
              <w:pStyle w:val="Level3"/>
              <w:rPr>
                <w:lang w:val="en-GB" w:eastAsia="zh-TW"/>
              </w:rPr>
            </w:pPr>
            <w:r>
              <w:rPr>
                <w:lang w:val="en-GB" w:eastAsia="zh-TW"/>
              </w:rPr>
              <w:t>to ensure</w:t>
            </w:r>
            <w:r w:rsidR="00CF09EF" w:rsidRPr="00B76A87">
              <w:rPr>
                <w:lang w:val="en-GB" w:eastAsia="zh-TW"/>
              </w:rPr>
              <w:t xml:space="preserve"> </w:t>
            </w:r>
            <w:r w:rsidR="00CF09EF" w:rsidRPr="00EE3848">
              <w:rPr>
                <w:lang w:val="en-GB" w:eastAsia="zh-TW"/>
              </w:rPr>
              <w:t xml:space="preserve">the </w:t>
            </w:r>
            <w:r w:rsidR="00EE3848">
              <w:rPr>
                <w:lang w:val="en-GB" w:eastAsia="zh-TW"/>
              </w:rPr>
              <w:t xml:space="preserve">implementation </w:t>
            </w:r>
            <w:r w:rsidR="00CF09EF" w:rsidRPr="00EE3848">
              <w:rPr>
                <w:lang w:val="en-GB" w:eastAsia="zh-TW"/>
              </w:rPr>
              <w:t>of the budget</w:t>
            </w:r>
            <w:r w:rsidR="00CF09EF" w:rsidRPr="00B76A87">
              <w:rPr>
                <w:lang w:val="en-GB" w:eastAsia="zh-TW"/>
              </w:rPr>
              <w:t xml:space="preserve"> and the implementation of the business plan, as well as </w:t>
            </w:r>
            <w:r>
              <w:rPr>
                <w:lang w:val="en-GB" w:eastAsia="zh-TW"/>
              </w:rPr>
              <w:t xml:space="preserve">of </w:t>
            </w:r>
            <w:r w:rsidR="00CF09EF" w:rsidRPr="00B76A87">
              <w:rPr>
                <w:lang w:val="en-GB" w:eastAsia="zh-TW"/>
              </w:rPr>
              <w:t xml:space="preserve">the </w:t>
            </w:r>
            <w:r w:rsidRPr="00B76A87">
              <w:rPr>
                <w:lang w:val="en-GB" w:eastAsia="zh-TW"/>
              </w:rPr>
              <w:t xml:space="preserve">GMS </w:t>
            </w:r>
            <w:r w:rsidR="00CF09EF" w:rsidRPr="00B76A87">
              <w:rPr>
                <w:lang w:val="en-GB" w:eastAsia="zh-TW"/>
              </w:rPr>
              <w:t xml:space="preserve">resolutions on the organization and conduct of the Company's </w:t>
            </w:r>
            <w:proofErr w:type="gramStart"/>
            <w:r w:rsidR="00CF09EF" w:rsidRPr="00B76A87">
              <w:rPr>
                <w:lang w:val="en-GB" w:eastAsia="zh-TW"/>
              </w:rPr>
              <w:t>business</w:t>
            </w:r>
            <w:r w:rsidR="00AD4B34" w:rsidRPr="00B76A87">
              <w:rPr>
                <w:lang w:val="en-GB" w:eastAsia="zh-TW"/>
              </w:rPr>
              <w:t>;</w:t>
            </w:r>
            <w:proofErr w:type="gramEnd"/>
          </w:p>
          <w:p w14:paraId="5993EA88" w14:textId="754F8B6D" w:rsidR="00AD4B34" w:rsidRPr="00B76A87" w:rsidRDefault="00B76A87" w:rsidP="00AD4B34">
            <w:pPr>
              <w:pStyle w:val="Level3"/>
              <w:rPr>
                <w:lang w:val="en-GB" w:eastAsia="zh-TW"/>
              </w:rPr>
            </w:pPr>
            <w:r>
              <w:rPr>
                <w:lang w:val="en-GB" w:eastAsia="zh-TW"/>
              </w:rPr>
              <w:t>to inform</w:t>
            </w:r>
            <w:r w:rsidR="00CF09EF" w:rsidRPr="00B76A87">
              <w:rPr>
                <w:lang w:val="en-GB" w:eastAsia="zh-TW"/>
              </w:rPr>
              <w:t xml:space="preserve"> the Board of Directors on the </w:t>
            </w:r>
            <w:r w:rsidRPr="00B76A87">
              <w:rPr>
                <w:lang w:val="en-GB" w:eastAsia="zh-TW"/>
              </w:rPr>
              <w:t>Company</w:t>
            </w:r>
            <w:r>
              <w:rPr>
                <w:lang w:val="en-GB" w:eastAsia="zh-TW"/>
              </w:rPr>
              <w:t>’s</w:t>
            </w:r>
            <w:r w:rsidRPr="00B76A87">
              <w:rPr>
                <w:lang w:val="en-GB" w:eastAsia="zh-TW"/>
              </w:rPr>
              <w:t xml:space="preserve"> </w:t>
            </w:r>
            <w:r w:rsidR="00CF09EF" w:rsidRPr="00B76A87">
              <w:rPr>
                <w:lang w:val="en-GB" w:eastAsia="zh-TW"/>
              </w:rPr>
              <w:t xml:space="preserve">state of </w:t>
            </w:r>
            <w:proofErr w:type="gramStart"/>
            <w:r w:rsidR="00CF09EF" w:rsidRPr="00B76A87">
              <w:rPr>
                <w:lang w:val="en-GB" w:eastAsia="zh-TW"/>
              </w:rPr>
              <w:t>insolvency</w:t>
            </w:r>
            <w:r w:rsidR="00AD4B34" w:rsidRPr="00B76A87">
              <w:rPr>
                <w:lang w:val="en-GB" w:eastAsia="zh-TW"/>
              </w:rPr>
              <w:t>;</w:t>
            </w:r>
            <w:proofErr w:type="gramEnd"/>
          </w:p>
          <w:p w14:paraId="1A9941F8" w14:textId="15158299" w:rsidR="00AD4B34" w:rsidRPr="00B76A87" w:rsidRDefault="00B76A87" w:rsidP="00AD4B34">
            <w:pPr>
              <w:pStyle w:val="Level3"/>
              <w:rPr>
                <w:lang w:val="en-GB" w:eastAsia="zh-TW"/>
              </w:rPr>
            </w:pPr>
            <w:r>
              <w:rPr>
                <w:lang w:val="en-GB" w:eastAsia="zh-TW"/>
              </w:rPr>
              <w:t>to fulfil</w:t>
            </w:r>
            <w:r w:rsidR="007C3627" w:rsidRPr="00B76A87">
              <w:rPr>
                <w:lang w:val="en-GB" w:eastAsia="zh-TW"/>
              </w:rPr>
              <w:t xml:space="preserve"> other management tasks/delegated by the Board of </w:t>
            </w:r>
            <w:proofErr w:type="gramStart"/>
            <w:r w:rsidR="007C3627" w:rsidRPr="00B76A87">
              <w:rPr>
                <w:lang w:val="en-GB" w:eastAsia="zh-TW"/>
              </w:rPr>
              <w:t>Directors</w:t>
            </w:r>
            <w:r w:rsidR="00AD4B34" w:rsidRPr="00B76A87">
              <w:rPr>
                <w:lang w:val="en-GB" w:eastAsia="zh-TW"/>
              </w:rPr>
              <w:t>;</w:t>
            </w:r>
            <w:proofErr w:type="gramEnd"/>
          </w:p>
          <w:p w14:paraId="0484836A" w14:textId="4249611A" w:rsidR="00AD4B34" w:rsidRPr="00B76A87" w:rsidRDefault="00B76A87" w:rsidP="00AD4B34">
            <w:pPr>
              <w:pStyle w:val="Level3"/>
              <w:rPr>
                <w:lang w:val="en-GB" w:eastAsia="zh-TW"/>
              </w:rPr>
            </w:pPr>
            <w:r>
              <w:rPr>
                <w:lang w:val="en-GB" w:eastAsia="zh-TW"/>
              </w:rPr>
              <w:t>to represent</w:t>
            </w:r>
            <w:r w:rsidR="00065132" w:rsidRPr="00B76A87">
              <w:rPr>
                <w:lang w:val="en-GB" w:eastAsia="zh-TW"/>
              </w:rPr>
              <w:t xml:space="preserve"> the Company with full power</w:t>
            </w:r>
            <w:r>
              <w:rPr>
                <w:lang w:val="en-GB" w:eastAsia="zh-TW"/>
              </w:rPr>
              <w:t>s</w:t>
            </w:r>
            <w:r w:rsidR="00065132" w:rsidRPr="00B76A87">
              <w:rPr>
                <w:lang w:val="en-GB" w:eastAsia="zh-TW"/>
              </w:rPr>
              <w:t xml:space="preserve"> in its relations with third parties, </w:t>
            </w:r>
            <w:r>
              <w:rPr>
                <w:lang w:val="en-GB" w:eastAsia="zh-TW"/>
              </w:rPr>
              <w:t xml:space="preserve">except when </w:t>
            </w:r>
            <w:r w:rsidR="00065132" w:rsidRPr="00B76A87">
              <w:rPr>
                <w:lang w:val="en-GB" w:eastAsia="zh-TW"/>
              </w:rPr>
              <w:t xml:space="preserve">the General Manager </w:t>
            </w:r>
            <w:r>
              <w:rPr>
                <w:lang w:val="en-GB" w:eastAsia="zh-TW"/>
              </w:rPr>
              <w:t xml:space="preserve">is required </w:t>
            </w:r>
            <w:r w:rsidR="00065132" w:rsidRPr="00B76A87">
              <w:rPr>
                <w:lang w:val="en-GB" w:eastAsia="zh-TW"/>
              </w:rPr>
              <w:t xml:space="preserve">to bind the Company only together with another Manager or with a specific Manager, as well as </w:t>
            </w:r>
            <w:r>
              <w:rPr>
                <w:lang w:val="en-GB" w:eastAsia="zh-TW"/>
              </w:rPr>
              <w:t xml:space="preserve">when </w:t>
            </w:r>
            <w:r w:rsidR="00065132" w:rsidRPr="00B76A87">
              <w:rPr>
                <w:lang w:val="en-GB" w:eastAsia="zh-TW"/>
              </w:rPr>
              <w:t xml:space="preserve">the General Manager may bind the Company only with the approval of the Board of </w:t>
            </w:r>
            <w:proofErr w:type="gramStart"/>
            <w:r w:rsidR="00065132" w:rsidRPr="00B76A87">
              <w:rPr>
                <w:lang w:val="en-GB" w:eastAsia="zh-TW"/>
              </w:rPr>
              <w:t>Directors</w:t>
            </w:r>
            <w:r w:rsidR="00AD4B34" w:rsidRPr="00B76A87">
              <w:rPr>
                <w:lang w:val="en-GB" w:eastAsia="zh-TW"/>
              </w:rPr>
              <w:t>;</w:t>
            </w:r>
            <w:proofErr w:type="gramEnd"/>
          </w:p>
          <w:p w14:paraId="6AB23573" w14:textId="18FF4873" w:rsidR="00AD4B34" w:rsidRPr="00B76A87" w:rsidRDefault="00B76A87" w:rsidP="00AD4B34">
            <w:pPr>
              <w:pStyle w:val="Level3"/>
              <w:rPr>
                <w:lang w:val="en-GB" w:eastAsia="zh-TW"/>
              </w:rPr>
            </w:pPr>
            <w:r>
              <w:rPr>
                <w:lang w:val="en-GB" w:eastAsia="zh-TW"/>
              </w:rPr>
              <w:t>to participate</w:t>
            </w:r>
            <w:r w:rsidR="00065132" w:rsidRPr="00B76A87">
              <w:rPr>
                <w:lang w:val="en-GB" w:eastAsia="zh-TW"/>
              </w:rPr>
              <w:t xml:space="preserve"> in the meetings of the Board of </w:t>
            </w:r>
            <w:proofErr w:type="gramStart"/>
            <w:r w:rsidR="00065132" w:rsidRPr="00B76A87">
              <w:rPr>
                <w:lang w:val="en-GB" w:eastAsia="zh-TW"/>
              </w:rPr>
              <w:t>Directors</w:t>
            </w:r>
            <w:r w:rsidR="00AD4B34" w:rsidRPr="00B76A87">
              <w:rPr>
                <w:lang w:val="en-GB" w:eastAsia="zh-TW"/>
              </w:rPr>
              <w:t>;</w:t>
            </w:r>
            <w:proofErr w:type="gramEnd"/>
          </w:p>
          <w:p w14:paraId="51B9629B" w14:textId="0B3F6255" w:rsidR="00AD4B34" w:rsidRPr="00B76A87" w:rsidRDefault="00376627" w:rsidP="00AD4B34">
            <w:pPr>
              <w:pStyle w:val="Level3"/>
              <w:rPr>
                <w:lang w:val="en-GB" w:eastAsia="zh-TW"/>
              </w:rPr>
            </w:pPr>
            <w:r>
              <w:rPr>
                <w:lang w:val="en-GB" w:eastAsia="zh-TW"/>
              </w:rPr>
              <w:t xml:space="preserve">to conduct the </w:t>
            </w:r>
            <w:r w:rsidR="00065132" w:rsidRPr="00B76A87">
              <w:rPr>
                <w:lang w:val="en-GB" w:eastAsia="zh-TW"/>
              </w:rPr>
              <w:t xml:space="preserve">executive management / organisational and operational management of the </w:t>
            </w:r>
            <w:proofErr w:type="gramStart"/>
            <w:r w:rsidR="00065132" w:rsidRPr="00B76A87">
              <w:rPr>
                <w:lang w:val="en-GB" w:eastAsia="zh-TW"/>
              </w:rPr>
              <w:t>Company</w:t>
            </w:r>
            <w:r w:rsidR="00AD4B34" w:rsidRPr="00B76A87">
              <w:rPr>
                <w:lang w:val="en-GB" w:eastAsia="zh-TW"/>
              </w:rPr>
              <w:t>;</w:t>
            </w:r>
            <w:proofErr w:type="gramEnd"/>
          </w:p>
          <w:p w14:paraId="5008A861" w14:textId="2F8DFEF7" w:rsidR="00AD4B34" w:rsidRPr="00B76A87" w:rsidRDefault="00376627" w:rsidP="00AD4B34">
            <w:pPr>
              <w:pStyle w:val="Level3"/>
              <w:rPr>
                <w:lang w:val="en-GB" w:eastAsia="zh-TW"/>
              </w:rPr>
            </w:pPr>
            <w:r>
              <w:rPr>
                <w:lang w:val="en-GB" w:eastAsia="zh-TW"/>
              </w:rPr>
              <w:t>to select and employ</w:t>
            </w:r>
            <w:r w:rsidR="00E05743" w:rsidRPr="00B76A87">
              <w:rPr>
                <w:lang w:val="en-GB" w:eastAsia="zh-TW"/>
              </w:rPr>
              <w:t xml:space="preserve"> the Company's personnel, </w:t>
            </w:r>
            <w:r>
              <w:rPr>
                <w:lang w:val="en-GB" w:eastAsia="zh-TW"/>
              </w:rPr>
              <w:t xml:space="preserve">to establish </w:t>
            </w:r>
            <w:r w:rsidR="00E05743" w:rsidRPr="00B76A87">
              <w:rPr>
                <w:lang w:val="en-GB" w:eastAsia="zh-TW"/>
              </w:rPr>
              <w:t xml:space="preserve">organizational and operational models/structures, personnel schemes, workflows and personnel records, including, where </w:t>
            </w:r>
            <w:r w:rsidR="00E05743" w:rsidRPr="00B76A87">
              <w:rPr>
                <w:lang w:val="en-GB" w:eastAsia="zh-TW"/>
              </w:rPr>
              <w:lastRenderedPageBreak/>
              <w:t xml:space="preserve">appropriate, any changes, restructuring, dismissals, </w:t>
            </w:r>
            <w:proofErr w:type="gramStart"/>
            <w:r w:rsidR="00E05743" w:rsidRPr="00B76A87">
              <w:rPr>
                <w:lang w:val="en-GB" w:eastAsia="zh-TW"/>
              </w:rPr>
              <w:t>etc.</w:t>
            </w:r>
            <w:r w:rsidR="00AD4B34" w:rsidRPr="00B76A87">
              <w:rPr>
                <w:lang w:val="en-GB" w:eastAsia="zh-TW"/>
              </w:rPr>
              <w:t>;</w:t>
            </w:r>
            <w:proofErr w:type="gramEnd"/>
          </w:p>
          <w:p w14:paraId="7730636E" w14:textId="5C8D236E" w:rsidR="00AD4B34" w:rsidRPr="00B76A87" w:rsidRDefault="00376627" w:rsidP="00AD4B34">
            <w:pPr>
              <w:pStyle w:val="Level3"/>
              <w:rPr>
                <w:lang w:val="en-GB" w:eastAsia="zh-TW"/>
              </w:rPr>
            </w:pPr>
            <w:r>
              <w:rPr>
                <w:lang w:val="en-GB" w:eastAsia="zh-TW"/>
              </w:rPr>
              <w:t>to outsource the</w:t>
            </w:r>
            <w:r w:rsidR="00E05743" w:rsidRPr="00B76A87">
              <w:rPr>
                <w:lang w:val="en-GB" w:eastAsia="zh-TW"/>
              </w:rPr>
              <w:t xml:space="preserve"> activities and/or </w:t>
            </w:r>
            <w:r>
              <w:rPr>
                <w:lang w:val="en-GB" w:eastAsia="zh-TW"/>
              </w:rPr>
              <w:t>to contract</w:t>
            </w:r>
            <w:r w:rsidR="00E05743" w:rsidRPr="00B76A87">
              <w:rPr>
                <w:lang w:val="en-GB" w:eastAsia="zh-TW"/>
              </w:rPr>
              <w:t xml:space="preserve"> services concerning </w:t>
            </w:r>
            <w:r w:rsidRPr="00B76A87">
              <w:rPr>
                <w:lang w:val="en-GB" w:eastAsia="zh-TW"/>
              </w:rPr>
              <w:t>the Company</w:t>
            </w:r>
            <w:r>
              <w:rPr>
                <w:lang w:val="en-GB" w:eastAsia="zh-TW"/>
              </w:rPr>
              <w:t xml:space="preserve">’s business and </w:t>
            </w:r>
            <w:proofErr w:type="gramStart"/>
            <w:r>
              <w:rPr>
                <w:lang w:val="en-GB" w:eastAsia="zh-TW"/>
              </w:rPr>
              <w:t>requirements</w:t>
            </w:r>
            <w:r w:rsidR="00AD4B34" w:rsidRPr="00B76A87">
              <w:rPr>
                <w:lang w:val="en-GB" w:eastAsia="zh-TW"/>
              </w:rPr>
              <w:t>;</w:t>
            </w:r>
            <w:proofErr w:type="gramEnd"/>
          </w:p>
          <w:p w14:paraId="16637D22" w14:textId="41C286D8" w:rsidR="00AD4B34" w:rsidRPr="00B76A87" w:rsidRDefault="00376627" w:rsidP="00AD4B34">
            <w:pPr>
              <w:pStyle w:val="Level3"/>
              <w:rPr>
                <w:lang w:val="en-GB" w:eastAsia="zh-TW"/>
              </w:rPr>
            </w:pPr>
            <w:r>
              <w:rPr>
                <w:lang w:val="en-GB" w:eastAsia="zh-TW"/>
              </w:rPr>
              <w:t>to prepare, negotiate, sign / conclude, execute, amend and terminate</w:t>
            </w:r>
            <w:r w:rsidR="00E05743" w:rsidRPr="00B76A87">
              <w:rPr>
                <w:lang w:val="en-GB" w:eastAsia="zh-TW"/>
              </w:rPr>
              <w:t xml:space="preserve"> agreements in the name and on behalf of the </w:t>
            </w:r>
            <w:proofErr w:type="gramStart"/>
            <w:r w:rsidR="00E05743" w:rsidRPr="00B76A87">
              <w:rPr>
                <w:lang w:val="en-GB" w:eastAsia="zh-TW"/>
              </w:rPr>
              <w:t>Company</w:t>
            </w:r>
            <w:r w:rsidR="00AD4B34" w:rsidRPr="00B76A87">
              <w:rPr>
                <w:lang w:val="en-GB" w:eastAsia="zh-TW"/>
              </w:rPr>
              <w:t>;</w:t>
            </w:r>
            <w:proofErr w:type="gramEnd"/>
            <w:r w:rsidR="00AD4B34" w:rsidRPr="00B76A87">
              <w:rPr>
                <w:lang w:val="en-GB" w:eastAsia="zh-TW"/>
              </w:rPr>
              <w:t xml:space="preserve"> </w:t>
            </w:r>
          </w:p>
          <w:p w14:paraId="01C432BC" w14:textId="3FC11DF7" w:rsidR="00AD4B34" w:rsidRPr="00B76A87" w:rsidRDefault="00E05743" w:rsidP="00AD4B34">
            <w:pPr>
              <w:pStyle w:val="Level3"/>
              <w:rPr>
                <w:lang w:val="en-GB" w:eastAsia="zh-TW"/>
              </w:rPr>
            </w:pPr>
            <w:r w:rsidRPr="00B76A87">
              <w:rPr>
                <w:lang w:val="en-GB" w:eastAsia="zh-TW"/>
              </w:rPr>
              <w:t xml:space="preserve">where appropriate, </w:t>
            </w:r>
            <w:r w:rsidR="00376627">
              <w:rPr>
                <w:lang w:val="en-GB" w:eastAsia="zh-TW"/>
              </w:rPr>
              <w:t>to coordinate</w:t>
            </w:r>
            <w:r w:rsidRPr="00B76A87">
              <w:rPr>
                <w:lang w:val="en-GB" w:eastAsia="zh-TW"/>
              </w:rPr>
              <w:t xml:space="preserve"> the tasks performed by the other </w:t>
            </w:r>
            <w:proofErr w:type="gramStart"/>
            <w:r w:rsidRPr="00B76A87">
              <w:rPr>
                <w:lang w:val="en-GB" w:eastAsia="zh-TW"/>
              </w:rPr>
              <w:t>Managers</w:t>
            </w:r>
            <w:r w:rsidR="00AD4B34" w:rsidRPr="00B76A87">
              <w:rPr>
                <w:lang w:val="en-GB" w:eastAsia="zh-TW"/>
              </w:rPr>
              <w:t>;</w:t>
            </w:r>
            <w:proofErr w:type="gramEnd"/>
          </w:p>
          <w:p w14:paraId="5EDAFE4F" w14:textId="1AB080EF" w:rsidR="00AD4B34" w:rsidRPr="00B76A87" w:rsidRDefault="00376627" w:rsidP="00AD4B34">
            <w:pPr>
              <w:pStyle w:val="Level3"/>
              <w:rPr>
                <w:lang w:val="en-GB" w:eastAsia="zh-TW"/>
              </w:rPr>
            </w:pPr>
            <w:r>
              <w:rPr>
                <w:lang w:val="en-GB" w:eastAsia="zh-TW"/>
              </w:rPr>
              <w:t>to fulfil</w:t>
            </w:r>
            <w:r w:rsidR="00E05743" w:rsidRPr="00B76A87">
              <w:rPr>
                <w:lang w:val="en-GB" w:eastAsia="zh-TW"/>
              </w:rPr>
              <w:t xml:space="preserve"> the obligations arising from and </w:t>
            </w:r>
            <w:r>
              <w:rPr>
                <w:lang w:val="en-GB" w:eastAsia="zh-TW"/>
              </w:rPr>
              <w:t>to ensure</w:t>
            </w:r>
            <w:r w:rsidR="00E05743" w:rsidRPr="00B76A87">
              <w:rPr>
                <w:lang w:val="en-GB" w:eastAsia="zh-TW"/>
              </w:rPr>
              <w:t xml:space="preserve"> compliance with the Articles of Association, the </w:t>
            </w:r>
            <w:r w:rsidRPr="00B76A87">
              <w:rPr>
                <w:lang w:val="en-GB" w:eastAsia="zh-TW"/>
              </w:rPr>
              <w:t xml:space="preserve">GMS </w:t>
            </w:r>
            <w:r w:rsidR="00E05743" w:rsidRPr="00B76A87">
              <w:rPr>
                <w:lang w:val="en-GB" w:eastAsia="zh-TW"/>
              </w:rPr>
              <w:t xml:space="preserve">resolutions, the resolutions of the Board of Directors and any other regulations, policies or codes of conduct applicable to the </w:t>
            </w:r>
            <w:proofErr w:type="gramStart"/>
            <w:r w:rsidR="00E05743" w:rsidRPr="00B76A87">
              <w:rPr>
                <w:lang w:val="en-GB" w:eastAsia="zh-TW"/>
              </w:rPr>
              <w:t>Company</w:t>
            </w:r>
            <w:r w:rsidR="00AD4B34" w:rsidRPr="00B76A87">
              <w:rPr>
                <w:lang w:val="en-GB" w:eastAsia="zh-TW"/>
              </w:rPr>
              <w:t>;</w:t>
            </w:r>
            <w:proofErr w:type="gramEnd"/>
          </w:p>
          <w:p w14:paraId="125AF665" w14:textId="7A378693" w:rsidR="00AD4B34" w:rsidRPr="00B76A87" w:rsidRDefault="00376627" w:rsidP="00AD4B34">
            <w:pPr>
              <w:pStyle w:val="Level3"/>
              <w:rPr>
                <w:lang w:val="en-GB" w:eastAsia="zh-TW"/>
              </w:rPr>
            </w:pPr>
            <w:r>
              <w:rPr>
                <w:lang w:val="en-GB" w:eastAsia="zh-TW"/>
              </w:rPr>
              <w:t>to take</w:t>
            </w:r>
            <w:r w:rsidR="00E05743" w:rsidRPr="00B76A87">
              <w:rPr>
                <w:lang w:val="en-GB" w:eastAsia="zh-TW"/>
              </w:rPr>
              <w:t xml:space="preserve"> the reasonable and necessary measures to ensure compliance by </w:t>
            </w:r>
            <w:r>
              <w:rPr>
                <w:lang w:val="en-GB" w:eastAsia="zh-TW"/>
              </w:rPr>
              <w:t>him/her</w:t>
            </w:r>
            <w:r w:rsidR="00E05743" w:rsidRPr="00B76A87">
              <w:rPr>
                <w:lang w:val="en-GB" w:eastAsia="zh-TW"/>
              </w:rPr>
              <w:t xml:space="preserve"> and </w:t>
            </w:r>
            <w:r>
              <w:rPr>
                <w:lang w:val="en-GB" w:eastAsia="zh-TW"/>
              </w:rPr>
              <w:t xml:space="preserve">by </w:t>
            </w:r>
            <w:r w:rsidR="00E05743" w:rsidRPr="00B76A87">
              <w:rPr>
                <w:lang w:val="en-GB" w:eastAsia="zh-TW"/>
              </w:rPr>
              <w:t xml:space="preserve">the Company with any applicable laws, </w:t>
            </w:r>
            <w:proofErr w:type="gramStart"/>
            <w:r w:rsidR="00E05743" w:rsidRPr="00B76A87">
              <w:rPr>
                <w:lang w:val="en-GB" w:eastAsia="zh-TW"/>
              </w:rPr>
              <w:t>regulations</w:t>
            </w:r>
            <w:proofErr w:type="gramEnd"/>
            <w:r w:rsidR="00E05743" w:rsidRPr="00B76A87">
              <w:rPr>
                <w:lang w:val="en-GB" w:eastAsia="zh-TW"/>
              </w:rPr>
              <w:t xml:space="preserve"> and statutes, including the applicable provisions </w:t>
            </w:r>
            <w:r>
              <w:rPr>
                <w:lang w:val="en-GB" w:eastAsia="zh-TW"/>
              </w:rPr>
              <w:t>of</w:t>
            </w:r>
            <w:r w:rsidR="00E05743" w:rsidRPr="00B76A87">
              <w:rPr>
                <w:lang w:val="en-GB" w:eastAsia="zh-TW"/>
              </w:rPr>
              <w:t xml:space="preserve"> the capital market legislation</w:t>
            </w:r>
            <w:r w:rsidR="00AD4B34" w:rsidRPr="00B76A87">
              <w:rPr>
                <w:lang w:val="en-GB" w:eastAsia="zh-TW"/>
              </w:rPr>
              <w:t xml:space="preserve">; </w:t>
            </w:r>
            <w:r w:rsidR="00E05743" w:rsidRPr="00B76A87">
              <w:rPr>
                <w:lang w:val="en-GB" w:eastAsia="zh-TW"/>
              </w:rPr>
              <w:t>and</w:t>
            </w:r>
          </w:p>
          <w:p w14:paraId="4FFA7E52" w14:textId="08B68D23" w:rsidR="00887926" w:rsidRPr="00B76A87" w:rsidRDefault="00376627" w:rsidP="00AD4B34">
            <w:pPr>
              <w:pStyle w:val="Level3"/>
              <w:rPr>
                <w:lang w:val="en-GB" w:eastAsia="zh-TW"/>
              </w:rPr>
            </w:pPr>
            <w:r>
              <w:rPr>
                <w:lang w:val="en-GB" w:eastAsia="zh-TW"/>
              </w:rPr>
              <w:t>to prepare promptly</w:t>
            </w:r>
            <w:r w:rsidR="00055E54" w:rsidRPr="00B76A87">
              <w:rPr>
                <w:lang w:val="en-GB" w:eastAsia="zh-TW"/>
              </w:rPr>
              <w:t xml:space="preserve"> reports relating to the Company</w:t>
            </w:r>
            <w:r>
              <w:rPr>
                <w:lang w:val="en-GB" w:eastAsia="zh-TW"/>
              </w:rPr>
              <w:t>’s</w:t>
            </w:r>
            <w:r w:rsidR="00055E54" w:rsidRPr="00B76A87">
              <w:rPr>
                <w:lang w:val="en-GB" w:eastAsia="zh-TW"/>
              </w:rPr>
              <w:t xml:space="preserve"> business on </w:t>
            </w:r>
            <w:r w:rsidR="00F92610" w:rsidRPr="00B76A87">
              <w:rPr>
                <w:lang w:val="en-GB" w:eastAsia="zh-TW"/>
              </w:rPr>
              <w:t>the</w:t>
            </w:r>
            <w:r w:rsidR="00055E54" w:rsidRPr="00B76A87">
              <w:rPr>
                <w:lang w:val="en-GB" w:eastAsia="zh-TW"/>
              </w:rPr>
              <w:t xml:space="preserve"> matters and </w:t>
            </w:r>
            <w:r>
              <w:rPr>
                <w:lang w:val="en-GB" w:eastAsia="zh-TW"/>
              </w:rPr>
              <w:t xml:space="preserve">on the </w:t>
            </w:r>
            <w:r w:rsidR="00055E54" w:rsidRPr="00B76A87">
              <w:rPr>
                <w:lang w:val="en-GB" w:eastAsia="zh-TW"/>
              </w:rPr>
              <w:t xml:space="preserve">dates </w:t>
            </w:r>
            <w:r w:rsidR="00F92610" w:rsidRPr="00B76A87">
              <w:rPr>
                <w:lang w:val="en-GB" w:eastAsia="zh-TW"/>
              </w:rPr>
              <w:t xml:space="preserve">reasonably established by </w:t>
            </w:r>
            <w:r w:rsidR="00055E54" w:rsidRPr="00B76A87">
              <w:rPr>
                <w:lang w:val="en-GB" w:eastAsia="zh-TW"/>
              </w:rPr>
              <w:t xml:space="preserve">the Board of Directors, </w:t>
            </w:r>
            <w:r w:rsidR="00F92610" w:rsidRPr="00B76A87">
              <w:rPr>
                <w:lang w:val="en-GB" w:eastAsia="zh-TW"/>
              </w:rPr>
              <w:t xml:space="preserve">by </w:t>
            </w:r>
            <w:r w:rsidR="00055E54" w:rsidRPr="00B76A87">
              <w:rPr>
                <w:lang w:val="en-GB" w:eastAsia="zh-TW"/>
              </w:rPr>
              <w:t xml:space="preserve">any code of conduct, policy or procedures manual issued by the Company (as amended from time to time) and </w:t>
            </w:r>
            <w:r w:rsidR="00F92610" w:rsidRPr="00B76A87">
              <w:rPr>
                <w:lang w:val="en-GB" w:eastAsia="zh-TW"/>
              </w:rPr>
              <w:t xml:space="preserve">by </w:t>
            </w:r>
            <w:r w:rsidR="00055E54" w:rsidRPr="00B76A87">
              <w:rPr>
                <w:lang w:val="en-GB" w:eastAsia="zh-TW"/>
              </w:rPr>
              <w:t xml:space="preserve">any other applicable regulations, </w:t>
            </w:r>
            <w:proofErr w:type="gramStart"/>
            <w:r w:rsidR="00055E54" w:rsidRPr="00B76A87">
              <w:rPr>
                <w:lang w:val="en-GB" w:eastAsia="zh-TW"/>
              </w:rPr>
              <w:t>policies</w:t>
            </w:r>
            <w:proofErr w:type="gramEnd"/>
            <w:r w:rsidR="00055E54" w:rsidRPr="00B76A87">
              <w:rPr>
                <w:lang w:val="en-GB" w:eastAsia="zh-TW"/>
              </w:rPr>
              <w:t xml:space="preserve"> or codes of conduct.</w:t>
            </w:r>
          </w:p>
          <w:p w14:paraId="24DD0450" w14:textId="27F684E7" w:rsidR="00DF1CD6" w:rsidRPr="00B76A87" w:rsidRDefault="00055E54" w:rsidP="00001D77">
            <w:pPr>
              <w:pStyle w:val="Level2"/>
              <w:spacing w:after="140"/>
              <w:ind w:left="504" w:hanging="504"/>
              <w:rPr>
                <w:i w:val="0"/>
                <w:iCs/>
                <w:lang w:val="en-GB"/>
              </w:rPr>
            </w:pPr>
            <w:r w:rsidRPr="00B76A87">
              <w:rPr>
                <w:i w:val="0"/>
                <w:iCs/>
                <w:lang w:val="en-GB"/>
              </w:rPr>
              <w:t>Other specific duties of the General Manager may be provided in the Mandate Agreement</w:t>
            </w:r>
            <w:r w:rsidR="00224004" w:rsidRPr="00B76A87">
              <w:rPr>
                <w:i w:val="0"/>
                <w:iCs/>
                <w:lang w:val="en-GB"/>
              </w:rPr>
              <w:t>.</w:t>
            </w:r>
          </w:p>
          <w:p w14:paraId="2151F590" w14:textId="5D6FA7EB" w:rsidR="00001D77" w:rsidRPr="00B76A87" w:rsidRDefault="00104A41" w:rsidP="00001D77">
            <w:pPr>
              <w:pStyle w:val="Level2"/>
              <w:spacing w:after="140"/>
              <w:ind w:left="504" w:hanging="504"/>
              <w:rPr>
                <w:i w:val="0"/>
                <w:iCs/>
                <w:lang w:val="en-GB"/>
              </w:rPr>
            </w:pPr>
            <w:r w:rsidRPr="00B76A87">
              <w:rPr>
                <w:i w:val="0"/>
                <w:iCs/>
                <w:lang w:val="en-GB"/>
              </w:rPr>
              <w:t>The General Manager has the right to sub-delegate part of his</w:t>
            </w:r>
            <w:r w:rsidR="00ED160D">
              <w:rPr>
                <w:i w:val="0"/>
                <w:iCs/>
                <w:lang w:val="en-GB"/>
              </w:rPr>
              <w:t>/her</w:t>
            </w:r>
            <w:r w:rsidRPr="00B76A87">
              <w:rPr>
                <w:i w:val="0"/>
                <w:iCs/>
                <w:lang w:val="en-GB"/>
              </w:rPr>
              <w:t xml:space="preserve"> management rights and powers, including th</w:t>
            </w:r>
            <w:r w:rsidR="00376627">
              <w:rPr>
                <w:i w:val="0"/>
                <w:iCs/>
                <w:lang w:val="en-GB"/>
              </w:rPr>
              <w:t xml:space="preserve">e power to represent the </w:t>
            </w:r>
            <w:r w:rsidRPr="00B76A87">
              <w:rPr>
                <w:i w:val="0"/>
                <w:iCs/>
                <w:lang w:val="en-GB"/>
              </w:rPr>
              <w:t>Company</w:t>
            </w:r>
            <w:r w:rsidR="00ED160D">
              <w:rPr>
                <w:i w:val="0"/>
                <w:iCs/>
                <w:lang w:val="en-GB"/>
              </w:rPr>
              <w:t>,</w:t>
            </w:r>
            <w:r w:rsidRPr="00B76A87">
              <w:rPr>
                <w:i w:val="0"/>
                <w:iCs/>
                <w:lang w:val="en-GB"/>
              </w:rPr>
              <w:t xml:space="preserve"> to other persons, irrespective </w:t>
            </w:r>
            <w:r w:rsidR="00ED160D">
              <w:rPr>
                <w:i w:val="0"/>
                <w:iCs/>
                <w:lang w:val="en-GB"/>
              </w:rPr>
              <w:t>of</w:t>
            </w:r>
            <w:r w:rsidRPr="00B76A87">
              <w:rPr>
                <w:i w:val="0"/>
                <w:iCs/>
                <w:lang w:val="en-GB"/>
              </w:rPr>
              <w:t xml:space="preserve"> whether such persons are employees of the Company or third parties, as he/she deems useful and appropriate</w:t>
            </w:r>
            <w:r w:rsidR="00001D77" w:rsidRPr="00B76A87">
              <w:rPr>
                <w:i w:val="0"/>
                <w:iCs/>
                <w:lang w:val="en-GB"/>
              </w:rPr>
              <w:t>.</w:t>
            </w:r>
          </w:p>
        </w:tc>
      </w:tr>
      <w:tr w:rsidR="00022787" w:rsidRPr="00B76A87" w14:paraId="4316C3E1" w14:textId="77777777" w:rsidTr="002D1796">
        <w:tc>
          <w:tcPr>
            <w:tcW w:w="2470" w:type="dxa"/>
          </w:tcPr>
          <w:p w14:paraId="7CC6FBEA" w14:textId="2F617EC4" w:rsidR="00022787" w:rsidRPr="00B76A87" w:rsidRDefault="00FE6F31" w:rsidP="00AA1960">
            <w:pPr>
              <w:pStyle w:val="Level1"/>
              <w:spacing w:after="140"/>
              <w:rPr>
                <w:lang w:val="en-GB"/>
              </w:rPr>
            </w:pPr>
            <w:r w:rsidRPr="00B76A87">
              <w:rPr>
                <w:lang w:val="en-GB"/>
              </w:rPr>
              <w:lastRenderedPageBreak/>
              <w:t>Remunera</w:t>
            </w:r>
            <w:r w:rsidR="00104A41" w:rsidRPr="00B76A87">
              <w:rPr>
                <w:lang w:val="en-GB"/>
              </w:rPr>
              <w:t>tion</w:t>
            </w:r>
            <w:r w:rsidRPr="00B76A87">
              <w:rPr>
                <w:lang w:val="en-GB"/>
              </w:rPr>
              <w:t xml:space="preserve"> </w:t>
            </w:r>
          </w:p>
        </w:tc>
        <w:tc>
          <w:tcPr>
            <w:tcW w:w="6090" w:type="dxa"/>
          </w:tcPr>
          <w:p w14:paraId="5070C453" w14:textId="5FBC21E0" w:rsidR="00022787" w:rsidRPr="00B76A87" w:rsidRDefault="00F92610" w:rsidP="00AA1960">
            <w:pPr>
              <w:pStyle w:val="Level2"/>
              <w:spacing w:after="140"/>
              <w:ind w:left="504" w:hanging="504"/>
              <w:rPr>
                <w:rFonts w:eastAsia="Georgia"/>
                <w:bCs w:val="0"/>
                <w:i w:val="0"/>
                <w:iCs/>
                <w:lang w:val="en-GB"/>
              </w:rPr>
            </w:pPr>
            <w:r w:rsidRPr="00B76A87">
              <w:rPr>
                <w:rFonts w:eastAsia="Georgia"/>
                <w:bCs w:val="0"/>
                <w:i w:val="0"/>
                <w:iCs/>
                <w:lang w:val="en-GB"/>
              </w:rPr>
              <w:t>The General Manager will be paid a fixed monthly remuneration with a net value between RON 7,000 - 15,000</w:t>
            </w:r>
            <w:r w:rsidR="00FE6F31" w:rsidRPr="00B76A87">
              <w:rPr>
                <w:rFonts w:eastAsia="Georgia"/>
                <w:bCs w:val="0"/>
                <w:i w:val="0"/>
                <w:iCs/>
                <w:lang w:val="en-GB"/>
              </w:rPr>
              <w:t>.</w:t>
            </w:r>
          </w:p>
          <w:p w14:paraId="78BB436E" w14:textId="129F8F56" w:rsidR="00FE6F31" w:rsidRPr="00B76A87" w:rsidRDefault="008F19A2" w:rsidP="00AA1960">
            <w:pPr>
              <w:pStyle w:val="Level2"/>
              <w:spacing w:after="140"/>
              <w:ind w:left="504" w:hanging="504"/>
              <w:rPr>
                <w:rFonts w:eastAsia="Georgia"/>
                <w:b/>
                <w:lang w:val="en-GB"/>
              </w:rPr>
            </w:pPr>
            <w:r w:rsidRPr="00B76A87">
              <w:rPr>
                <w:rFonts w:eastAsia="Georgia"/>
                <w:i w:val="0"/>
                <w:iCs/>
                <w:lang w:val="en-GB"/>
              </w:rPr>
              <w:t xml:space="preserve">Any short-term and long-term variable </w:t>
            </w:r>
            <w:r w:rsidR="00ED160D">
              <w:rPr>
                <w:rFonts w:eastAsia="Georgia"/>
                <w:i w:val="0"/>
                <w:iCs/>
                <w:lang w:val="en-GB"/>
              </w:rPr>
              <w:t>remuneration</w:t>
            </w:r>
            <w:r w:rsidRPr="00B76A87">
              <w:rPr>
                <w:rFonts w:eastAsia="Georgia"/>
                <w:i w:val="0"/>
                <w:iCs/>
                <w:lang w:val="en-GB"/>
              </w:rPr>
              <w:t xml:space="preserve"> and incentives (such as bonuses related to individual and/or Company performance goals, including those approved through stock option plans) will be </w:t>
            </w:r>
            <w:r w:rsidR="00ED160D">
              <w:rPr>
                <w:rFonts w:eastAsia="Georgia"/>
                <w:i w:val="0"/>
                <w:iCs/>
                <w:lang w:val="en-GB"/>
              </w:rPr>
              <w:t>added to the</w:t>
            </w:r>
            <w:r w:rsidRPr="00B76A87">
              <w:rPr>
                <w:rFonts w:eastAsia="Georgia"/>
                <w:i w:val="0"/>
                <w:iCs/>
                <w:lang w:val="en-GB"/>
              </w:rPr>
              <w:t xml:space="preserve"> fixed base </w:t>
            </w:r>
            <w:r w:rsidR="00ED160D">
              <w:rPr>
                <w:rFonts w:eastAsia="Georgia"/>
                <w:i w:val="0"/>
                <w:iCs/>
                <w:lang w:val="en-GB"/>
              </w:rPr>
              <w:t xml:space="preserve">remuneration </w:t>
            </w:r>
            <w:r w:rsidRPr="00B76A87">
              <w:rPr>
                <w:rFonts w:eastAsia="Georgia"/>
                <w:i w:val="0"/>
                <w:iCs/>
                <w:lang w:val="en-GB"/>
              </w:rPr>
              <w:t xml:space="preserve">in accordance with the Company's </w:t>
            </w:r>
            <w:r w:rsidR="00ED160D">
              <w:rPr>
                <w:rFonts w:eastAsia="Georgia"/>
                <w:i w:val="0"/>
                <w:iCs/>
                <w:lang w:val="en-GB"/>
              </w:rPr>
              <w:t>remuneration</w:t>
            </w:r>
            <w:r w:rsidRPr="00B76A87">
              <w:rPr>
                <w:rFonts w:eastAsia="Georgia"/>
                <w:i w:val="0"/>
                <w:iCs/>
                <w:lang w:val="en-GB"/>
              </w:rPr>
              <w:t xml:space="preserve"> policy</w:t>
            </w:r>
            <w:r w:rsidR="00FE6F31" w:rsidRPr="00B76A87">
              <w:rPr>
                <w:rFonts w:eastAsia="Georgia"/>
                <w:i w:val="0"/>
                <w:iCs/>
                <w:lang w:val="en-GB"/>
              </w:rPr>
              <w:t>.</w:t>
            </w:r>
          </w:p>
        </w:tc>
      </w:tr>
      <w:tr w:rsidR="00022787" w:rsidRPr="00B76A87" w14:paraId="3ABEECF8" w14:textId="77777777" w:rsidTr="002D1796">
        <w:tc>
          <w:tcPr>
            <w:tcW w:w="2470" w:type="dxa"/>
          </w:tcPr>
          <w:p w14:paraId="0F5BC132" w14:textId="44DBD410" w:rsidR="00022787" w:rsidRPr="00B76A87" w:rsidRDefault="00D64DD5" w:rsidP="00AA1960">
            <w:pPr>
              <w:pStyle w:val="Level1"/>
              <w:spacing w:after="140"/>
              <w:rPr>
                <w:lang w:val="en-GB"/>
              </w:rPr>
            </w:pPr>
            <w:r w:rsidRPr="00B76A87">
              <w:rPr>
                <w:lang w:val="en-GB"/>
              </w:rPr>
              <w:t>Term</w:t>
            </w:r>
            <w:r w:rsidR="00022787" w:rsidRPr="00B76A87">
              <w:rPr>
                <w:lang w:val="en-GB"/>
              </w:rPr>
              <w:t xml:space="preserve"> </w:t>
            </w:r>
          </w:p>
        </w:tc>
        <w:tc>
          <w:tcPr>
            <w:tcW w:w="6090" w:type="dxa"/>
          </w:tcPr>
          <w:p w14:paraId="4E0F4460" w14:textId="0451E024" w:rsidR="00022787" w:rsidRPr="00B76A87" w:rsidRDefault="00D64DD5" w:rsidP="00AA1960">
            <w:pPr>
              <w:pStyle w:val="Level2"/>
              <w:spacing w:after="140"/>
              <w:rPr>
                <w:rFonts w:eastAsia="Georgia"/>
                <w:i w:val="0"/>
                <w:iCs/>
                <w:lang w:val="en-GB"/>
              </w:rPr>
            </w:pPr>
            <w:r w:rsidRPr="00B76A87">
              <w:rPr>
                <w:rFonts w:eastAsia="Georgia"/>
                <w:i w:val="0"/>
                <w:iCs/>
                <w:lang w:val="en-GB"/>
              </w:rPr>
              <w:t xml:space="preserve">The term of the Mandate Agreement will be equal to the first mandate of the General Manager, </w:t>
            </w:r>
            <w:r w:rsidR="00ED160D">
              <w:rPr>
                <w:rFonts w:eastAsia="Georgia"/>
                <w:i w:val="0"/>
                <w:iCs/>
                <w:lang w:val="en-GB"/>
              </w:rPr>
              <w:t>namely</w:t>
            </w:r>
            <w:r w:rsidRPr="00B76A87">
              <w:rPr>
                <w:rFonts w:eastAsia="Georgia"/>
                <w:i w:val="0"/>
                <w:iCs/>
                <w:lang w:val="en-GB"/>
              </w:rPr>
              <w:t xml:space="preserve"> four (4) years from the date of his/her appointment </w:t>
            </w:r>
            <w:r w:rsidR="00ED160D">
              <w:rPr>
                <w:rFonts w:eastAsia="Georgia"/>
                <w:i w:val="0"/>
                <w:iCs/>
                <w:lang w:val="en-GB"/>
              </w:rPr>
              <w:t>pursuant</w:t>
            </w:r>
            <w:r w:rsidRPr="00B76A87">
              <w:rPr>
                <w:rFonts w:eastAsia="Georgia"/>
                <w:i w:val="0"/>
                <w:iCs/>
                <w:lang w:val="en-GB"/>
              </w:rPr>
              <w:t xml:space="preserve"> to the Articles of Association.</w:t>
            </w:r>
          </w:p>
        </w:tc>
      </w:tr>
      <w:bookmarkEnd w:id="0"/>
      <w:tr w:rsidR="00AD4B34" w:rsidRPr="00B76A87" w14:paraId="7DC12A1B" w14:textId="77777777" w:rsidTr="002D1796">
        <w:tc>
          <w:tcPr>
            <w:tcW w:w="2470" w:type="dxa"/>
          </w:tcPr>
          <w:p w14:paraId="2FE0FD1F" w14:textId="62F0DDE1" w:rsidR="00AD4B34" w:rsidRPr="00B76A87" w:rsidRDefault="00D64DD5" w:rsidP="00AA1960">
            <w:pPr>
              <w:pStyle w:val="Level1"/>
              <w:rPr>
                <w:lang w:val="en-GB"/>
              </w:rPr>
            </w:pPr>
            <w:r w:rsidRPr="00B76A87">
              <w:rPr>
                <w:lang w:val="en-GB"/>
              </w:rPr>
              <w:t>Conflict of interest</w:t>
            </w:r>
          </w:p>
        </w:tc>
        <w:tc>
          <w:tcPr>
            <w:tcW w:w="6090" w:type="dxa"/>
          </w:tcPr>
          <w:p w14:paraId="08DB0F15" w14:textId="0EF04E25" w:rsidR="00AD4B34" w:rsidRPr="00B76A87" w:rsidRDefault="00411279" w:rsidP="00AA1960">
            <w:pPr>
              <w:pStyle w:val="Level2"/>
              <w:rPr>
                <w:rFonts w:eastAsia="Georgia"/>
                <w:i w:val="0"/>
                <w:iCs/>
                <w:lang w:val="en-GB"/>
              </w:rPr>
            </w:pPr>
            <w:bookmarkStart w:id="1" w:name="_Hlk118731794"/>
            <w:r w:rsidRPr="00B76A87">
              <w:rPr>
                <w:rFonts w:eastAsia="Georgia"/>
                <w:i w:val="0"/>
                <w:iCs/>
                <w:lang w:val="en-GB"/>
              </w:rPr>
              <w:t xml:space="preserve">The </w:t>
            </w:r>
            <w:r w:rsidRPr="00ED160D">
              <w:rPr>
                <w:rFonts w:eastAsia="Georgia"/>
                <w:i w:val="0"/>
                <w:iCs/>
                <w:lang w:val="en-GB"/>
              </w:rPr>
              <w:t xml:space="preserve">involvement of the General Manager in the preparation and performance of any share issues or </w:t>
            </w:r>
            <w:r w:rsidR="00ED160D" w:rsidRPr="00ED160D">
              <w:rPr>
                <w:rFonts w:eastAsia="Georgia"/>
                <w:i w:val="0"/>
                <w:iCs/>
                <w:lang w:val="en-GB"/>
              </w:rPr>
              <w:t xml:space="preserve">Company share capital </w:t>
            </w:r>
            <w:r w:rsidRPr="00ED160D">
              <w:rPr>
                <w:rFonts w:eastAsia="Georgia"/>
                <w:i w:val="0"/>
                <w:iCs/>
                <w:lang w:val="en-GB"/>
              </w:rPr>
              <w:t>increases, irrespectively</w:t>
            </w:r>
            <w:r w:rsidRPr="00B76A87">
              <w:rPr>
                <w:rFonts w:eastAsia="Georgia"/>
                <w:i w:val="0"/>
                <w:iCs/>
                <w:lang w:val="en-GB"/>
              </w:rPr>
              <w:t xml:space="preserve"> if they are carried out through </w:t>
            </w:r>
            <w:r w:rsidRPr="00B76A87">
              <w:rPr>
                <w:rFonts w:eastAsia="Georgia"/>
                <w:i w:val="0"/>
                <w:iCs/>
                <w:lang w:val="en-GB"/>
              </w:rPr>
              <w:lastRenderedPageBreak/>
              <w:t xml:space="preserve">public issues or private placements, will not </w:t>
            </w:r>
            <w:r w:rsidR="00ED160D">
              <w:rPr>
                <w:rFonts w:eastAsia="Georgia"/>
                <w:i w:val="0"/>
                <w:iCs/>
                <w:lang w:val="en-GB"/>
              </w:rPr>
              <w:t>represent</w:t>
            </w:r>
            <w:r w:rsidRPr="00B76A87">
              <w:rPr>
                <w:rFonts w:eastAsia="Georgia"/>
                <w:i w:val="0"/>
                <w:iCs/>
                <w:lang w:val="en-GB"/>
              </w:rPr>
              <w:t xml:space="preserve"> a conflict of interest and will not be considered against the interests of the Company even if the General Manager participates/contributes </w:t>
            </w:r>
            <w:proofErr w:type="gramStart"/>
            <w:r w:rsidRPr="00B76A87">
              <w:rPr>
                <w:rFonts w:eastAsia="Georgia"/>
                <w:i w:val="0"/>
                <w:iCs/>
                <w:lang w:val="en-GB"/>
              </w:rPr>
              <w:t>in</w:t>
            </w:r>
            <w:proofErr w:type="gramEnd"/>
            <w:r w:rsidRPr="00B76A87">
              <w:rPr>
                <w:rFonts w:eastAsia="Georgia"/>
                <w:i w:val="0"/>
                <w:iCs/>
                <w:lang w:val="en-GB"/>
              </w:rPr>
              <w:t xml:space="preserve"> the aforementioned issues or placements </w:t>
            </w:r>
            <w:r w:rsidR="00ED160D">
              <w:rPr>
                <w:rFonts w:eastAsia="Georgia"/>
                <w:i w:val="0"/>
                <w:iCs/>
                <w:lang w:val="en-GB"/>
              </w:rPr>
              <w:t>by converting</w:t>
            </w:r>
            <w:r w:rsidRPr="00B76A87">
              <w:rPr>
                <w:rFonts w:eastAsia="Georgia"/>
                <w:i w:val="0"/>
                <w:iCs/>
                <w:lang w:val="en-GB"/>
              </w:rPr>
              <w:t xml:space="preserve"> his/her own receivables towards the Company or otherwise</w:t>
            </w:r>
            <w:r w:rsidR="00AD4B34" w:rsidRPr="00B76A87">
              <w:rPr>
                <w:rFonts w:eastAsia="Georgia"/>
                <w:i w:val="0"/>
                <w:iCs/>
                <w:lang w:val="en-GB"/>
              </w:rPr>
              <w:t>.</w:t>
            </w:r>
          </w:p>
          <w:p w14:paraId="097C91A5" w14:textId="7EBAF0C6" w:rsidR="00AD4B34" w:rsidRPr="00B76A87" w:rsidRDefault="00411279" w:rsidP="00AD4B34">
            <w:pPr>
              <w:pStyle w:val="Level2"/>
              <w:rPr>
                <w:rFonts w:eastAsia="Georgia"/>
                <w:i w:val="0"/>
                <w:iCs/>
                <w:lang w:val="en-GB"/>
              </w:rPr>
            </w:pPr>
            <w:r w:rsidRPr="00B76A87">
              <w:rPr>
                <w:rFonts w:eastAsia="Georgia"/>
                <w:i w:val="0"/>
                <w:iCs/>
                <w:lang w:val="en-GB"/>
              </w:rPr>
              <w:t>It also does not represent a conflict of interest for the General Manager to hold the following possible positions/capacities during his/her mandate</w:t>
            </w:r>
            <w:r w:rsidR="00AD4B34" w:rsidRPr="00B76A87">
              <w:rPr>
                <w:rFonts w:eastAsia="Georgia"/>
                <w:i w:val="0"/>
                <w:iCs/>
                <w:lang w:val="en-GB"/>
              </w:rPr>
              <w:t>:</w:t>
            </w:r>
          </w:p>
          <w:p w14:paraId="1D46D0CB" w14:textId="39E985EC" w:rsidR="00AD4B34" w:rsidRPr="00B76A87" w:rsidRDefault="00411279" w:rsidP="00AD4B34">
            <w:pPr>
              <w:pStyle w:val="Level3"/>
              <w:rPr>
                <w:rFonts w:eastAsia="Georgia"/>
                <w:lang w:val="en-GB"/>
              </w:rPr>
            </w:pPr>
            <w:r w:rsidRPr="00B76A87">
              <w:rPr>
                <w:rFonts w:eastAsia="Georgia"/>
                <w:lang w:val="en-GB"/>
              </w:rPr>
              <w:t xml:space="preserve">director of the </w:t>
            </w:r>
            <w:proofErr w:type="gramStart"/>
            <w:r w:rsidRPr="00B76A87">
              <w:rPr>
                <w:rFonts w:eastAsia="Georgia"/>
                <w:lang w:val="en-GB"/>
              </w:rPr>
              <w:t>Company</w:t>
            </w:r>
            <w:r w:rsidR="00AD4B34" w:rsidRPr="00B76A87">
              <w:rPr>
                <w:rFonts w:eastAsia="Georgia"/>
                <w:lang w:val="en-GB"/>
              </w:rPr>
              <w:t>;</w:t>
            </w:r>
            <w:proofErr w:type="gramEnd"/>
          </w:p>
          <w:p w14:paraId="40C4B571" w14:textId="790779CF" w:rsidR="00AD4B34" w:rsidRPr="00B76A87" w:rsidRDefault="00411279" w:rsidP="00AD4B34">
            <w:pPr>
              <w:pStyle w:val="Level3"/>
              <w:rPr>
                <w:rFonts w:eastAsia="Georgia"/>
                <w:lang w:val="en-GB"/>
              </w:rPr>
            </w:pPr>
            <w:r w:rsidRPr="00B76A87">
              <w:rPr>
                <w:rFonts w:eastAsia="Georgia"/>
                <w:lang w:val="en-GB"/>
              </w:rPr>
              <w:t xml:space="preserve">director, manager or employee of other companies affiliated to the Company (companies controlled </w:t>
            </w:r>
            <w:r w:rsidR="00ED160D">
              <w:rPr>
                <w:rFonts w:eastAsia="Georgia"/>
                <w:lang w:val="en-GB"/>
              </w:rPr>
              <w:t xml:space="preserve">by </w:t>
            </w:r>
            <w:r w:rsidRPr="00B76A87">
              <w:rPr>
                <w:rFonts w:eastAsia="Georgia"/>
                <w:lang w:val="en-GB"/>
              </w:rPr>
              <w:t>or controlling, directly or indirectly, the Company</w:t>
            </w:r>
            <w:proofErr w:type="gramStart"/>
            <w:r w:rsidRPr="00B76A87">
              <w:rPr>
                <w:rFonts w:eastAsia="Georgia"/>
                <w:lang w:val="en-GB"/>
              </w:rPr>
              <w:t>);</w:t>
            </w:r>
            <w:proofErr w:type="gramEnd"/>
          </w:p>
          <w:bookmarkEnd w:id="1"/>
          <w:p w14:paraId="557184A5" w14:textId="022DB3AF" w:rsidR="00AD4B34" w:rsidRPr="00B76A87" w:rsidRDefault="00622F44" w:rsidP="00AD4B34">
            <w:pPr>
              <w:pStyle w:val="Level3"/>
              <w:rPr>
                <w:rFonts w:eastAsia="Georgia"/>
                <w:lang w:val="en-GB"/>
              </w:rPr>
            </w:pPr>
            <w:r w:rsidRPr="00B76A87">
              <w:rPr>
                <w:rFonts w:eastAsia="Georgia"/>
                <w:lang w:val="en-GB"/>
              </w:rPr>
              <w:t xml:space="preserve">shareholder, director, manager or employee of certain companies operating in fields other than that in which the Company operates or which, although operating in the same field, are not competitors of the Company, as well as the performance by the General Manager of activities or services for such companies, shareholders or their </w:t>
            </w:r>
            <w:proofErr w:type="gramStart"/>
            <w:r w:rsidRPr="00B76A87">
              <w:rPr>
                <w:rFonts w:eastAsia="Georgia"/>
                <w:lang w:val="en-GB"/>
              </w:rPr>
              <w:t>representatives</w:t>
            </w:r>
            <w:r w:rsidR="00AD4B34" w:rsidRPr="00B76A87">
              <w:rPr>
                <w:rFonts w:eastAsia="Georgia"/>
                <w:lang w:val="en-GB"/>
              </w:rPr>
              <w:t>;</w:t>
            </w:r>
            <w:proofErr w:type="gramEnd"/>
            <w:r w:rsidR="00AD4B34" w:rsidRPr="00B76A87">
              <w:rPr>
                <w:rFonts w:eastAsia="Georgia"/>
                <w:lang w:val="en-GB"/>
              </w:rPr>
              <w:t xml:space="preserve"> </w:t>
            </w:r>
          </w:p>
          <w:p w14:paraId="7EFA8A8D" w14:textId="55BC9CC3" w:rsidR="00AD4B34" w:rsidRPr="00B76A87" w:rsidRDefault="0079316F" w:rsidP="00AD4B34">
            <w:pPr>
              <w:pStyle w:val="Level3"/>
              <w:rPr>
                <w:rFonts w:eastAsia="Georgia"/>
                <w:lang w:val="en-GB"/>
              </w:rPr>
            </w:pPr>
            <w:r w:rsidRPr="00B76A87">
              <w:rPr>
                <w:rFonts w:eastAsia="Georgia"/>
                <w:lang w:val="en-GB"/>
              </w:rPr>
              <w:t>with the prior written consent of the Board of Directors, a shareholder, director, manager or employee of companies that are competitors of the Company or the performance by the General Manager of activities or the provision of services to such companies (holding minority stakes of less than 5% in the share capital of any companies listed on the capital markets</w:t>
            </w:r>
            <w:r w:rsidR="00ED160D">
              <w:rPr>
                <w:rFonts w:eastAsia="Georgia"/>
                <w:lang w:val="en-GB"/>
              </w:rPr>
              <w:t>,</w:t>
            </w:r>
            <w:r w:rsidRPr="00B76A87">
              <w:rPr>
                <w:rFonts w:eastAsia="Georgia"/>
                <w:lang w:val="en-GB"/>
              </w:rPr>
              <w:t xml:space="preserve"> </w:t>
            </w:r>
            <w:r w:rsidR="00ED160D">
              <w:rPr>
                <w:rFonts w:eastAsia="Georgia"/>
                <w:lang w:val="en-GB"/>
              </w:rPr>
              <w:t>which</w:t>
            </w:r>
            <w:r w:rsidRPr="00B76A87">
              <w:rPr>
                <w:rFonts w:eastAsia="Georgia"/>
                <w:lang w:val="en-GB"/>
              </w:rPr>
              <w:t xml:space="preserve"> are competitors of the Company</w:t>
            </w:r>
            <w:r w:rsidR="00ED160D">
              <w:rPr>
                <w:rFonts w:eastAsia="Georgia"/>
                <w:lang w:val="en-GB"/>
              </w:rPr>
              <w:t>,</w:t>
            </w:r>
            <w:r w:rsidRPr="00B76A87">
              <w:rPr>
                <w:rFonts w:eastAsia="Georgia"/>
                <w:lang w:val="en-GB"/>
              </w:rPr>
              <w:t xml:space="preserve"> is not subject to the consent of the Board of Directors and does not place the General Manager in </w:t>
            </w:r>
            <w:r w:rsidR="008A280C">
              <w:rPr>
                <w:rFonts w:eastAsia="Georgia"/>
                <w:lang w:val="en-GB"/>
              </w:rPr>
              <w:t xml:space="preserve">a </w:t>
            </w:r>
            <w:r w:rsidRPr="00B76A87">
              <w:rPr>
                <w:rFonts w:eastAsia="Georgia"/>
                <w:lang w:val="en-GB"/>
              </w:rPr>
              <w:t xml:space="preserve">conflict </w:t>
            </w:r>
            <w:r w:rsidR="008A280C">
              <w:rPr>
                <w:rFonts w:eastAsia="Georgia"/>
                <w:lang w:val="en-GB"/>
              </w:rPr>
              <w:t xml:space="preserve">of interests </w:t>
            </w:r>
            <w:r w:rsidRPr="00B76A87">
              <w:rPr>
                <w:rFonts w:eastAsia="Georgia"/>
                <w:lang w:val="en-GB"/>
              </w:rPr>
              <w:t>with the Company)</w:t>
            </w:r>
            <w:r w:rsidR="00AD4B34" w:rsidRPr="00B76A87">
              <w:rPr>
                <w:rFonts w:eastAsia="Georgia"/>
                <w:lang w:val="en-GB"/>
              </w:rPr>
              <w:t xml:space="preserve">; </w:t>
            </w:r>
          </w:p>
          <w:p w14:paraId="6CA2308A" w14:textId="0210F5C0" w:rsidR="00AD4B34" w:rsidRPr="00B76A87" w:rsidRDefault="004D5F8C" w:rsidP="00AD4B34">
            <w:pPr>
              <w:pStyle w:val="Level3"/>
              <w:rPr>
                <w:rFonts w:eastAsia="Georgia"/>
                <w:lang w:val="en-GB"/>
              </w:rPr>
            </w:pPr>
            <w:r w:rsidRPr="00B76A87">
              <w:rPr>
                <w:rFonts w:eastAsia="Georgia"/>
                <w:lang w:val="en-GB"/>
              </w:rPr>
              <w:t xml:space="preserve">with the prior written consent of the Board of Directors, to hold minority stakes equal to or exceeding 5% of the share capital of any companies listed on the capital markets </w:t>
            </w:r>
            <w:r w:rsidR="008A280C">
              <w:rPr>
                <w:rFonts w:eastAsia="Georgia"/>
                <w:lang w:val="en-GB"/>
              </w:rPr>
              <w:t>and which</w:t>
            </w:r>
            <w:r w:rsidRPr="00B76A87">
              <w:rPr>
                <w:rFonts w:eastAsia="Georgia"/>
                <w:lang w:val="en-GB"/>
              </w:rPr>
              <w:t xml:space="preserve"> are competitors of the Company</w:t>
            </w:r>
            <w:r w:rsidR="00AD4B34" w:rsidRPr="00B76A87">
              <w:rPr>
                <w:rFonts w:eastAsia="Georgia"/>
                <w:lang w:val="en-GB"/>
              </w:rPr>
              <w:t xml:space="preserve">; </w:t>
            </w:r>
            <w:r w:rsidRPr="00B76A87">
              <w:rPr>
                <w:rFonts w:eastAsia="Georgia"/>
                <w:lang w:val="en-GB"/>
              </w:rPr>
              <w:t>and/or</w:t>
            </w:r>
          </w:p>
          <w:p w14:paraId="655B61BB" w14:textId="2491517F" w:rsidR="00C62372" w:rsidRPr="00B76A87" w:rsidRDefault="00C62372" w:rsidP="00AD4B34">
            <w:pPr>
              <w:pStyle w:val="Level3"/>
              <w:rPr>
                <w:rFonts w:eastAsia="Georgia"/>
                <w:lang w:val="en-GB"/>
              </w:rPr>
            </w:pPr>
            <w:r w:rsidRPr="00B76A87">
              <w:rPr>
                <w:rFonts w:eastAsia="Georgia"/>
                <w:lang w:val="en-GB"/>
              </w:rPr>
              <w:t xml:space="preserve">member of the management, executive, supervisory or controlling bodies, representative, employee or having any other </w:t>
            </w:r>
            <w:r w:rsidR="008A280C">
              <w:rPr>
                <w:rFonts w:eastAsia="Georgia"/>
                <w:lang w:val="en-GB"/>
              </w:rPr>
              <w:t>position</w:t>
            </w:r>
            <w:r w:rsidRPr="00B76A87">
              <w:rPr>
                <w:rFonts w:eastAsia="Georgia"/>
                <w:lang w:val="en-GB"/>
              </w:rPr>
              <w:t xml:space="preserve"> or capacity in any entity or body operating in </w:t>
            </w:r>
            <w:r w:rsidR="008A280C" w:rsidRPr="00B76A87">
              <w:rPr>
                <w:rFonts w:eastAsia="Georgia"/>
                <w:lang w:val="en-GB"/>
              </w:rPr>
              <w:t xml:space="preserve">other </w:t>
            </w:r>
            <w:r w:rsidRPr="00B76A87">
              <w:rPr>
                <w:rFonts w:eastAsia="Georgia"/>
                <w:lang w:val="en-GB"/>
              </w:rPr>
              <w:t xml:space="preserve">fields than that of the Company or which, although operating in the same </w:t>
            </w:r>
            <w:r w:rsidR="008A280C">
              <w:rPr>
                <w:rFonts w:eastAsia="Georgia"/>
                <w:lang w:val="en-GB"/>
              </w:rPr>
              <w:t xml:space="preserve">business </w:t>
            </w:r>
            <w:r w:rsidRPr="00B76A87">
              <w:rPr>
                <w:rFonts w:eastAsia="Georgia"/>
                <w:lang w:val="en-GB"/>
              </w:rPr>
              <w:t xml:space="preserve">field, are not competitors of the Company, unless the law forbids the cumulation of such capacity or </w:t>
            </w:r>
            <w:r w:rsidR="008A280C">
              <w:rPr>
                <w:rFonts w:eastAsia="Georgia"/>
                <w:lang w:val="en-GB"/>
              </w:rPr>
              <w:t>position</w:t>
            </w:r>
            <w:r w:rsidRPr="00B76A87">
              <w:rPr>
                <w:rFonts w:eastAsia="Georgia"/>
                <w:lang w:val="en-GB"/>
              </w:rPr>
              <w:t xml:space="preserve"> with that of manager within the Company.</w:t>
            </w:r>
          </w:p>
        </w:tc>
      </w:tr>
      <w:tr w:rsidR="0037243F" w:rsidRPr="00B76A87" w14:paraId="6DF57C9A" w14:textId="77777777" w:rsidTr="002D1796">
        <w:tc>
          <w:tcPr>
            <w:tcW w:w="2470" w:type="dxa"/>
          </w:tcPr>
          <w:p w14:paraId="048251AF" w14:textId="27602260" w:rsidR="0037243F" w:rsidRPr="00B76A87" w:rsidRDefault="00C62372" w:rsidP="00AA1960">
            <w:pPr>
              <w:pStyle w:val="Level1"/>
              <w:spacing w:after="140"/>
              <w:rPr>
                <w:lang w:val="en-GB"/>
              </w:rPr>
            </w:pPr>
            <w:r w:rsidRPr="00B76A87">
              <w:rPr>
                <w:lang w:val="en-GB"/>
              </w:rPr>
              <w:lastRenderedPageBreak/>
              <w:t>Expenses and facilities</w:t>
            </w:r>
          </w:p>
        </w:tc>
        <w:tc>
          <w:tcPr>
            <w:tcW w:w="6090" w:type="dxa"/>
          </w:tcPr>
          <w:p w14:paraId="2B2C0B46" w14:textId="00BB8EB6" w:rsidR="00AD4B34" w:rsidRPr="00B76A87" w:rsidRDefault="004F1272" w:rsidP="00AD4B34">
            <w:pPr>
              <w:pStyle w:val="Level2"/>
              <w:rPr>
                <w:rFonts w:eastAsia="Georgia"/>
                <w:i w:val="0"/>
                <w:iCs/>
                <w:lang w:val="en-GB"/>
              </w:rPr>
            </w:pPr>
            <w:r w:rsidRPr="00B76A87">
              <w:rPr>
                <w:rFonts w:eastAsia="Georgia"/>
                <w:i w:val="0"/>
                <w:iCs/>
                <w:lang w:val="en-GB"/>
              </w:rPr>
              <w:t xml:space="preserve">The General Manager will have the right to use a laptop, a mobile </w:t>
            </w:r>
            <w:proofErr w:type="gramStart"/>
            <w:r w:rsidRPr="00B76A87">
              <w:rPr>
                <w:rFonts w:eastAsia="Georgia"/>
                <w:i w:val="0"/>
                <w:iCs/>
                <w:lang w:val="en-GB"/>
              </w:rPr>
              <w:t>phone</w:t>
            </w:r>
            <w:proofErr w:type="gramEnd"/>
            <w:r w:rsidRPr="00B76A87">
              <w:rPr>
                <w:rFonts w:eastAsia="Georgia"/>
                <w:i w:val="0"/>
                <w:iCs/>
                <w:lang w:val="en-GB"/>
              </w:rPr>
              <w:t xml:space="preserve"> and any other objects necessary for the performance of his/her Mandate in accordance with the provisions of this Agreement</w:t>
            </w:r>
            <w:r w:rsidR="00AD4B34" w:rsidRPr="00B76A87">
              <w:rPr>
                <w:rFonts w:eastAsia="Georgia"/>
                <w:i w:val="0"/>
                <w:iCs/>
                <w:lang w:val="en-GB"/>
              </w:rPr>
              <w:t xml:space="preserve">. </w:t>
            </w:r>
          </w:p>
          <w:p w14:paraId="07FA9F80" w14:textId="1D102D3A" w:rsidR="00AD4B34" w:rsidRPr="00B76A87" w:rsidRDefault="004F1272" w:rsidP="00AD4B34">
            <w:pPr>
              <w:pStyle w:val="Level2"/>
              <w:rPr>
                <w:rFonts w:eastAsia="Georgia"/>
                <w:i w:val="0"/>
                <w:iCs/>
                <w:lang w:val="en-GB"/>
              </w:rPr>
            </w:pPr>
            <w:r w:rsidRPr="00B76A87">
              <w:rPr>
                <w:rFonts w:eastAsia="Georgia"/>
                <w:i w:val="0"/>
                <w:iCs/>
                <w:lang w:val="en-GB"/>
              </w:rPr>
              <w:t xml:space="preserve">The Company will </w:t>
            </w:r>
            <w:r w:rsidR="008A280C">
              <w:rPr>
                <w:rFonts w:eastAsia="Georgia"/>
                <w:i w:val="0"/>
                <w:iCs/>
                <w:lang w:val="en-GB"/>
              </w:rPr>
              <w:t xml:space="preserve">fully </w:t>
            </w:r>
            <w:r w:rsidRPr="00B76A87">
              <w:rPr>
                <w:rFonts w:eastAsia="Georgia"/>
                <w:i w:val="0"/>
                <w:iCs/>
                <w:lang w:val="en-GB"/>
              </w:rPr>
              <w:t xml:space="preserve">reimburse (or arrange for the reimbursement of) all reasonable expenses </w:t>
            </w:r>
            <w:r w:rsidR="008A280C" w:rsidRPr="00B76A87">
              <w:rPr>
                <w:rFonts w:eastAsia="Georgia"/>
                <w:i w:val="0"/>
                <w:iCs/>
                <w:lang w:val="en-GB"/>
              </w:rPr>
              <w:t xml:space="preserve">incurred by the </w:t>
            </w:r>
            <w:r w:rsidR="008A280C" w:rsidRPr="00B76A87">
              <w:rPr>
                <w:rFonts w:eastAsia="Georgia"/>
                <w:i w:val="0"/>
                <w:iCs/>
                <w:lang w:val="en-GB"/>
              </w:rPr>
              <w:lastRenderedPageBreak/>
              <w:t xml:space="preserve">Director </w:t>
            </w:r>
            <w:r w:rsidRPr="00B76A87">
              <w:rPr>
                <w:rFonts w:eastAsia="Georgia"/>
                <w:i w:val="0"/>
                <w:iCs/>
                <w:lang w:val="en-GB"/>
              </w:rPr>
              <w:t xml:space="preserve">properly and </w:t>
            </w:r>
            <w:r w:rsidR="008A280C">
              <w:rPr>
                <w:rFonts w:eastAsia="Georgia"/>
                <w:i w:val="0"/>
                <w:iCs/>
                <w:lang w:val="en-GB"/>
              </w:rPr>
              <w:t>by</w:t>
            </w:r>
            <w:r w:rsidR="008A280C" w:rsidRPr="00B76A87">
              <w:rPr>
                <w:rFonts w:eastAsia="Georgia"/>
                <w:i w:val="0"/>
                <w:iCs/>
                <w:lang w:val="en-GB"/>
              </w:rPr>
              <w:t xml:space="preserve"> necessity</w:t>
            </w:r>
            <w:r w:rsidRPr="00B76A87">
              <w:rPr>
                <w:rFonts w:eastAsia="Georgia"/>
                <w:i w:val="0"/>
                <w:iCs/>
                <w:lang w:val="en-GB"/>
              </w:rPr>
              <w:t xml:space="preserve"> during his/her Mandate, subject to </w:t>
            </w:r>
            <w:r w:rsidR="008A280C">
              <w:rPr>
                <w:rFonts w:eastAsia="Georgia"/>
                <w:i w:val="0"/>
                <w:iCs/>
                <w:lang w:val="en-GB"/>
              </w:rPr>
              <w:t>submitting</w:t>
            </w:r>
            <w:r w:rsidRPr="00B76A87">
              <w:rPr>
                <w:rFonts w:eastAsia="Georgia"/>
                <w:i w:val="0"/>
                <w:iCs/>
                <w:lang w:val="en-GB"/>
              </w:rPr>
              <w:t xml:space="preserve"> receipts, </w:t>
            </w:r>
            <w:proofErr w:type="gramStart"/>
            <w:r w:rsidRPr="00B76A87">
              <w:rPr>
                <w:rFonts w:eastAsia="Georgia"/>
                <w:i w:val="0"/>
                <w:iCs/>
                <w:lang w:val="en-GB"/>
              </w:rPr>
              <w:t>invoices</w:t>
            </w:r>
            <w:proofErr w:type="gramEnd"/>
            <w:r w:rsidRPr="00B76A87">
              <w:rPr>
                <w:rFonts w:eastAsia="Georgia"/>
                <w:i w:val="0"/>
                <w:iCs/>
                <w:lang w:val="en-GB"/>
              </w:rPr>
              <w:t xml:space="preserve"> or other appropriate supporting documentation</w:t>
            </w:r>
            <w:r w:rsidR="00AD4B34" w:rsidRPr="00B76A87">
              <w:rPr>
                <w:rFonts w:eastAsia="Georgia"/>
                <w:i w:val="0"/>
                <w:iCs/>
                <w:lang w:val="en-GB"/>
              </w:rPr>
              <w:t>.</w:t>
            </w:r>
          </w:p>
          <w:p w14:paraId="16845675" w14:textId="7F0BE2FB" w:rsidR="0037243F" w:rsidRPr="00B76A87" w:rsidRDefault="00511A43" w:rsidP="00AA1960">
            <w:pPr>
              <w:pStyle w:val="Level2"/>
              <w:spacing w:after="140"/>
              <w:ind w:left="504" w:hanging="504"/>
              <w:rPr>
                <w:rFonts w:eastAsia="Georgia"/>
                <w:i w:val="0"/>
                <w:iCs/>
                <w:lang w:val="en-GB"/>
              </w:rPr>
            </w:pPr>
            <w:r w:rsidRPr="00B76A87">
              <w:rPr>
                <w:rFonts w:eastAsia="Georgia"/>
                <w:i w:val="0"/>
                <w:iCs/>
                <w:lang w:val="en-GB"/>
              </w:rPr>
              <w:t xml:space="preserve">The General Manager will comply with the Company's policies on expenses as communicated to him/her at various time intervals and in accordance with the expenditure budget approved by the GMS (any expenses incurred in non-compliance with the above </w:t>
            </w:r>
            <w:r w:rsidR="008A280C">
              <w:rPr>
                <w:rFonts w:eastAsia="Georgia"/>
                <w:i w:val="0"/>
                <w:iCs/>
                <w:lang w:val="en-GB"/>
              </w:rPr>
              <w:t>having to be</w:t>
            </w:r>
            <w:r w:rsidRPr="00B76A87">
              <w:rPr>
                <w:rFonts w:eastAsia="Georgia"/>
                <w:i w:val="0"/>
                <w:iCs/>
                <w:lang w:val="en-GB"/>
              </w:rPr>
              <w:t xml:space="preserve"> previously approved by the GMS</w:t>
            </w:r>
            <w:r w:rsidR="00AD4B34" w:rsidRPr="00B76A87">
              <w:rPr>
                <w:rFonts w:eastAsia="Georgia"/>
                <w:i w:val="0"/>
                <w:iCs/>
                <w:lang w:val="en-GB"/>
              </w:rPr>
              <w:t>).</w:t>
            </w:r>
          </w:p>
        </w:tc>
      </w:tr>
      <w:tr w:rsidR="00401FD4" w:rsidRPr="00B76A87" w14:paraId="392A8BBB" w14:textId="77777777" w:rsidTr="002D1796">
        <w:tc>
          <w:tcPr>
            <w:tcW w:w="2470" w:type="dxa"/>
          </w:tcPr>
          <w:p w14:paraId="1738BDEB" w14:textId="7A063A80" w:rsidR="00401FD4" w:rsidRPr="00B76A87" w:rsidRDefault="00511A43" w:rsidP="00AA1960">
            <w:pPr>
              <w:pStyle w:val="Level1"/>
              <w:spacing w:after="140"/>
              <w:rPr>
                <w:lang w:val="en-GB"/>
              </w:rPr>
            </w:pPr>
            <w:r w:rsidRPr="00B76A87">
              <w:rPr>
                <w:lang w:val="en-GB"/>
              </w:rPr>
              <w:lastRenderedPageBreak/>
              <w:t>Intellectual property</w:t>
            </w:r>
          </w:p>
        </w:tc>
        <w:tc>
          <w:tcPr>
            <w:tcW w:w="6090" w:type="dxa"/>
          </w:tcPr>
          <w:p w14:paraId="76DA8B9A" w14:textId="66171D7C" w:rsidR="00401FD4" w:rsidRPr="00B76A87" w:rsidRDefault="009D65E9" w:rsidP="00AA1960">
            <w:pPr>
              <w:pStyle w:val="Level2"/>
              <w:spacing w:after="140"/>
              <w:rPr>
                <w:i w:val="0"/>
                <w:lang w:val="en-GB"/>
              </w:rPr>
            </w:pPr>
            <w:r w:rsidRPr="00B76A87">
              <w:rPr>
                <w:rFonts w:eastAsia="Georgia"/>
                <w:i w:val="0"/>
                <w:lang w:val="en-GB"/>
              </w:rPr>
              <w:t>The General Manager will provide the Company with full written details of all works incorporating Intellectual Property Rights, prepared in whole or in part by him/her, at any time during the Mandate and which relate to the Company</w:t>
            </w:r>
            <w:r w:rsidR="008A280C">
              <w:rPr>
                <w:rFonts w:eastAsia="Georgia"/>
                <w:i w:val="0"/>
                <w:lang w:val="en-GB"/>
              </w:rPr>
              <w:t>’s</w:t>
            </w:r>
            <w:r w:rsidRPr="00B76A87">
              <w:rPr>
                <w:rFonts w:eastAsia="Georgia"/>
                <w:i w:val="0"/>
                <w:lang w:val="en-GB"/>
              </w:rPr>
              <w:t xml:space="preserve"> business</w:t>
            </w:r>
            <w:r w:rsidR="00AD4B34" w:rsidRPr="00B76A87">
              <w:rPr>
                <w:rFonts w:eastAsia="Georgia"/>
                <w:i w:val="0"/>
                <w:lang w:val="en-GB"/>
              </w:rPr>
              <w:t xml:space="preserve">. </w:t>
            </w:r>
            <w:r w:rsidR="002241E5" w:rsidRPr="00B76A87">
              <w:rPr>
                <w:rFonts w:eastAsia="Georgia"/>
                <w:i w:val="0"/>
                <w:lang w:val="en-GB"/>
              </w:rPr>
              <w:t xml:space="preserve">The General Manager acknowledges that all Intellectual Property Rights that exist (or may exist in the future) on all these works will be acquired exclusively by the Company, automatically, upon their </w:t>
            </w:r>
            <w:r w:rsidR="008A280C">
              <w:rPr>
                <w:rFonts w:eastAsia="Georgia"/>
                <w:i w:val="0"/>
                <w:lang w:val="en-GB"/>
              </w:rPr>
              <w:t>creation</w:t>
            </w:r>
            <w:r w:rsidR="00AD4B34" w:rsidRPr="00B76A87">
              <w:rPr>
                <w:rFonts w:eastAsia="Georgia"/>
                <w:i w:val="0"/>
                <w:lang w:val="en-GB"/>
              </w:rPr>
              <w:t xml:space="preserve">. </w:t>
            </w:r>
            <w:r w:rsidR="002241E5" w:rsidRPr="00B76A87">
              <w:rPr>
                <w:rFonts w:eastAsia="Georgia"/>
                <w:i w:val="0"/>
                <w:lang w:val="en-GB"/>
              </w:rPr>
              <w:t>The General Manager hereby undertakes to immediately sign and draw up all documents which, in the opinion of the Company, may be required to give effect to this clause</w:t>
            </w:r>
            <w:r w:rsidR="00AD4B34" w:rsidRPr="00B76A87">
              <w:rPr>
                <w:rFonts w:eastAsia="Georgia"/>
                <w:i w:val="0"/>
                <w:lang w:val="en-GB"/>
              </w:rPr>
              <w:t xml:space="preserve">. </w:t>
            </w:r>
            <w:r w:rsidR="002241E5" w:rsidRPr="00B76A87">
              <w:rPr>
                <w:rFonts w:eastAsia="Georgia"/>
                <w:i w:val="0"/>
                <w:lang w:val="en-GB"/>
              </w:rPr>
              <w:t xml:space="preserve">Refusal to fulfil the obligation hereunder will entitle the Company to obtain recovery of all damages incurred by the Company </w:t>
            </w:r>
            <w:proofErr w:type="gramStart"/>
            <w:r w:rsidR="002241E5" w:rsidRPr="00B76A87">
              <w:rPr>
                <w:rFonts w:eastAsia="Georgia"/>
                <w:i w:val="0"/>
                <w:lang w:val="en-GB"/>
              </w:rPr>
              <w:t>as a result of</w:t>
            </w:r>
            <w:proofErr w:type="gramEnd"/>
            <w:r w:rsidR="002241E5" w:rsidRPr="00B76A87">
              <w:rPr>
                <w:rFonts w:eastAsia="Georgia"/>
                <w:i w:val="0"/>
                <w:lang w:val="en-GB"/>
              </w:rPr>
              <w:t xml:space="preserve"> such refusal</w:t>
            </w:r>
            <w:r w:rsidR="00AD4B34" w:rsidRPr="00B76A87">
              <w:rPr>
                <w:rFonts w:eastAsia="Georgia"/>
                <w:i w:val="0"/>
                <w:lang w:val="en-GB"/>
              </w:rPr>
              <w:t>.</w:t>
            </w:r>
          </w:p>
        </w:tc>
      </w:tr>
      <w:tr w:rsidR="0086546A" w:rsidRPr="00B76A87" w14:paraId="3E532451" w14:textId="77777777" w:rsidTr="002D1796">
        <w:tc>
          <w:tcPr>
            <w:tcW w:w="2470" w:type="dxa"/>
          </w:tcPr>
          <w:p w14:paraId="0FD730CD" w14:textId="73C1A894" w:rsidR="0086546A" w:rsidRPr="00B76A87" w:rsidRDefault="002241E5" w:rsidP="00AA1960">
            <w:pPr>
              <w:pStyle w:val="Level1"/>
              <w:spacing w:after="140"/>
              <w:rPr>
                <w:rFonts w:eastAsia="Georgia"/>
                <w:lang w:val="en-GB"/>
              </w:rPr>
            </w:pPr>
            <w:r w:rsidRPr="00B76A87">
              <w:rPr>
                <w:rFonts w:eastAsia="Georgia"/>
                <w:lang w:val="en-GB"/>
              </w:rPr>
              <w:t>Absence of an employment relationship</w:t>
            </w:r>
            <w:r w:rsidR="0086546A" w:rsidRPr="00B76A87">
              <w:rPr>
                <w:rFonts w:eastAsia="Georgia"/>
                <w:lang w:val="en-GB"/>
              </w:rPr>
              <w:t xml:space="preserve"> </w:t>
            </w:r>
          </w:p>
          <w:p w14:paraId="4B325950" w14:textId="77777777" w:rsidR="0086546A" w:rsidRPr="00B76A87" w:rsidRDefault="0086546A" w:rsidP="00AA1960">
            <w:pPr>
              <w:spacing w:before="120" w:after="140"/>
              <w:ind w:left="0"/>
              <w:rPr>
                <w:b/>
                <w:bCs/>
                <w:szCs w:val="20"/>
                <w:lang w:val="en-GB"/>
              </w:rPr>
            </w:pPr>
          </w:p>
        </w:tc>
        <w:tc>
          <w:tcPr>
            <w:tcW w:w="6090" w:type="dxa"/>
          </w:tcPr>
          <w:p w14:paraId="65991F50" w14:textId="5DA082F4" w:rsidR="0086546A" w:rsidRPr="00B76A87" w:rsidRDefault="002241E5" w:rsidP="00AA1960">
            <w:pPr>
              <w:pStyle w:val="Level2"/>
              <w:spacing w:after="140"/>
              <w:rPr>
                <w:rFonts w:eastAsia="Georgia"/>
                <w:i w:val="0"/>
                <w:iCs/>
                <w:lang w:val="en-GB"/>
              </w:rPr>
            </w:pPr>
            <w:bookmarkStart w:id="2" w:name="_heading=h.2xcytpi"/>
            <w:bookmarkEnd w:id="2"/>
            <w:r w:rsidRPr="00B76A87">
              <w:rPr>
                <w:i w:val="0"/>
                <w:iCs/>
                <w:lang w:val="en-GB"/>
              </w:rPr>
              <w:t>For the avoidance of any doubt, the Mandate Agreement is not an employment agreement and is not intended to create an employment relationship</w:t>
            </w:r>
            <w:r w:rsidR="0086546A" w:rsidRPr="00B76A87">
              <w:rPr>
                <w:i w:val="0"/>
                <w:iCs/>
                <w:lang w:val="en-GB"/>
              </w:rPr>
              <w:t>.</w:t>
            </w:r>
          </w:p>
        </w:tc>
      </w:tr>
      <w:tr w:rsidR="004A3713" w:rsidRPr="00B76A87" w14:paraId="45805124" w14:textId="77777777" w:rsidTr="002D1796">
        <w:tc>
          <w:tcPr>
            <w:tcW w:w="2470" w:type="dxa"/>
          </w:tcPr>
          <w:p w14:paraId="4FBE8513" w14:textId="60B09538" w:rsidR="004A3713" w:rsidRPr="00B76A87" w:rsidRDefault="00ED6D97" w:rsidP="004A3713">
            <w:pPr>
              <w:pStyle w:val="Level1"/>
              <w:rPr>
                <w:rFonts w:eastAsia="Georgia"/>
                <w:lang w:val="en-GB"/>
              </w:rPr>
            </w:pPr>
            <w:r w:rsidRPr="00B76A87">
              <w:rPr>
                <w:lang w:val="en-GB"/>
              </w:rPr>
              <w:t>Liability of the General Manager</w:t>
            </w:r>
          </w:p>
        </w:tc>
        <w:tc>
          <w:tcPr>
            <w:tcW w:w="6090" w:type="dxa"/>
          </w:tcPr>
          <w:p w14:paraId="5B040D55" w14:textId="504C51AA" w:rsidR="004A3713" w:rsidRPr="00B76A87" w:rsidRDefault="00B46B66" w:rsidP="007B201A">
            <w:pPr>
              <w:pStyle w:val="Level2"/>
              <w:spacing w:after="140"/>
              <w:ind w:left="504" w:hanging="504"/>
              <w:rPr>
                <w:i w:val="0"/>
                <w:iCs/>
                <w:lang w:val="en-GB"/>
              </w:rPr>
            </w:pPr>
            <w:r w:rsidRPr="00B76A87">
              <w:rPr>
                <w:i w:val="0"/>
                <w:iCs/>
                <w:lang w:val="en-GB"/>
              </w:rPr>
              <w:t xml:space="preserve">The liability of the General Manager may be </w:t>
            </w:r>
            <w:r w:rsidR="008A280C">
              <w:rPr>
                <w:i w:val="0"/>
                <w:iCs/>
                <w:lang w:val="en-GB"/>
              </w:rPr>
              <w:t>triggered</w:t>
            </w:r>
            <w:r w:rsidRPr="00B76A87">
              <w:rPr>
                <w:i w:val="0"/>
                <w:iCs/>
                <w:lang w:val="en-GB"/>
              </w:rPr>
              <w:t xml:space="preserve"> in the event of his</w:t>
            </w:r>
            <w:r w:rsidR="00ED160D">
              <w:rPr>
                <w:i w:val="0"/>
                <w:iCs/>
                <w:lang w:val="en-GB"/>
              </w:rPr>
              <w:t>/her</w:t>
            </w:r>
            <w:r w:rsidRPr="00B76A87">
              <w:rPr>
                <w:i w:val="0"/>
                <w:iCs/>
                <w:lang w:val="en-GB"/>
              </w:rPr>
              <w:t xml:space="preserve"> failure to comply with the legal provisions, the Articles of Association, the Mandate </w:t>
            </w:r>
            <w:proofErr w:type="gramStart"/>
            <w:r w:rsidRPr="00B76A87">
              <w:rPr>
                <w:i w:val="0"/>
                <w:iCs/>
                <w:lang w:val="en-GB"/>
              </w:rPr>
              <w:t>Agreement</w:t>
            </w:r>
            <w:proofErr w:type="gramEnd"/>
            <w:r w:rsidRPr="00B76A87">
              <w:rPr>
                <w:i w:val="0"/>
                <w:iCs/>
                <w:lang w:val="en-GB"/>
              </w:rPr>
              <w:t xml:space="preserve"> and the resolutions adopted by the </w:t>
            </w:r>
            <w:r w:rsidR="008A280C" w:rsidRPr="00B76A87">
              <w:rPr>
                <w:i w:val="0"/>
                <w:iCs/>
                <w:lang w:val="en-GB"/>
              </w:rPr>
              <w:t>Company</w:t>
            </w:r>
            <w:r w:rsidR="008A280C">
              <w:rPr>
                <w:i w:val="0"/>
                <w:iCs/>
                <w:lang w:val="en-GB"/>
              </w:rPr>
              <w:t>’s</w:t>
            </w:r>
            <w:r w:rsidR="008A280C" w:rsidRPr="00B76A87">
              <w:rPr>
                <w:i w:val="0"/>
                <w:iCs/>
                <w:lang w:val="en-GB"/>
              </w:rPr>
              <w:t xml:space="preserve"> </w:t>
            </w:r>
            <w:r w:rsidRPr="00B76A87">
              <w:rPr>
                <w:i w:val="0"/>
                <w:iCs/>
                <w:lang w:val="en-GB"/>
              </w:rPr>
              <w:t>corporate bodies</w:t>
            </w:r>
            <w:r w:rsidR="004A3713" w:rsidRPr="00B76A87">
              <w:rPr>
                <w:i w:val="0"/>
                <w:iCs/>
                <w:lang w:val="en-GB"/>
              </w:rPr>
              <w:t>.</w:t>
            </w:r>
          </w:p>
        </w:tc>
      </w:tr>
      <w:tr w:rsidR="004A3713" w:rsidRPr="00B76A87" w14:paraId="0C585775" w14:textId="77777777" w:rsidTr="002D1796">
        <w:tc>
          <w:tcPr>
            <w:tcW w:w="2470" w:type="dxa"/>
          </w:tcPr>
          <w:p w14:paraId="37DA21D1" w14:textId="18C84341" w:rsidR="004A3713" w:rsidRPr="00B76A87" w:rsidRDefault="00B46B66" w:rsidP="004A3713">
            <w:pPr>
              <w:pStyle w:val="Level1"/>
              <w:rPr>
                <w:rFonts w:eastAsia="Georgia"/>
                <w:lang w:val="en-GB"/>
              </w:rPr>
            </w:pPr>
            <w:r w:rsidRPr="00B76A87">
              <w:rPr>
                <w:rFonts w:eastAsia="Georgia"/>
                <w:lang w:val="en-GB"/>
              </w:rPr>
              <w:t>Termination of the Mandate Agreement</w:t>
            </w:r>
          </w:p>
        </w:tc>
        <w:tc>
          <w:tcPr>
            <w:tcW w:w="6090" w:type="dxa"/>
          </w:tcPr>
          <w:p w14:paraId="10563694" w14:textId="718A639C" w:rsidR="004A3713" w:rsidRPr="00B76A87" w:rsidRDefault="00B46B66" w:rsidP="00C60DE3">
            <w:pPr>
              <w:pStyle w:val="Level2"/>
              <w:spacing w:after="140"/>
              <w:rPr>
                <w:i w:val="0"/>
                <w:iCs/>
                <w:lang w:val="en-GB"/>
              </w:rPr>
            </w:pPr>
            <w:r w:rsidRPr="00B76A87">
              <w:rPr>
                <w:i w:val="0"/>
                <w:iCs/>
                <w:lang w:val="en-GB"/>
              </w:rPr>
              <w:t>The Mandate Agreement will terminate by operation of law, without notice and without further formalities, in any of the following cases</w:t>
            </w:r>
            <w:r w:rsidR="004A3713" w:rsidRPr="00B76A87">
              <w:rPr>
                <w:i w:val="0"/>
                <w:iCs/>
                <w:lang w:val="en-GB"/>
              </w:rPr>
              <w:t>:</w:t>
            </w:r>
          </w:p>
          <w:p w14:paraId="44C3C6AF" w14:textId="361D5196" w:rsidR="00AD4B34" w:rsidRPr="00B76A87" w:rsidRDefault="004765BC" w:rsidP="00AD4B34">
            <w:pPr>
              <w:pStyle w:val="Level3"/>
              <w:rPr>
                <w:lang w:val="en-GB"/>
              </w:rPr>
            </w:pPr>
            <w:bookmarkStart w:id="3" w:name="_Ref117099080"/>
            <w:r>
              <w:rPr>
                <w:lang w:val="en-GB"/>
              </w:rPr>
              <w:t>t</w:t>
            </w:r>
            <w:r w:rsidR="00B46B66" w:rsidRPr="00B76A87">
              <w:rPr>
                <w:lang w:val="en-GB"/>
              </w:rPr>
              <w:t xml:space="preserve">he General Manager </w:t>
            </w:r>
            <w:r>
              <w:rPr>
                <w:lang w:val="en-GB"/>
              </w:rPr>
              <w:t>is</w:t>
            </w:r>
            <w:r w:rsidR="00B46B66" w:rsidRPr="00B76A87">
              <w:rPr>
                <w:lang w:val="en-GB"/>
              </w:rPr>
              <w:t xml:space="preserve"> removed from this position by the Board of Directors</w:t>
            </w:r>
            <w:r>
              <w:rPr>
                <w:lang w:val="en-GB"/>
              </w:rPr>
              <w:t>,</w:t>
            </w:r>
            <w:r w:rsidR="00B46B66" w:rsidRPr="00B76A87">
              <w:rPr>
                <w:lang w:val="en-GB"/>
              </w:rPr>
              <w:t xml:space="preserve"> </w:t>
            </w:r>
            <w:r>
              <w:rPr>
                <w:lang w:val="en-GB"/>
              </w:rPr>
              <w:t xml:space="preserve">as of the date of the revocation </w:t>
            </w:r>
            <w:proofErr w:type="gramStart"/>
            <w:r>
              <w:rPr>
                <w:lang w:val="en-GB"/>
              </w:rPr>
              <w:t>resolution</w:t>
            </w:r>
            <w:r w:rsidR="00AD4B34" w:rsidRPr="00B76A87">
              <w:rPr>
                <w:lang w:val="en-GB"/>
              </w:rPr>
              <w:t>;</w:t>
            </w:r>
            <w:bookmarkEnd w:id="3"/>
            <w:proofErr w:type="gramEnd"/>
          </w:p>
          <w:p w14:paraId="5177C9E9" w14:textId="77777777" w:rsidR="004765BC" w:rsidRPr="004765BC" w:rsidRDefault="004765BC" w:rsidP="004765BC">
            <w:pPr>
              <w:pStyle w:val="Level3"/>
              <w:rPr>
                <w:lang w:val="en-GB"/>
              </w:rPr>
            </w:pPr>
            <w:r w:rsidRPr="004765BC">
              <w:rPr>
                <w:lang w:val="en-GB"/>
              </w:rPr>
              <w:t xml:space="preserve">as a consequence of a fraud conducted by the General Manager against the Company, case in which the revocation is effective as of the date the revocation resolution of the Board of Directors is received by the General </w:t>
            </w:r>
            <w:proofErr w:type="gramStart"/>
            <w:r w:rsidRPr="004765BC">
              <w:rPr>
                <w:lang w:val="en-GB"/>
              </w:rPr>
              <w:t>Manager;</w:t>
            </w:r>
            <w:proofErr w:type="gramEnd"/>
          </w:p>
          <w:p w14:paraId="7B89BDF1" w14:textId="77777777" w:rsidR="004765BC" w:rsidRPr="004765BC" w:rsidRDefault="004765BC" w:rsidP="004765BC">
            <w:pPr>
              <w:pStyle w:val="Level3"/>
              <w:rPr>
                <w:lang w:val="en-GB"/>
              </w:rPr>
            </w:pPr>
            <w:r w:rsidRPr="004765BC">
              <w:rPr>
                <w:lang w:val="en-GB"/>
              </w:rPr>
              <w:t xml:space="preserve">a liability claim is initiated against the General Manager, as of the date the liability claim is registered with the competent court and is received by the General </w:t>
            </w:r>
            <w:proofErr w:type="gramStart"/>
            <w:r w:rsidRPr="004765BC">
              <w:rPr>
                <w:lang w:val="en-GB"/>
              </w:rPr>
              <w:t>Manager;</w:t>
            </w:r>
            <w:proofErr w:type="gramEnd"/>
          </w:p>
          <w:p w14:paraId="6E48BFA2" w14:textId="77777777" w:rsidR="004765BC" w:rsidRPr="004765BC" w:rsidRDefault="004765BC" w:rsidP="004765BC">
            <w:pPr>
              <w:pStyle w:val="Level3"/>
              <w:rPr>
                <w:lang w:val="en-GB"/>
              </w:rPr>
            </w:pPr>
            <w:r w:rsidRPr="004765BC">
              <w:rPr>
                <w:lang w:val="en-GB"/>
              </w:rPr>
              <w:t xml:space="preserve">the Mandate reaches its term, as of the termination of the </w:t>
            </w:r>
            <w:proofErr w:type="gramStart"/>
            <w:r w:rsidRPr="004765BC">
              <w:rPr>
                <w:lang w:val="en-GB"/>
              </w:rPr>
              <w:t>Mandate;</w:t>
            </w:r>
            <w:proofErr w:type="gramEnd"/>
          </w:p>
          <w:p w14:paraId="77EC9811" w14:textId="68002087" w:rsidR="004765BC" w:rsidRPr="004765BC" w:rsidRDefault="004765BC" w:rsidP="004765BC">
            <w:pPr>
              <w:pStyle w:val="Level3"/>
              <w:rPr>
                <w:lang w:val="en-GB"/>
              </w:rPr>
            </w:pPr>
            <w:r w:rsidRPr="004765BC">
              <w:rPr>
                <w:lang w:val="en-GB"/>
              </w:rPr>
              <w:lastRenderedPageBreak/>
              <w:t xml:space="preserve">the General Manager </w:t>
            </w:r>
            <w:r>
              <w:rPr>
                <w:lang w:val="en-GB"/>
              </w:rPr>
              <w:t>renounces</w:t>
            </w:r>
            <w:r w:rsidRPr="004765BC">
              <w:rPr>
                <w:lang w:val="en-GB"/>
              </w:rPr>
              <w:t xml:space="preserve"> the Mandate, after the expiry of the 90-day notice period </w:t>
            </w:r>
            <w:r>
              <w:rPr>
                <w:lang w:val="en-GB"/>
              </w:rPr>
              <w:t>following</w:t>
            </w:r>
            <w:r w:rsidRPr="004765BC">
              <w:rPr>
                <w:lang w:val="en-GB"/>
              </w:rPr>
              <w:t xml:space="preserve"> the registration of the </w:t>
            </w:r>
            <w:r w:rsidR="0023605A">
              <w:rPr>
                <w:lang w:val="en-GB"/>
              </w:rPr>
              <w:t>renunciation</w:t>
            </w:r>
            <w:r w:rsidRPr="004765BC">
              <w:rPr>
                <w:lang w:val="en-GB"/>
              </w:rPr>
              <w:t xml:space="preserve"> notice at the Company’s </w:t>
            </w:r>
            <w:proofErr w:type="gramStart"/>
            <w:r w:rsidRPr="004765BC">
              <w:rPr>
                <w:lang w:val="en-GB"/>
              </w:rPr>
              <w:t>headquarters;</w:t>
            </w:r>
            <w:proofErr w:type="gramEnd"/>
          </w:p>
          <w:p w14:paraId="3C962079" w14:textId="2850B676" w:rsidR="00AD4B34" w:rsidRPr="00B76A87" w:rsidRDefault="004765BC" w:rsidP="004765BC">
            <w:pPr>
              <w:pStyle w:val="Level3"/>
              <w:rPr>
                <w:lang w:val="en-GB"/>
              </w:rPr>
            </w:pPr>
            <w:r w:rsidRPr="004765BC">
              <w:rPr>
                <w:lang w:val="en-GB"/>
              </w:rPr>
              <w:t xml:space="preserve">the General Manager </w:t>
            </w:r>
            <w:r>
              <w:rPr>
                <w:lang w:val="en-GB"/>
              </w:rPr>
              <w:t>renounces</w:t>
            </w:r>
            <w:r w:rsidRPr="004765BC">
              <w:rPr>
                <w:lang w:val="en-GB"/>
              </w:rPr>
              <w:t xml:space="preserve"> the Mandate </w:t>
            </w:r>
            <w:proofErr w:type="gramStart"/>
            <w:r w:rsidRPr="004765BC">
              <w:rPr>
                <w:lang w:val="en-GB"/>
              </w:rPr>
              <w:t>as a consequence of</w:t>
            </w:r>
            <w:proofErr w:type="gramEnd"/>
            <w:r w:rsidRPr="004765BC">
              <w:rPr>
                <w:lang w:val="en-GB"/>
              </w:rPr>
              <w:t xml:space="preserve"> a delay in the payment of the Fixed Remuneration by more than 6 months, as of the registration of the </w:t>
            </w:r>
            <w:r w:rsidR="0023605A">
              <w:rPr>
                <w:lang w:val="en-GB"/>
              </w:rPr>
              <w:t xml:space="preserve">renunciation </w:t>
            </w:r>
            <w:r w:rsidRPr="004765BC">
              <w:rPr>
                <w:lang w:val="en-GB"/>
              </w:rPr>
              <w:t>notice at the Company’s headquarters</w:t>
            </w:r>
            <w:bookmarkStart w:id="4" w:name="_Ref117099087"/>
            <w:r w:rsidR="00AD4B34" w:rsidRPr="00B76A87">
              <w:rPr>
                <w:lang w:val="en-GB"/>
              </w:rPr>
              <w:t>.</w:t>
            </w:r>
            <w:bookmarkEnd w:id="4"/>
          </w:p>
          <w:p w14:paraId="6A80C66B" w14:textId="2F4C5972" w:rsidR="004A3713" w:rsidRPr="00B76A87" w:rsidRDefault="00093EF4" w:rsidP="00C60DE3">
            <w:pPr>
              <w:pStyle w:val="Level2"/>
              <w:spacing w:after="140"/>
              <w:rPr>
                <w:i w:val="0"/>
                <w:szCs w:val="20"/>
                <w:lang w:val="en-GB"/>
              </w:rPr>
            </w:pPr>
            <w:r w:rsidRPr="00B76A87">
              <w:rPr>
                <w:i w:val="0"/>
                <w:iCs/>
                <w:lang w:val="en-GB"/>
              </w:rPr>
              <w:t>The Mandate Agreement may be terminated by</w:t>
            </w:r>
            <w:r w:rsidR="005521FD" w:rsidRPr="00B76A87">
              <w:rPr>
                <w:i w:val="0"/>
                <w:iCs/>
                <w:lang w:val="en-GB"/>
              </w:rPr>
              <w:t xml:space="preserve"> the Parties agreement</w:t>
            </w:r>
            <w:r w:rsidRPr="00B76A87">
              <w:rPr>
                <w:i w:val="0"/>
                <w:iCs/>
                <w:lang w:val="en-GB"/>
              </w:rPr>
              <w:t xml:space="preserve"> through a written document which will also set out the date </w:t>
            </w:r>
            <w:r w:rsidR="005521FD" w:rsidRPr="00B76A87">
              <w:rPr>
                <w:i w:val="0"/>
                <w:iCs/>
                <w:lang w:val="en-GB"/>
              </w:rPr>
              <w:t>on</w:t>
            </w:r>
            <w:r w:rsidRPr="00B76A87">
              <w:rPr>
                <w:i w:val="0"/>
                <w:iCs/>
                <w:lang w:val="en-GB"/>
              </w:rPr>
              <w:t xml:space="preserve"> which the Mandate Agreement terminates</w:t>
            </w:r>
            <w:r w:rsidR="004A3713" w:rsidRPr="00B76A87">
              <w:rPr>
                <w:i w:val="0"/>
                <w:iCs/>
                <w:lang w:val="en-GB"/>
              </w:rPr>
              <w:t>.</w:t>
            </w:r>
          </w:p>
          <w:p w14:paraId="2864E9F4" w14:textId="3F8945E8" w:rsidR="003D1BAA" w:rsidRPr="00B76A87" w:rsidRDefault="00093EF4" w:rsidP="003D1BAA">
            <w:pPr>
              <w:pStyle w:val="Level2"/>
              <w:rPr>
                <w:i w:val="0"/>
                <w:szCs w:val="20"/>
                <w:lang w:val="en-GB"/>
              </w:rPr>
            </w:pPr>
            <w:r w:rsidRPr="00B76A87">
              <w:rPr>
                <w:i w:val="0"/>
                <w:szCs w:val="20"/>
                <w:lang w:val="en-GB"/>
              </w:rPr>
              <w:t>In case the Mandate</w:t>
            </w:r>
            <w:r w:rsidR="004765BC">
              <w:rPr>
                <w:i w:val="0"/>
                <w:szCs w:val="20"/>
                <w:lang w:val="en-GB"/>
              </w:rPr>
              <w:t xml:space="preserve"> terminates</w:t>
            </w:r>
            <w:r w:rsidRPr="00B76A87">
              <w:rPr>
                <w:i w:val="0"/>
                <w:szCs w:val="20"/>
                <w:lang w:val="en-GB"/>
              </w:rPr>
              <w:t xml:space="preserve">, the General Manager </w:t>
            </w:r>
            <w:r w:rsidR="004765BC">
              <w:rPr>
                <w:i w:val="0"/>
                <w:szCs w:val="20"/>
                <w:lang w:val="en-GB"/>
              </w:rPr>
              <w:t>will</w:t>
            </w:r>
            <w:r w:rsidRPr="00B76A87">
              <w:rPr>
                <w:i w:val="0"/>
                <w:szCs w:val="20"/>
                <w:lang w:val="en-GB"/>
              </w:rPr>
              <w:t xml:space="preserve"> be entitled to the rights deriving from the Variable Remuneration only in accordance with the provisions of the SOP Plan</w:t>
            </w:r>
            <w:r w:rsidR="003D1BAA" w:rsidRPr="00B76A87">
              <w:rPr>
                <w:i w:val="0"/>
                <w:szCs w:val="20"/>
                <w:lang w:val="en-GB"/>
              </w:rPr>
              <w:t>.</w:t>
            </w:r>
          </w:p>
          <w:p w14:paraId="46502997" w14:textId="2237E685" w:rsidR="003D1BAA" w:rsidRPr="00B76A87" w:rsidRDefault="00D72C0A" w:rsidP="003D1BAA">
            <w:pPr>
              <w:pStyle w:val="Level2"/>
              <w:rPr>
                <w:i w:val="0"/>
                <w:szCs w:val="20"/>
                <w:lang w:val="en-GB"/>
              </w:rPr>
            </w:pPr>
            <w:r w:rsidRPr="00B76A87">
              <w:rPr>
                <w:i w:val="0"/>
                <w:szCs w:val="20"/>
                <w:lang w:val="en-GB"/>
              </w:rPr>
              <w:t xml:space="preserve">In </w:t>
            </w:r>
            <w:r w:rsidR="004765BC">
              <w:rPr>
                <w:i w:val="0"/>
                <w:szCs w:val="20"/>
                <w:lang w:val="en-GB"/>
              </w:rPr>
              <w:t xml:space="preserve">the </w:t>
            </w:r>
            <w:r w:rsidR="004765BC" w:rsidRPr="00B76A87">
              <w:rPr>
                <w:i w:val="0"/>
                <w:szCs w:val="20"/>
                <w:lang w:val="en-GB"/>
              </w:rPr>
              <w:t xml:space="preserve">Mandate termination </w:t>
            </w:r>
            <w:r w:rsidRPr="00B76A87">
              <w:rPr>
                <w:i w:val="0"/>
                <w:szCs w:val="20"/>
                <w:lang w:val="en-GB"/>
              </w:rPr>
              <w:t xml:space="preserve">cases provided for in Clauses </w:t>
            </w:r>
            <w:r w:rsidRPr="00B76A87">
              <w:rPr>
                <w:i w:val="0"/>
                <w:szCs w:val="20"/>
                <w:lang w:val="en-GB"/>
              </w:rPr>
              <w:fldChar w:fldCharType="begin"/>
            </w:r>
            <w:r w:rsidRPr="00B76A87">
              <w:rPr>
                <w:i w:val="0"/>
                <w:szCs w:val="20"/>
                <w:lang w:val="en-GB"/>
              </w:rPr>
              <w:instrText xml:space="preserve"> REF _Ref117099080 \r \h </w:instrText>
            </w:r>
            <w:r w:rsidRPr="00B76A87">
              <w:rPr>
                <w:i w:val="0"/>
                <w:szCs w:val="20"/>
                <w:lang w:val="en-GB"/>
              </w:rPr>
            </w:r>
            <w:r w:rsidRPr="00B76A87">
              <w:rPr>
                <w:i w:val="0"/>
                <w:szCs w:val="20"/>
                <w:lang w:val="en-GB"/>
              </w:rPr>
              <w:fldChar w:fldCharType="separate"/>
            </w:r>
            <w:r w:rsidRPr="00B76A87">
              <w:rPr>
                <w:i w:val="0"/>
                <w:szCs w:val="20"/>
                <w:lang w:val="en-GB"/>
              </w:rPr>
              <w:t>9.1.1</w:t>
            </w:r>
            <w:r w:rsidRPr="00B76A87">
              <w:rPr>
                <w:i w:val="0"/>
                <w:szCs w:val="20"/>
                <w:lang w:val="en-GB"/>
              </w:rPr>
              <w:fldChar w:fldCharType="end"/>
            </w:r>
            <w:r w:rsidRPr="00B76A87">
              <w:rPr>
                <w:i w:val="0"/>
                <w:szCs w:val="20"/>
                <w:lang w:val="en-GB"/>
              </w:rPr>
              <w:t xml:space="preserve"> and </w:t>
            </w:r>
            <w:r w:rsidRPr="00B76A87">
              <w:rPr>
                <w:i w:val="0"/>
                <w:szCs w:val="20"/>
                <w:lang w:val="en-GB"/>
              </w:rPr>
              <w:fldChar w:fldCharType="begin"/>
            </w:r>
            <w:r w:rsidRPr="00B76A87">
              <w:rPr>
                <w:i w:val="0"/>
                <w:szCs w:val="20"/>
                <w:lang w:val="en-GB"/>
              </w:rPr>
              <w:instrText xml:space="preserve"> REF _Ref117099087 \r \h </w:instrText>
            </w:r>
            <w:r w:rsidRPr="00B76A87">
              <w:rPr>
                <w:i w:val="0"/>
                <w:szCs w:val="20"/>
                <w:lang w:val="en-GB"/>
              </w:rPr>
            </w:r>
            <w:r w:rsidRPr="00B76A87">
              <w:rPr>
                <w:i w:val="0"/>
                <w:szCs w:val="20"/>
                <w:lang w:val="en-GB"/>
              </w:rPr>
              <w:fldChar w:fldCharType="separate"/>
            </w:r>
            <w:r w:rsidRPr="00B76A87">
              <w:rPr>
                <w:i w:val="0"/>
                <w:szCs w:val="20"/>
                <w:lang w:val="en-GB"/>
              </w:rPr>
              <w:t>9.1.6</w:t>
            </w:r>
            <w:r w:rsidRPr="00B76A87">
              <w:rPr>
                <w:i w:val="0"/>
                <w:szCs w:val="20"/>
                <w:lang w:val="en-GB"/>
              </w:rPr>
              <w:fldChar w:fldCharType="end"/>
            </w:r>
            <w:r w:rsidRPr="00B76A87">
              <w:rPr>
                <w:i w:val="0"/>
                <w:szCs w:val="20"/>
                <w:lang w:val="en-GB"/>
              </w:rPr>
              <w:t xml:space="preserve">, no later than 5 business days after the </w:t>
            </w:r>
            <w:r w:rsidR="004765BC" w:rsidRPr="00B76A87">
              <w:rPr>
                <w:i w:val="0"/>
                <w:szCs w:val="20"/>
                <w:lang w:val="en-GB"/>
              </w:rPr>
              <w:t xml:space="preserve">Mandate termination </w:t>
            </w:r>
            <w:r w:rsidRPr="00B76A87">
              <w:rPr>
                <w:i w:val="0"/>
                <w:szCs w:val="20"/>
                <w:lang w:val="en-GB"/>
              </w:rPr>
              <w:t>date</w:t>
            </w:r>
            <w:r w:rsidR="004765BC">
              <w:rPr>
                <w:i w:val="0"/>
                <w:szCs w:val="20"/>
                <w:lang w:val="en-GB"/>
              </w:rPr>
              <w:t xml:space="preserve">, </w:t>
            </w:r>
            <w:r w:rsidRPr="00B76A87">
              <w:rPr>
                <w:i w:val="0"/>
                <w:szCs w:val="20"/>
                <w:lang w:val="en-GB"/>
              </w:rPr>
              <w:t xml:space="preserve">the Company will pay to the General Manager a </w:t>
            </w:r>
            <w:r w:rsidR="00ED160D">
              <w:rPr>
                <w:i w:val="0"/>
                <w:szCs w:val="20"/>
                <w:lang w:val="en-GB"/>
              </w:rPr>
              <w:t>remuneration</w:t>
            </w:r>
            <w:r w:rsidRPr="00B76A87">
              <w:rPr>
                <w:i w:val="0"/>
                <w:szCs w:val="20"/>
                <w:lang w:val="en-GB"/>
              </w:rPr>
              <w:t xml:space="preserve"> representing the Fixed Remuneration X 12</w:t>
            </w:r>
            <w:r w:rsidR="003D1BAA" w:rsidRPr="00B76A87">
              <w:rPr>
                <w:i w:val="0"/>
                <w:szCs w:val="20"/>
                <w:lang w:val="en-GB"/>
              </w:rPr>
              <w:t xml:space="preserve">. </w:t>
            </w:r>
          </w:p>
        </w:tc>
      </w:tr>
      <w:tr w:rsidR="002D1796" w:rsidRPr="00B76A87" w14:paraId="0828DD02" w14:textId="77777777" w:rsidTr="002D1796">
        <w:tc>
          <w:tcPr>
            <w:tcW w:w="2470" w:type="dxa"/>
          </w:tcPr>
          <w:p w14:paraId="38AD9EB8" w14:textId="5724FB86" w:rsidR="002D1796" w:rsidRPr="00B76A87" w:rsidRDefault="00D72C0A" w:rsidP="009A7EB5">
            <w:pPr>
              <w:pStyle w:val="Level1"/>
              <w:rPr>
                <w:b w:val="0"/>
                <w:bCs w:val="0"/>
                <w:szCs w:val="20"/>
                <w:lang w:val="en-GB"/>
              </w:rPr>
            </w:pPr>
            <w:r w:rsidRPr="00B76A87">
              <w:rPr>
                <w:rFonts w:eastAsia="Georgia"/>
                <w:lang w:val="en-GB"/>
              </w:rPr>
              <w:lastRenderedPageBreak/>
              <w:t>Specific clauses in the Mandate Agreement</w:t>
            </w:r>
          </w:p>
        </w:tc>
        <w:tc>
          <w:tcPr>
            <w:tcW w:w="6090" w:type="dxa"/>
          </w:tcPr>
          <w:p w14:paraId="77AECE2F" w14:textId="09440222" w:rsidR="002D1796" w:rsidRPr="00B76A87" w:rsidRDefault="00D72C0A" w:rsidP="00672AAE">
            <w:pPr>
              <w:pStyle w:val="Level2"/>
              <w:spacing w:after="140"/>
              <w:rPr>
                <w:i w:val="0"/>
                <w:lang w:val="en-GB"/>
              </w:rPr>
            </w:pPr>
            <w:r w:rsidRPr="00B76A87">
              <w:rPr>
                <w:i w:val="0"/>
                <w:szCs w:val="20"/>
                <w:lang w:val="en-GB"/>
              </w:rPr>
              <w:t>The Mandate Agreement will contain clauses relating to (</w:t>
            </w:r>
            <w:proofErr w:type="spellStart"/>
            <w:r w:rsidRPr="00B76A87">
              <w:rPr>
                <w:i w:val="0"/>
                <w:szCs w:val="20"/>
                <w:lang w:val="en-GB"/>
              </w:rPr>
              <w:t>i</w:t>
            </w:r>
            <w:proofErr w:type="spellEnd"/>
            <w:r w:rsidRPr="00B76A87">
              <w:rPr>
                <w:i w:val="0"/>
                <w:szCs w:val="20"/>
                <w:lang w:val="en-GB"/>
              </w:rPr>
              <w:t xml:space="preserve">) the conduct and supervision of the work of the General Manager, </w:t>
            </w:r>
            <w:proofErr w:type="gramStart"/>
            <w:r w:rsidRPr="00B76A87">
              <w:rPr>
                <w:i w:val="0"/>
                <w:szCs w:val="20"/>
                <w:lang w:val="en-GB"/>
              </w:rPr>
              <w:t>incompatibilities</w:t>
            </w:r>
            <w:proofErr w:type="gramEnd"/>
            <w:r w:rsidRPr="00B76A87">
              <w:rPr>
                <w:i w:val="0"/>
                <w:szCs w:val="20"/>
                <w:lang w:val="en-GB"/>
              </w:rPr>
              <w:t xml:space="preserve"> and interdictions, (ii) guarantees of the General Manager, (iii) confidential information, (iv) liability of the General Manager</w:t>
            </w:r>
            <w:r w:rsidR="009A7EB5" w:rsidRPr="00B76A87">
              <w:rPr>
                <w:rFonts w:eastAsia="Georgia"/>
                <w:i w:val="0"/>
                <w:lang w:val="en-GB"/>
              </w:rPr>
              <w:t>.</w:t>
            </w:r>
          </w:p>
        </w:tc>
      </w:tr>
      <w:tr w:rsidR="00DF1CD6" w:rsidRPr="00B76A87" w14:paraId="2613FF41" w14:textId="77777777" w:rsidTr="002D1796">
        <w:tc>
          <w:tcPr>
            <w:tcW w:w="2470" w:type="dxa"/>
          </w:tcPr>
          <w:p w14:paraId="7173F70E" w14:textId="5AF04F76" w:rsidR="00DF1CD6" w:rsidRPr="00B76A87" w:rsidRDefault="00D72C0A" w:rsidP="009A7EB5">
            <w:pPr>
              <w:pStyle w:val="Level1"/>
              <w:rPr>
                <w:b w:val="0"/>
                <w:bCs w:val="0"/>
                <w:szCs w:val="20"/>
                <w:lang w:val="en-GB"/>
              </w:rPr>
            </w:pPr>
            <w:r w:rsidRPr="00B76A87">
              <w:rPr>
                <w:rFonts w:eastAsia="Georgia"/>
                <w:lang w:val="en-GB"/>
              </w:rPr>
              <w:t>Governing law and jurisdiction</w:t>
            </w:r>
          </w:p>
        </w:tc>
        <w:tc>
          <w:tcPr>
            <w:tcW w:w="6090" w:type="dxa"/>
          </w:tcPr>
          <w:p w14:paraId="44A539A6" w14:textId="0182BEAE" w:rsidR="00AA1960" w:rsidRPr="00B76A87" w:rsidRDefault="00D72C0A" w:rsidP="00672AAE">
            <w:pPr>
              <w:pStyle w:val="Level2"/>
              <w:spacing w:after="140"/>
              <w:ind w:left="504" w:hanging="504"/>
              <w:rPr>
                <w:i w:val="0"/>
                <w:iCs/>
                <w:lang w:val="en-GB"/>
              </w:rPr>
            </w:pPr>
            <w:r w:rsidRPr="00B76A87">
              <w:rPr>
                <w:i w:val="0"/>
                <w:iCs/>
                <w:lang w:val="en-GB"/>
              </w:rPr>
              <w:t xml:space="preserve">The Mandate Agreement and any dispute or claim arising out of or in connection with it or with its object or </w:t>
            </w:r>
            <w:r w:rsidR="004765BC">
              <w:rPr>
                <w:i w:val="0"/>
                <w:iCs/>
                <w:lang w:val="en-GB"/>
              </w:rPr>
              <w:t>conclusion</w:t>
            </w:r>
            <w:r w:rsidRPr="00B76A87">
              <w:rPr>
                <w:i w:val="0"/>
                <w:iCs/>
                <w:lang w:val="en-GB"/>
              </w:rPr>
              <w:t xml:space="preserve"> (including non-contractual disputes or claims) will be governed by and construed in accordance with the laws of Romania</w:t>
            </w:r>
            <w:r w:rsidR="00AA1960" w:rsidRPr="00B76A87">
              <w:rPr>
                <w:i w:val="0"/>
                <w:iCs/>
                <w:lang w:val="en-GB"/>
              </w:rPr>
              <w:t>.</w:t>
            </w:r>
          </w:p>
          <w:p w14:paraId="08D9C981" w14:textId="5B15F696" w:rsidR="004765BC" w:rsidRPr="004765BC" w:rsidRDefault="00D72C0A" w:rsidP="004765BC">
            <w:pPr>
              <w:pStyle w:val="Level2"/>
              <w:spacing w:after="140"/>
              <w:ind w:left="504" w:hanging="504"/>
              <w:rPr>
                <w:lang w:val="en-GB"/>
              </w:rPr>
            </w:pPr>
            <w:r w:rsidRPr="00B76A87">
              <w:rPr>
                <w:i w:val="0"/>
                <w:iCs/>
                <w:lang w:val="en-GB"/>
              </w:rPr>
              <w:t xml:space="preserve">Each Party irrevocably agrees that the courts of Bucharest will have exclusive jurisdiction to settle any dispute or claim arising out of, or in connection with, the Mandate Agreement or its object or </w:t>
            </w:r>
            <w:r w:rsidR="004765BC">
              <w:rPr>
                <w:i w:val="0"/>
                <w:iCs/>
                <w:lang w:val="en-GB"/>
              </w:rPr>
              <w:t>conclusion</w:t>
            </w:r>
            <w:r w:rsidRPr="00B76A87">
              <w:rPr>
                <w:i w:val="0"/>
                <w:iCs/>
                <w:lang w:val="en-GB"/>
              </w:rPr>
              <w:t xml:space="preserve"> (including non-contractual disputes or claims)</w:t>
            </w:r>
            <w:r w:rsidR="00AA1960" w:rsidRPr="00B76A87">
              <w:rPr>
                <w:i w:val="0"/>
                <w:iCs/>
                <w:lang w:val="en-GB"/>
              </w:rPr>
              <w:t>.</w:t>
            </w:r>
          </w:p>
        </w:tc>
      </w:tr>
    </w:tbl>
    <w:p w14:paraId="69A37866" w14:textId="58119B3B" w:rsidR="00E4131B" w:rsidRPr="00B76A87" w:rsidRDefault="00E4131B" w:rsidP="00AA1960">
      <w:pPr>
        <w:pStyle w:val="Level1"/>
        <w:keepNext/>
        <w:numPr>
          <w:ilvl w:val="0"/>
          <w:numId w:val="0"/>
        </w:numPr>
        <w:ind w:left="510"/>
        <w:rPr>
          <w:b w:val="0"/>
          <w:bCs w:val="0"/>
          <w:lang w:val="en-GB"/>
        </w:rPr>
      </w:pPr>
      <w:bookmarkStart w:id="5" w:name="_heading=h.xwrxh9ini8rt"/>
      <w:bookmarkEnd w:id="5"/>
    </w:p>
    <w:sectPr w:rsidR="00E4131B" w:rsidRPr="00B76A87" w:rsidSect="009420C5">
      <w:headerReference w:type="default" r:id="rId8"/>
      <w:footerReference w:type="default" r:id="rId9"/>
      <w:headerReference w:type="first" r:id="rId10"/>
      <w:footerReference w:type="first" r:id="rId11"/>
      <w:pgSz w:w="11907" w:h="16839" w:code="9"/>
      <w:pgMar w:top="1135" w:right="851" w:bottom="1134" w:left="1985" w:header="284"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BBAD" w14:textId="77777777" w:rsidR="00097C87" w:rsidRDefault="00097C87">
      <w:r>
        <w:separator/>
      </w:r>
    </w:p>
    <w:p w14:paraId="6F10AF2A" w14:textId="77777777" w:rsidR="00097C87" w:rsidRDefault="00097C87"/>
  </w:endnote>
  <w:endnote w:type="continuationSeparator" w:id="0">
    <w:p w14:paraId="647827A6" w14:textId="77777777" w:rsidR="00097C87" w:rsidRDefault="00097C87">
      <w:r>
        <w:continuationSeparator/>
      </w:r>
    </w:p>
    <w:p w14:paraId="7095E657" w14:textId="77777777" w:rsidR="00097C87" w:rsidRDefault="00097C87"/>
  </w:endnote>
  <w:endnote w:type="continuationNotice" w:id="1">
    <w:p w14:paraId="79B36652" w14:textId="77777777" w:rsidR="00097C87" w:rsidRDefault="00097C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1800"/>
    </w:tblGrid>
    <w:tr w:rsidR="00B62039" w14:paraId="1208A6D1" w14:textId="77777777" w:rsidTr="008E4E93">
      <w:trPr>
        <w:cantSplit/>
        <w:trHeight w:val="176"/>
      </w:trPr>
      <w:tc>
        <w:tcPr>
          <w:tcW w:w="1800" w:type="dxa"/>
        </w:tcPr>
        <w:p w14:paraId="322B95B6" w14:textId="58830517" w:rsidR="00B62039" w:rsidRDefault="00B62039" w:rsidP="008E4E93">
          <w:pPr>
            <w:pStyle w:val="Reporttableright"/>
          </w:pPr>
          <w:r>
            <w:t>Pag</w:t>
          </w:r>
          <w:r w:rsidR="00D64DD5">
            <w:t>E</w:t>
          </w:r>
          <w:r>
            <w:t xml:space="preserve"> </w:t>
          </w:r>
        </w:p>
      </w:tc>
      <w:tc>
        <w:tcPr>
          <w:tcW w:w="1800" w:type="dxa"/>
        </w:tcPr>
        <w:p w14:paraId="4D1B3E8F" w14:textId="2F18BA5A" w:rsidR="00B62039" w:rsidRDefault="00B62039" w:rsidP="008E4E93">
          <w:pPr>
            <w:pStyle w:val="Reporttableleft"/>
          </w:pPr>
          <w:r>
            <w:fldChar w:fldCharType="begin"/>
          </w:r>
          <w:r>
            <w:instrText xml:space="preserve"> PAGE </w:instrText>
          </w:r>
          <w:r>
            <w:fldChar w:fldCharType="separate"/>
          </w:r>
          <w:r>
            <w:rPr>
              <w:noProof/>
            </w:rPr>
            <w:t>4</w:t>
          </w:r>
          <w:r>
            <w:fldChar w:fldCharType="end"/>
          </w:r>
          <w:r>
            <w:t xml:space="preserve"> </w:t>
          </w:r>
          <w:r w:rsidR="00D64DD5">
            <w:t>out of</w:t>
          </w:r>
          <w:r>
            <w:t xml:space="preserve"> </w:t>
          </w:r>
          <w:fldSimple w:instr=" NUMPAGES ">
            <w:r>
              <w:rPr>
                <w:noProof/>
              </w:rPr>
              <w:t>4</w:t>
            </w:r>
          </w:fldSimple>
        </w:p>
      </w:tc>
    </w:tr>
  </w:tbl>
  <w:p w14:paraId="70F46B3A" w14:textId="77777777" w:rsidR="00B62039" w:rsidRDefault="00B62039" w:rsidP="00856D9E">
    <w:pP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1800"/>
    </w:tblGrid>
    <w:tr w:rsidR="00B62039" w14:paraId="078752DD" w14:textId="77777777" w:rsidTr="008E4E93">
      <w:trPr>
        <w:cantSplit/>
        <w:trHeight w:val="176"/>
      </w:trPr>
      <w:tc>
        <w:tcPr>
          <w:tcW w:w="1800" w:type="dxa"/>
        </w:tcPr>
        <w:p w14:paraId="111C5581" w14:textId="03361359" w:rsidR="00B62039" w:rsidRDefault="00B62039" w:rsidP="008E4E93">
          <w:pPr>
            <w:pStyle w:val="Reporttableright"/>
          </w:pPr>
          <w:r>
            <w:t>Pag</w:t>
          </w:r>
          <w:r w:rsidR="000D236A">
            <w:t>ina</w:t>
          </w:r>
          <w:r>
            <w:t xml:space="preserve"> </w:t>
          </w:r>
        </w:p>
      </w:tc>
      <w:tc>
        <w:tcPr>
          <w:tcW w:w="1800" w:type="dxa"/>
        </w:tcPr>
        <w:p w14:paraId="0708DEA1" w14:textId="6509CFB6" w:rsidR="00B62039" w:rsidRDefault="00B62039" w:rsidP="008E4E93">
          <w:pPr>
            <w:pStyle w:val="Reporttableleft"/>
          </w:pPr>
          <w:r>
            <w:fldChar w:fldCharType="begin"/>
          </w:r>
          <w:r>
            <w:instrText xml:space="preserve"> PAGE </w:instrText>
          </w:r>
          <w:r>
            <w:fldChar w:fldCharType="separate"/>
          </w:r>
          <w:r>
            <w:rPr>
              <w:noProof/>
            </w:rPr>
            <w:t>3</w:t>
          </w:r>
          <w:r>
            <w:rPr>
              <w:noProof/>
            </w:rPr>
            <w:fldChar w:fldCharType="end"/>
          </w:r>
          <w:r>
            <w:t xml:space="preserve"> </w:t>
          </w:r>
          <w:r w:rsidR="000D236A">
            <w:t xml:space="preserve">din </w:t>
          </w:r>
          <w:fldSimple w:instr=" NUMPAGES ">
            <w:r>
              <w:rPr>
                <w:noProof/>
              </w:rPr>
              <w:t>3</w:t>
            </w:r>
          </w:fldSimple>
        </w:p>
      </w:tc>
    </w:tr>
  </w:tbl>
  <w:p w14:paraId="6D828BCC" w14:textId="77777777" w:rsidR="00B62039" w:rsidRDefault="00B62039" w:rsidP="007A2AC1">
    <w:pPr>
      <w:ind w:left="0"/>
      <w:jc w:val="center"/>
    </w:pPr>
  </w:p>
  <w:p w14:paraId="443A150F" w14:textId="77777777" w:rsidR="00B62039" w:rsidRDefault="00B62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3A6E" w14:textId="77777777" w:rsidR="00097C87" w:rsidRDefault="00097C87">
      <w:r>
        <w:separator/>
      </w:r>
    </w:p>
    <w:p w14:paraId="5B1A54EB" w14:textId="77777777" w:rsidR="00097C87" w:rsidRDefault="00097C87"/>
  </w:footnote>
  <w:footnote w:type="continuationSeparator" w:id="0">
    <w:p w14:paraId="41D52962" w14:textId="77777777" w:rsidR="00097C87" w:rsidRDefault="00097C87">
      <w:r>
        <w:continuationSeparator/>
      </w:r>
    </w:p>
    <w:p w14:paraId="29A17782" w14:textId="77777777" w:rsidR="00097C87" w:rsidRDefault="00097C87"/>
  </w:footnote>
  <w:footnote w:type="continuationNotice" w:id="1">
    <w:p w14:paraId="6EB4BD5D" w14:textId="77777777" w:rsidR="00097C87" w:rsidRDefault="00097C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A263" w14:textId="77777777" w:rsidR="00B62039" w:rsidRDefault="00B62039" w:rsidP="007408C3">
    <w:pPr>
      <w:jc w:val="center"/>
    </w:pPr>
  </w:p>
  <w:p w14:paraId="58D96CF5" w14:textId="77777777" w:rsidR="00B62039" w:rsidRDefault="00B620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9CFA" w14:textId="77777777" w:rsidR="00B62039" w:rsidRPr="002A2413" w:rsidRDefault="00B62039" w:rsidP="00DE35E5">
    <w:pPr>
      <w:tabs>
        <w:tab w:val="left" w:pos="113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1"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2" w15:restartNumberingAfterBreak="0">
    <w:nsid w:val="0FE45BDE"/>
    <w:multiLevelType w:val="hybridMultilevel"/>
    <w:tmpl w:val="57AA73DE"/>
    <w:lvl w:ilvl="0" w:tplc="9EA817A6">
      <w:start w:val="1"/>
      <w:numFmt w:val="upperLetter"/>
      <w:pStyle w:val="Recitals"/>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4"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5" w15:restartNumberingAfterBreak="0">
    <w:nsid w:val="3EB0372A"/>
    <w:multiLevelType w:val="multilevel"/>
    <w:tmpl w:val="527AA242"/>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52682FBF"/>
    <w:multiLevelType w:val="hybridMultilevel"/>
    <w:tmpl w:val="564AE0BC"/>
    <w:lvl w:ilvl="0" w:tplc="41140B06">
      <w:start w:val="1"/>
      <w:numFmt w:val="decimal"/>
      <w:pStyle w:val="Parties"/>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9" w15:restartNumberingAfterBreak="0">
    <w:nsid w:val="631D1F17"/>
    <w:multiLevelType w:val="multilevel"/>
    <w:tmpl w:val="BD1095E4"/>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36564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AEF30B6"/>
    <w:multiLevelType w:val="multilevel"/>
    <w:tmpl w:val="6D328C48"/>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F67951"/>
    <w:multiLevelType w:val="multilevel"/>
    <w:tmpl w:val="3F888DDA"/>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bCs w:val="0"/>
        <w:i w:val="0"/>
        <w:color w:val="auto"/>
        <w:sz w:val="20"/>
      </w:rPr>
    </w:lvl>
    <w:lvl w:ilvl="2">
      <w:start w:val="1"/>
      <w:numFmt w:val="decimal"/>
      <w:pStyle w:val="Level2"/>
      <w:lvlText w:val="%2.%3."/>
      <w:lvlJc w:val="left"/>
      <w:pPr>
        <w:tabs>
          <w:tab w:val="num" w:pos="510"/>
        </w:tabs>
        <w:ind w:left="510" w:hanging="510"/>
      </w:pPr>
      <w:rPr>
        <w:rFonts w:ascii="Georgia" w:hAnsi="Georgia" w:hint="default"/>
        <w:b w:val="0"/>
        <w:i w:val="0"/>
        <w:iCs w:val="0"/>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3"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B943FBB"/>
    <w:multiLevelType w:val="multilevel"/>
    <w:tmpl w:val="71EAAAF2"/>
    <w:name w:val="Defininitions"/>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899394807">
    <w:abstractNumId w:val="8"/>
  </w:num>
  <w:num w:numId="2" w16cid:durableId="1856846698">
    <w:abstractNumId w:val="4"/>
  </w:num>
  <w:num w:numId="3" w16cid:durableId="884756422">
    <w:abstractNumId w:val="3"/>
  </w:num>
  <w:num w:numId="4" w16cid:durableId="2055158729">
    <w:abstractNumId w:val="5"/>
  </w:num>
  <w:num w:numId="5" w16cid:durableId="26680865">
    <w:abstractNumId w:val="1"/>
  </w:num>
  <w:num w:numId="6" w16cid:durableId="1875313422">
    <w:abstractNumId w:val="0"/>
  </w:num>
  <w:num w:numId="7" w16cid:durableId="1693608685">
    <w:abstractNumId w:val="2"/>
  </w:num>
  <w:num w:numId="8" w16cid:durableId="1426999457">
    <w:abstractNumId w:val="6"/>
  </w:num>
  <w:num w:numId="9" w16cid:durableId="1722292227">
    <w:abstractNumId w:val="9"/>
  </w:num>
  <w:num w:numId="10" w16cid:durableId="519045568">
    <w:abstractNumId w:val="7"/>
  </w:num>
  <w:num w:numId="11" w16cid:durableId="1751662088">
    <w:abstractNumId w:val="12"/>
  </w:num>
  <w:num w:numId="12" w16cid:durableId="21444100">
    <w:abstractNumId w:val="10"/>
  </w:num>
  <w:num w:numId="13" w16cid:durableId="673459190">
    <w:abstractNumId w:val="11"/>
  </w:num>
  <w:num w:numId="14" w16cid:durableId="651720842">
    <w:abstractNumId w:val="14"/>
  </w:num>
  <w:num w:numId="15" w16cid:durableId="9687080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1979802">
    <w:abstractNumId w:val="12"/>
  </w:num>
  <w:num w:numId="17" w16cid:durableId="1406998324">
    <w:abstractNumId w:val="12"/>
  </w:num>
  <w:num w:numId="18" w16cid:durableId="1192379437">
    <w:abstractNumId w:val="12"/>
  </w:num>
  <w:num w:numId="19" w16cid:durableId="9169823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NotTrackFormatting/>
  <w:defaultTabStop w:val="1259"/>
  <w:hyphenationZone w:val="425"/>
  <w:characterSpacingControl w:val="doNotCompress"/>
  <w:hdrShapeDefaults>
    <o:shapedefaults v:ext="edit" spidmax="2050" style="mso-height-percent:200;mso-width-relative:margin;mso-height-relative:margin" fillcolor="white" stroke="f">
      <v:fill color="white"/>
      <v:stroke on="f"/>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EF"/>
    <w:rsid w:val="00001D77"/>
    <w:rsid w:val="00001EA1"/>
    <w:rsid w:val="00004E38"/>
    <w:rsid w:val="00005FF2"/>
    <w:rsid w:val="00015EE3"/>
    <w:rsid w:val="00016A93"/>
    <w:rsid w:val="000171D3"/>
    <w:rsid w:val="00022787"/>
    <w:rsid w:val="0002353C"/>
    <w:rsid w:val="00023D5D"/>
    <w:rsid w:val="00026AA1"/>
    <w:rsid w:val="00027149"/>
    <w:rsid w:val="00031CFC"/>
    <w:rsid w:val="00032DAC"/>
    <w:rsid w:val="00033452"/>
    <w:rsid w:val="00033CED"/>
    <w:rsid w:val="00035E7E"/>
    <w:rsid w:val="00036FC3"/>
    <w:rsid w:val="00037620"/>
    <w:rsid w:val="00045133"/>
    <w:rsid w:val="00045226"/>
    <w:rsid w:val="00046398"/>
    <w:rsid w:val="00046A20"/>
    <w:rsid w:val="00055E54"/>
    <w:rsid w:val="000566B6"/>
    <w:rsid w:val="00061A01"/>
    <w:rsid w:val="000645E0"/>
    <w:rsid w:val="00065132"/>
    <w:rsid w:val="00066062"/>
    <w:rsid w:val="00067EB8"/>
    <w:rsid w:val="0007057D"/>
    <w:rsid w:val="00073E98"/>
    <w:rsid w:val="00073EF1"/>
    <w:rsid w:val="000743D4"/>
    <w:rsid w:val="00092AAA"/>
    <w:rsid w:val="000935F7"/>
    <w:rsid w:val="00093EF4"/>
    <w:rsid w:val="00096BDB"/>
    <w:rsid w:val="000972C7"/>
    <w:rsid w:val="00097317"/>
    <w:rsid w:val="00097C87"/>
    <w:rsid w:val="000A444B"/>
    <w:rsid w:val="000A5712"/>
    <w:rsid w:val="000A796D"/>
    <w:rsid w:val="000B08CD"/>
    <w:rsid w:val="000B163B"/>
    <w:rsid w:val="000C3A8F"/>
    <w:rsid w:val="000C54F3"/>
    <w:rsid w:val="000C6C5A"/>
    <w:rsid w:val="000D0279"/>
    <w:rsid w:val="000D236A"/>
    <w:rsid w:val="000D4A84"/>
    <w:rsid w:val="000E0C3E"/>
    <w:rsid w:val="000F1ABC"/>
    <w:rsid w:val="000F31BF"/>
    <w:rsid w:val="0010008E"/>
    <w:rsid w:val="001037FD"/>
    <w:rsid w:val="00103E19"/>
    <w:rsid w:val="00104A41"/>
    <w:rsid w:val="001120D8"/>
    <w:rsid w:val="00112C92"/>
    <w:rsid w:val="00112F78"/>
    <w:rsid w:val="00121050"/>
    <w:rsid w:val="00121491"/>
    <w:rsid w:val="00153952"/>
    <w:rsid w:val="00154BBA"/>
    <w:rsid w:val="00155890"/>
    <w:rsid w:val="0015620E"/>
    <w:rsid w:val="001620A8"/>
    <w:rsid w:val="00162683"/>
    <w:rsid w:val="00162EBD"/>
    <w:rsid w:val="0016590A"/>
    <w:rsid w:val="00166123"/>
    <w:rsid w:val="001668B7"/>
    <w:rsid w:val="00166D27"/>
    <w:rsid w:val="00172AE3"/>
    <w:rsid w:val="00174781"/>
    <w:rsid w:val="00174E35"/>
    <w:rsid w:val="001815CB"/>
    <w:rsid w:val="001835B3"/>
    <w:rsid w:val="00183656"/>
    <w:rsid w:val="00186030"/>
    <w:rsid w:val="00190B58"/>
    <w:rsid w:val="00190DCD"/>
    <w:rsid w:val="00191724"/>
    <w:rsid w:val="001941FD"/>
    <w:rsid w:val="001A1769"/>
    <w:rsid w:val="001A2DD6"/>
    <w:rsid w:val="001A3552"/>
    <w:rsid w:val="001A48F1"/>
    <w:rsid w:val="001A4A92"/>
    <w:rsid w:val="001A5CA7"/>
    <w:rsid w:val="001B0272"/>
    <w:rsid w:val="001B30CD"/>
    <w:rsid w:val="001B4B66"/>
    <w:rsid w:val="001B62F8"/>
    <w:rsid w:val="001C6CD3"/>
    <w:rsid w:val="001C785D"/>
    <w:rsid w:val="001C7AC6"/>
    <w:rsid w:val="001D022A"/>
    <w:rsid w:val="001D1E7B"/>
    <w:rsid w:val="001D3A9C"/>
    <w:rsid w:val="001D5A0C"/>
    <w:rsid w:val="001D6102"/>
    <w:rsid w:val="001D6D66"/>
    <w:rsid w:val="001E134A"/>
    <w:rsid w:val="001E1493"/>
    <w:rsid w:val="001E2183"/>
    <w:rsid w:val="001E5F0F"/>
    <w:rsid w:val="001E7DBE"/>
    <w:rsid w:val="001F3C66"/>
    <w:rsid w:val="001F5749"/>
    <w:rsid w:val="001F7753"/>
    <w:rsid w:val="0020423C"/>
    <w:rsid w:val="00205039"/>
    <w:rsid w:val="00205109"/>
    <w:rsid w:val="00206478"/>
    <w:rsid w:val="00210F60"/>
    <w:rsid w:val="00211F90"/>
    <w:rsid w:val="00216102"/>
    <w:rsid w:val="00216869"/>
    <w:rsid w:val="002206C6"/>
    <w:rsid w:val="00224004"/>
    <w:rsid w:val="002241E5"/>
    <w:rsid w:val="002247ED"/>
    <w:rsid w:val="0023138E"/>
    <w:rsid w:val="00234A0B"/>
    <w:rsid w:val="00234AA7"/>
    <w:rsid w:val="0023605A"/>
    <w:rsid w:val="0023675E"/>
    <w:rsid w:val="00241277"/>
    <w:rsid w:val="0024149E"/>
    <w:rsid w:val="00241640"/>
    <w:rsid w:val="002534F5"/>
    <w:rsid w:val="002535C2"/>
    <w:rsid w:val="00257912"/>
    <w:rsid w:val="00257EA4"/>
    <w:rsid w:val="0026033D"/>
    <w:rsid w:val="0026220A"/>
    <w:rsid w:val="002657FB"/>
    <w:rsid w:val="002664EA"/>
    <w:rsid w:val="002672C0"/>
    <w:rsid w:val="00267F12"/>
    <w:rsid w:val="00272392"/>
    <w:rsid w:val="0027268E"/>
    <w:rsid w:val="002747B9"/>
    <w:rsid w:val="00274F82"/>
    <w:rsid w:val="00276A2D"/>
    <w:rsid w:val="00277C57"/>
    <w:rsid w:val="00282CDE"/>
    <w:rsid w:val="00285212"/>
    <w:rsid w:val="00285F1D"/>
    <w:rsid w:val="002874C2"/>
    <w:rsid w:val="00293004"/>
    <w:rsid w:val="002938E4"/>
    <w:rsid w:val="00294D48"/>
    <w:rsid w:val="002A2339"/>
    <w:rsid w:val="002A2413"/>
    <w:rsid w:val="002A2F88"/>
    <w:rsid w:val="002B11C0"/>
    <w:rsid w:val="002B2F11"/>
    <w:rsid w:val="002B5BB0"/>
    <w:rsid w:val="002B7A62"/>
    <w:rsid w:val="002B7B90"/>
    <w:rsid w:val="002C1312"/>
    <w:rsid w:val="002C2C65"/>
    <w:rsid w:val="002C787F"/>
    <w:rsid w:val="002D0971"/>
    <w:rsid w:val="002D1796"/>
    <w:rsid w:val="002D4250"/>
    <w:rsid w:val="002D69E4"/>
    <w:rsid w:val="002E104F"/>
    <w:rsid w:val="002E2B42"/>
    <w:rsid w:val="002F1C1D"/>
    <w:rsid w:val="002F340A"/>
    <w:rsid w:val="002F350C"/>
    <w:rsid w:val="002F6996"/>
    <w:rsid w:val="002F7924"/>
    <w:rsid w:val="00301876"/>
    <w:rsid w:val="0030379F"/>
    <w:rsid w:val="00306068"/>
    <w:rsid w:val="00306F98"/>
    <w:rsid w:val="003070E3"/>
    <w:rsid w:val="003076EC"/>
    <w:rsid w:val="00315C85"/>
    <w:rsid w:val="00315EB5"/>
    <w:rsid w:val="00316D0F"/>
    <w:rsid w:val="00326857"/>
    <w:rsid w:val="0032721E"/>
    <w:rsid w:val="00330423"/>
    <w:rsid w:val="00332F81"/>
    <w:rsid w:val="003360F0"/>
    <w:rsid w:val="00336E1B"/>
    <w:rsid w:val="00337762"/>
    <w:rsid w:val="00337C61"/>
    <w:rsid w:val="00340239"/>
    <w:rsid w:val="003437A6"/>
    <w:rsid w:val="00344C83"/>
    <w:rsid w:val="00345F1D"/>
    <w:rsid w:val="00347978"/>
    <w:rsid w:val="00350B60"/>
    <w:rsid w:val="003526B6"/>
    <w:rsid w:val="00355D0A"/>
    <w:rsid w:val="00357EAB"/>
    <w:rsid w:val="00361609"/>
    <w:rsid w:val="00362FF1"/>
    <w:rsid w:val="00363FA0"/>
    <w:rsid w:val="0037243F"/>
    <w:rsid w:val="00372BEA"/>
    <w:rsid w:val="00373E9F"/>
    <w:rsid w:val="00376627"/>
    <w:rsid w:val="00376772"/>
    <w:rsid w:val="00376E8A"/>
    <w:rsid w:val="003771BA"/>
    <w:rsid w:val="00382B2C"/>
    <w:rsid w:val="00384099"/>
    <w:rsid w:val="003873FE"/>
    <w:rsid w:val="00387C75"/>
    <w:rsid w:val="003901F1"/>
    <w:rsid w:val="00391A69"/>
    <w:rsid w:val="00393D6A"/>
    <w:rsid w:val="0039468D"/>
    <w:rsid w:val="00394D9A"/>
    <w:rsid w:val="00394E16"/>
    <w:rsid w:val="0039570F"/>
    <w:rsid w:val="003A1773"/>
    <w:rsid w:val="003A3D54"/>
    <w:rsid w:val="003A7A31"/>
    <w:rsid w:val="003B0CD5"/>
    <w:rsid w:val="003B3672"/>
    <w:rsid w:val="003B47D1"/>
    <w:rsid w:val="003B4D31"/>
    <w:rsid w:val="003B77D5"/>
    <w:rsid w:val="003B7988"/>
    <w:rsid w:val="003C173A"/>
    <w:rsid w:val="003C2FCD"/>
    <w:rsid w:val="003C3DB5"/>
    <w:rsid w:val="003C4803"/>
    <w:rsid w:val="003C6279"/>
    <w:rsid w:val="003C7EAF"/>
    <w:rsid w:val="003D1BAA"/>
    <w:rsid w:val="003D559B"/>
    <w:rsid w:val="003D6582"/>
    <w:rsid w:val="003E1871"/>
    <w:rsid w:val="003E471F"/>
    <w:rsid w:val="003F45B2"/>
    <w:rsid w:val="003F6C70"/>
    <w:rsid w:val="00400260"/>
    <w:rsid w:val="00401FD4"/>
    <w:rsid w:val="00411279"/>
    <w:rsid w:val="00413658"/>
    <w:rsid w:val="0041466D"/>
    <w:rsid w:val="00414750"/>
    <w:rsid w:val="00420C43"/>
    <w:rsid w:val="004225E5"/>
    <w:rsid w:val="0042541C"/>
    <w:rsid w:val="0043170D"/>
    <w:rsid w:val="00432280"/>
    <w:rsid w:val="00433A49"/>
    <w:rsid w:val="00436B99"/>
    <w:rsid w:val="0043749F"/>
    <w:rsid w:val="004426C4"/>
    <w:rsid w:val="004438C6"/>
    <w:rsid w:val="00443C77"/>
    <w:rsid w:val="004606EE"/>
    <w:rsid w:val="0046796F"/>
    <w:rsid w:val="00472707"/>
    <w:rsid w:val="004765BC"/>
    <w:rsid w:val="00483231"/>
    <w:rsid w:val="00486713"/>
    <w:rsid w:val="00490847"/>
    <w:rsid w:val="00493789"/>
    <w:rsid w:val="00496854"/>
    <w:rsid w:val="004A1DD5"/>
    <w:rsid w:val="004A2167"/>
    <w:rsid w:val="004A3713"/>
    <w:rsid w:val="004A3DC8"/>
    <w:rsid w:val="004A4CA2"/>
    <w:rsid w:val="004A5D07"/>
    <w:rsid w:val="004A6929"/>
    <w:rsid w:val="004B03E7"/>
    <w:rsid w:val="004B35EC"/>
    <w:rsid w:val="004B7A4B"/>
    <w:rsid w:val="004C263B"/>
    <w:rsid w:val="004C28A3"/>
    <w:rsid w:val="004C5C6A"/>
    <w:rsid w:val="004D199E"/>
    <w:rsid w:val="004D2015"/>
    <w:rsid w:val="004D26B3"/>
    <w:rsid w:val="004D5F8C"/>
    <w:rsid w:val="004D74EA"/>
    <w:rsid w:val="004D7921"/>
    <w:rsid w:val="004E01E9"/>
    <w:rsid w:val="004E593E"/>
    <w:rsid w:val="004E7E52"/>
    <w:rsid w:val="004F031B"/>
    <w:rsid w:val="004F1272"/>
    <w:rsid w:val="0050133A"/>
    <w:rsid w:val="00506C6F"/>
    <w:rsid w:val="00510F90"/>
    <w:rsid w:val="00511A43"/>
    <w:rsid w:val="005146C0"/>
    <w:rsid w:val="0051489D"/>
    <w:rsid w:val="0051558B"/>
    <w:rsid w:val="00516D10"/>
    <w:rsid w:val="0051774D"/>
    <w:rsid w:val="00523A3D"/>
    <w:rsid w:val="00524369"/>
    <w:rsid w:val="0052540F"/>
    <w:rsid w:val="00525941"/>
    <w:rsid w:val="00525FA3"/>
    <w:rsid w:val="00527BEA"/>
    <w:rsid w:val="00541192"/>
    <w:rsid w:val="00541A83"/>
    <w:rsid w:val="005428EF"/>
    <w:rsid w:val="00542E0F"/>
    <w:rsid w:val="00545D90"/>
    <w:rsid w:val="00547D74"/>
    <w:rsid w:val="00550109"/>
    <w:rsid w:val="005521FD"/>
    <w:rsid w:val="00554287"/>
    <w:rsid w:val="00556086"/>
    <w:rsid w:val="005602E7"/>
    <w:rsid w:val="00563EB4"/>
    <w:rsid w:val="00564D9D"/>
    <w:rsid w:val="00564DF3"/>
    <w:rsid w:val="00570516"/>
    <w:rsid w:val="005712B8"/>
    <w:rsid w:val="00573066"/>
    <w:rsid w:val="00581A8C"/>
    <w:rsid w:val="0058351F"/>
    <w:rsid w:val="00587959"/>
    <w:rsid w:val="00590F76"/>
    <w:rsid w:val="00593CA1"/>
    <w:rsid w:val="005A22AE"/>
    <w:rsid w:val="005A77ED"/>
    <w:rsid w:val="005A7C8D"/>
    <w:rsid w:val="005B0990"/>
    <w:rsid w:val="005B459A"/>
    <w:rsid w:val="005B5573"/>
    <w:rsid w:val="005B781E"/>
    <w:rsid w:val="005B788B"/>
    <w:rsid w:val="005C2B65"/>
    <w:rsid w:val="005C398D"/>
    <w:rsid w:val="005C4BCB"/>
    <w:rsid w:val="005C4F21"/>
    <w:rsid w:val="005D17F6"/>
    <w:rsid w:val="005D2DB0"/>
    <w:rsid w:val="005D34B6"/>
    <w:rsid w:val="005D51D4"/>
    <w:rsid w:val="005D7191"/>
    <w:rsid w:val="005E0229"/>
    <w:rsid w:val="005E0CB1"/>
    <w:rsid w:val="005E3E1A"/>
    <w:rsid w:val="005E4065"/>
    <w:rsid w:val="005E6EBB"/>
    <w:rsid w:val="00603D02"/>
    <w:rsid w:val="00610B23"/>
    <w:rsid w:val="00613195"/>
    <w:rsid w:val="00616A41"/>
    <w:rsid w:val="00622F44"/>
    <w:rsid w:val="00626F49"/>
    <w:rsid w:val="0063146B"/>
    <w:rsid w:val="00632DCC"/>
    <w:rsid w:val="0063470F"/>
    <w:rsid w:val="00635A4F"/>
    <w:rsid w:val="00637B5F"/>
    <w:rsid w:val="0064148F"/>
    <w:rsid w:val="006436EF"/>
    <w:rsid w:val="0064382D"/>
    <w:rsid w:val="00643D70"/>
    <w:rsid w:val="00643ECA"/>
    <w:rsid w:val="00645BFE"/>
    <w:rsid w:val="0064647C"/>
    <w:rsid w:val="0065055C"/>
    <w:rsid w:val="00654627"/>
    <w:rsid w:val="00654775"/>
    <w:rsid w:val="00654DA5"/>
    <w:rsid w:val="00655288"/>
    <w:rsid w:val="00666F1F"/>
    <w:rsid w:val="006671BE"/>
    <w:rsid w:val="00667688"/>
    <w:rsid w:val="00667B6E"/>
    <w:rsid w:val="00670D3B"/>
    <w:rsid w:val="00671CC1"/>
    <w:rsid w:val="00672AAE"/>
    <w:rsid w:val="006768FD"/>
    <w:rsid w:val="00680ECE"/>
    <w:rsid w:val="00681FF1"/>
    <w:rsid w:val="0068264E"/>
    <w:rsid w:val="006831A2"/>
    <w:rsid w:val="00685308"/>
    <w:rsid w:val="0069018A"/>
    <w:rsid w:val="0069055C"/>
    <w:rsid w:val="00693B31"/>
    <w:rsid w:val="00695D71"/>
    <w:rsid w:val="00696787"/>
    <w:rsid w:val="00697DF1"/>
    <w:rsid w:val="006A6A33"/>
    <w:rsid w:val="006B77D9"/>
    <w:rsid w:val="006C16D7"/>
    <w:rsid w:val="006C2382"/>
    <w:rsid w:val="006C6D30"/>
    <w:rsid w:val="006D0305"/>
    <w:rsid w:val="006D2437"/>
    <w:rsid w:val="006D26DB"/>
    <w:rsid w:val="006E1AB6"/>
    <w:rsid w:val="006E742A"/>
    <w:rsid w:val="006F5F41"/>
    <w:rsid w:val="0070242E"/>
    <w:rsid w:val="00702A74"/>
    <w:rsid w:val="00703A7B"/>
    <w:rsid w:val="00710662"/>
    <w:rsid w:val="00712CCA"/>
    <w:rsid w:val="007133CD"/>
    <w:rsid w:val="007159C2"/>
    <w:rsid w:val="007250A2"/>
    <w:rsid w:val="00731BD2"/>
    <w:rsid w:val="00733433"/>
    <w:rsid w:val="00733CA2"/>
    <w:rsid w:val="007360D3"/>
    <w:rsid w:val="00736710"/>
    <w:rsid w:val="00736CF4"/>
    <w:rsid w:val="00737BCE"/>
    <w:rsid w:val="00737BDD"/>
    <w:rsid w:val="007408C3"/>
    <w:rsid w:val="007435AB"/>
    <w:rsid w:val="00746C62"/>
    <w:rsid w:val="00746CFD"/>
    <w:rsid w:val="007540F5"/>
    <w:rsid w:val="00754DDE"/>
    <w:rsid w:val="0076231E"/>
    <w:rsid w:val="00763663"/>
    <w:rsid w:val="00770DBE"/>
    <w:rsid w:val="00772C61"/>
    <w:rsid w:val="00773A74"/>
    <w:rsid w:val="00773CE6"/>
    <w:rsid w:val="00775AED"/>
    <w:rsid w:val="00776FA4"/>
    <w:rsid w:val="007835CB"/>
    <w:rsid w:val="00785011"/>
    <w:rsid w:val="00785012"/>
    <w:rsid w:val="00787D98"/>
    <w:rsid w:val="007902B6"/>
    <w:rsid w:val="0079316F"/>
    <w:rsid w:val="00793E6B"/>
    <w:rsid w:val="00793F82"/>
    <w:rsid w:val="007970F2"/>
    <w:rsid w:val="007A2AC1"/>
    <w:rsid w:val="007A2AD0"/>
    <w:rsid w:val="007A3A93"/>
    <w:rsid w:val="007A451B"/>
    <w:rsid w:val="007A540D"/>
    <w:rsid w:val="007A5B6C"/>
    <w:rsid w:val="007B201A"/>
    <w:rsid w:val="007B2D7D"/>
    <w:rsid w:val="007B55F9"/>
    <w:rsid w:val="007B6655"/>
    <w:rsid w:val="007C0B00"/>
    <w:rsid w:val="007C1CE6"/>
    <w:rsid w:val="007C3251"/>
    <w:rsid w:val="007C35EF"/>
    <w:rsid w:val="007C3627"/>
    <w:rsid w:val="007C5765"/>
    <w:rsid w:val="007C6F85"/>
    <w:rsid w:val="007C7665"/>
    <w:rsid w:val="007D1FD9"/>
    <w:rsid w:val="007D37EE"/>
    <w:rsid w:val="007D4C35"/>
    <w:rsid w:val="007D4CF0"/>
    <w:rsid w:val="007D5335"/>
    <w:rsid w:val="007E04AC"/>
    <w:rsid w:val="007E64C1"/>
    <w:rsid w:val="007F2FB3"/>
    <w:rsid w:val="007F444A"/>
    <w:rsid w:val="007F6BAD"/>
    <w:rsid w:val="007F6DEF"/>
    <w:rsid w:val="008003AC"/>
    <w:rsid w:val="008005A1"/>
    <w:rsid w:val="00800698"/>
    <w:rsid w:val="008045A8"/>
    <w:rsid w:val="00811458"/>
    <w:rsid w:val="00812F29"/>
    <w:rsid w:val="00821E5F"/>
    <w:rsid w:val="00830E79"/>
    <w:rsid w:val="0083141D"/>
    <w:rsid w:val="00835734"/>
    <w:rsid w:val="00836802"/>
    <w:rsid w:val="0084131D"/>
    <w:rsid w:val="00841BB1"/>
    <w:rsid w:val="008436BB"/>
    <w:rsid w:val="00845ADD"/>
    <w:rsid w:val="00851081"/>
    <w:rsid w:val="00852AD4"/>
    <w:rsid w:val="00852C3D"/>
    <w:rsid w:val="00853544"/>
    <w:rsid w:val="008540F1"/>
    <w:rsid w:val="0085476A"/>
    <w:rsid w:val="00855AF0"/>
    <w:rsid w:val="008568DC"/>
    <w:rsid w:val="00856D9E"/>
    <w:rsid w:val="00857F43"/>
    <w:rsid w:val="008611F2"/>
    <w:rsid w:val="00861272"/>
    <w:rsid w:val="0086545B"/>
    <w:rsid w:val="0086546A"/>
    <w:rsid w:val="00867F41"/>
    <w:rsid w:val="0087231E"/>
    <w:rsid w:val="008737E4"/>
    <w:rsid w:val="008803F9"/>
    <w:rsid w:val="00887926"/>
    <w:rsid w:val="00887A64"/>
    <w:rsid w:val="008910B1"/>
    <w:rsid w:val="00893012"/>
    <w:rsid w:val="00894411"/>
    <w:rsid w:val="00894A31"/>
    <w:rsid w:val="008A01AB"/>
    <w:rsid w:val="008A22F7"/>
    <w:rsid w:val="008A280C"/>
    <w:rsid w:val="008A3365"/>
    <w:rsid w:val="008A337F"/>
    <w:rsid w:val="008B0554"/>
    <w:rsid w:val="008B43AC"/>
    <w:rsid w:val="008C0BC1"/>
    <w:rsid w:val="008C1C81"/>
    <w:rsid w:val="008C2F21"/>
    <w:rsid w:val="008C3566"/>
    <w:rsid w:val="008C39B3"/>
    <w:rsid w:val="008C3F94"/>
    <w:rsid w:val="008C75F9"/>
    <w:rsid w:val="008D1399"/>
    <w:rsid w:val="008D60D4"/>
    <w:rsid w:val="008D6B36"/>
    <w:rsid w:val="008D73ED"/>
    <w:rsid w:val="008D77E8"/>
    <w:rsid w:val="008E021D"/>
    <w:rsid w:val="008E0262"/>
    <w:rsid w:val="008E123D"/>
    <w:rsid w:val="008E1D34"/>
    <w:rsid w:val="008E316E"/>
    <w:rsid w:val="008E3EE1"/>
    <w:rsid w:val="008E4E93"/>
    <w:rsid w:val="008F19A2"/>
    <w:rsid w:val="008F3B5C"/>
    <w:rsid w:val="008F6A1A"/>
    <w:rsid w:val="008F7E23"/>
    <w:rsid w:val="00900BFD"/>
    <w:rsid w:val="0090245A"/>
    <w:rsid w:val="00902D46"/>
    <w:rsid w:val="0091168F"/>
    <w:rsid w:val="009127B7"/>
    <w:rsid w:val="00914311"/>
    <w:rsid w:val="00916B8F"/>
    <w:rsid w:val="00922A3A"/>
    <w:rsid w:val="00923D14"/>
    <w:rsid w:val="00924333"/>
    <w:rsid w:val="00930207"/>
    <w:rsid w:val="00931398"/>
    <w:rsid w:val="00932349"/>
    <w:rsid w:val="009365E6"/>
    <w:rsid w:val="00941FF0"/>
    <w:rsid w:val="009420C5"/>
    <w:rsid w:val="00942F11"/>
    <w:rsid w:val="00943953"/>
    <w:rsid w:val="00943A3F"/>
    <w:rsid w:val="009446B5"/>
    <w:rsid w:val="00947079"/>
    <w:rsid w:val="00950BB7"/>
    <w:rsid w:val="00954C47"/>
    <w:rsid w:val="00955881"/>
    <w:rsid w:val="00956A0C"/>
    <w:rsid w:val="0096592F"/>
    <w:rsid w:val="00966DC0"/>
    <w:rsid w:val="00970905"/>
    <w:rsid w:val="009731CE"/>
    <w:rsid w:val="00973792"/>
    <w:rsid w:val="009837E8"/>
    <w:rsid w:val="00983A98"/>
    <w:rsid w:val="009843C9"/>
    <w:rsid w:val="00987AD9"/>
    <w:rsid w:val="0099181C"/>
    <w:rsid w:val="0099398B"/>
    <w:rsid w:val="00994A2B"/>
    <w:rsid w:val="00997057"/>
    <w:rsid w:val="009A147F"/>
    <w:rsid w:val="009A26DD"/>
    <w:rsid w:val="009A2787"/>
    <w:rsid w:val="009A444A"/>
    <w:rsid w:val="009A5068"/>
    <w:rsid w:val="009A79A8"/>
    <w:rsid w:val="009A7EB5"/>
    <w:rsid w:val="009B10BE"/>
    <w:rsid w:val="009B1445"/>
    <w:rsid w:val="009B228B"/>
    <w:rsid w:val="009B3D5E"/>
    <w:rsid w:val="009B48ED"/>
    <w:rsid w:val="009B7748"/>
    <w:rsid w:val="009B79A1"/>
    <w:rsid w:val="009C00DE"/>
    <w:rsid w:val="009C0CA4"/>
    <w:rsid w:val="009C1D0B"/>
    <w:rsid w:val="009C2A13"/>
    <w:rsid w:val="009C46AA"/>
    <w:rsid w:val="009D1E87"/>
    <w:rsid w:val="009D2A63"/>
    <w:rsid w:val="009D3917"/>
    <w:rsid w:val="009D65E9"/>
    <w:rsid w:val="009D6694"/>
    <w:rsid w:val="009D6A06"/>
    <w:rsid w:val="009E2E0F"/>
    <w:rsid w:val="009F0922"/>
    <w:rsid w:val="009F7FAB"/>
    <w:rsid w:val="00A01593"/>
    <w:rsid w:val="00A01B3E"/>
    <w:rsid w:val="00A026AA"/>
    <w:rsid w:val="00A07F15"/>
    <w:rsid w:val="00A1062F"/>
    <w:rsid w:val="00A10977"/>
    <w:rsid w:val="00A13DD8"/>
    <w:rsid w:val="00A147C4"/>
    <w:rsid w:val="00A159BA"/>
    <w:rsid w:val="00A1766C"/>
    <w:rsid w:val="00A203C3"/>
    <w:rsid w:val="00A219B9"/>
    <w:rsid w:val="00A2578E"/>
    <w:rsid w:val="00A25B8B"/>
    <w:rsid w:val="00A30380"/>
    <w:rsid w:val="00A32650"/>
    <w:rsid w:val="00A37841"/>
    <w:rsid w:val="00A4101B"/>
    <w:rsid w:val="00A4106A"/>
    <w:rsid w:val="00A457F1"/>
    <w:rsid w:val="00A47822"/>
    <w:rsid w:val="00A51C1B"/>
    <w:rsid w:val="00A52A9F"/>
    <w:rsid w:val="00A57F17"/>
    <w:rsid w:val="00A602BC"/>
    <w:rsid w:val="00A659A1"/>
    <w:rsid w:val="00A6661D"/>
    <w:rsid w:val="00A67DE3"/>
    <w:rsid w:val="00A70353"/>
    <w:rsid w:val="00A70844"/>
    <w:rsid w:val="00A710DA"/>
    <w:rsid w:val="00A7115F"/>
    <w:rsid w:val="00A744CA"/>
    <w:rsid w:val="00A7463D"/>
    <w:rsid w:val="00A77DD3"/>
    <w:rsid w:val="00A844A3"/>
    <w:rsid w:val="00A850AE"/>
    <w:rsid w:val="00A91333"/>
    <w:rsid w:val="00A91412"/>
    <w:rsid w:val="00A93C24"/>
    <w:rsid w:val="00A93F07"/>
    <w:rsid w:val="00A944FF"/>
    <w:rsid w:val="00A96EDA"/>
    <w:rsid w:val="00A97D85"/>
    <w:rsid w:val="00AA1960"/>
    <w:rsid w:val="00AA3F32"/>
    <w:rsid w:val="00AA57A5"/>
    <w:rsid w:val="00AB20B2"/>
    <w:rsid w:val="00AB2F7C"/>
    <w:rsid w:val="00AB73AF"/>
    <w:rsid w:val="00AC06A8"/>
    <w:rsid w:val="00AC22CA"/>
    <w:rsid w:val="00AC5F22"/>
    <w:rsid w:val="00AD2334"/>
    <w:rsid w:val="00AD4B34"/>
    <w:rsid w:val="00AD4BBF"/>
    <w:rsid w:val="00AD799C"/>
    <w:rsid w:val="00AE0DD1"/>
    <w:rsid w:val="00AE2C2B"/>
    <w:rsid w:val="00AE3EE7"/>
    <w:rsid w:val="00AE7D2F"/>
    <w:rsid w:val="00AE7F4F"/>
    <w:rsid w:val="00AF065B"/>
    <w:rsid w:val="00AF3382"/>
    <w:rsid w:val="00AF3779"/>
    <w:rsid w:val="00AF46D2"/>
    <w:rsid w:val="00B01353"/>
    <w:rsid w:val="00B025A1"/>
    <w:rsid w:val="00B0285E"/>
    <w:rsid w:val="00B11CB0"/>
    <w:rsid w:val="00B139AF"/>
    <w:rsid w:val="00B152F2"/>
    <w:rsid w:val="00B15E2C"/>
    <w:rsid w:val="00B17460"/>
    <w:rsid w:val="00B2044F"/>
    <w:rsid w:val="00B22440"/>
    <w:rsid w:val="00B231EB"/>
    <w:rsid w:val="00B260DE"/>
    <w:rsid w:val="00B27739"/>
    <w:rsid w:val="00B326CB"/>
    <w:rsid w:val="00B334FE"/>
    <w:rsid w:val="00B335F8"/>
    <w:rsid w:val="00B3789F"/>
    <w:rsid w:val="00B37954"/>
    <w:rsid w:val="00B40EE2"/>
    <w:rsid w:val="00B422E5"/>
    <w:rsid w:val="00B46B66"/>
    <w:rsid w:val="00B46D5E"/>
    <w:rsid w:val="00B47CDE"/>
    <w:rsid w:val="00B51B2D"/>
    <w:rsid w:val="00B52412"/>
    <w:rsid w:val="00B527C7"/>
    <w:rsid w:val="00B576CF"/>
    <w:rsid w:val="00B62039"/>
    <w:rsid w:val="00B6254B"/>
    <w:rsid w:val="00B648A4"/>
    <w:rsid w:val="00B669CD"/>
    <w:rsid w:val="00B71A8B"/>
    <w:rsid w:val="00B767E0"/>
    <w:rsid w:val="00B76A87"/>
    <w:rsid w:val="00B77658"/>
    <w:rsid w:val="00B8197C"/>
    <w:rsid w:val="00B840E8"/>
    <w:rsid w:val="00B85524"/>
    <w:rsid w:val="00B95C9C"/>
    <w:rsid w:val="00B964EA"/>
    <w:rsid w:val="00BA0F8D"/>
    <w:rsid w:val="00BA120A"/>
    <w:rsid w:val="00BA3510"/>
    <w:rsid w:val="00BB07FD"/>
    <w:rsid w:val="00BB17D2"/>
    <w:rsid w:val="00BB1EF5"/>
    <w:rsid w:val="00BB7CA0"/>
    <w:rsid w:val="00BB7EC2"/>
    <w:rsid w:val="00BC073B"/>
    <w:rsid w:val="00BC2344"/>
    <w:rsid w:val="00BC2829"/>
    <w:rsid w:val="00BC6B7A"/>
    <w:rsid w:val="00BD07E5"/>
    <w:rsid w:val="00BD0812"/>
    <w:rsid w:val="00BD394D"/>
    <w:rsid w:val="00BE1ED4"/>
    <w:rsid w:val="00BE29CB"/>
    <w:rsid w:val="00BE2FF5"/>
    <w:rsid w:val="00BE531A"/>
    <w:rsid w:val="00BE6A69"/>
    <w:rsid w:val="00BE73BD"/>
    <w:rsid w:val="00BF331C"/>
    <w:rsid w:val="00BF5397"/>
    <w:rsid w:val="00BF6251"/>
    <w:rsid w:val="00BF67B3"/>
    <w:rsid w:val="00BF6CDB"/>
    <w:rsid w:val="00C02516"/>
    <w:rsid w:val="00C032A0"/>
    <w:rsid w:val="00C03932"/>
    <w:rsid w:val="00C07F57"/>
    <w:rsid w:val="00C126AD"/>
    <w:rsid w:val="00C13B75"/>
    <w:rsid w:val="00C171D8"/>
    <w:rsid w:val="00C241FD"/>
    <w:rsid w:val="00C25ABE"/>
    <w:rsid w:val="00C329C1"/>
    <w:rsid w:val="00C34531"/>
    <w:rsid w:val="00C3764C"/>
    <w:rsid w:val="00C42F60"/>
    <w:rsid w:val="00C46258"/>
    <w:rsid w:val="00C50492"/>
    <w:rsid w:val="00C50F08"/>
    <w:rsid w:val="00C555A6"/>
    <w:rsid w:val="00C55C4F"/>
    <w:rsid w:val="00C57470"/>
    <w:rsid w:val="00C60DE3"/>
    <w:rsid w:val="00C61865"/>
    <w:rsid w:val="00C62372"/>
    <w:rsid w:val="00C71D34"/>
    <w:rsid w:val="00C738C9"/>
    <w:rsid w:val="00C77C80"/>
    <w:rsid w:val="00C815B7"/>
    <w:rsid w:val="00C84E43"/>
    <w:rsid w:val="00C8720C"/>
    <w:rsid w:val="00C87F8A"/>
    <w:rsid w:val="00C94AC3"/>
    <w:rsid w:val="00C9789F"/>
    <w:rsid w:val="00CA0740"/>
    <w:rsid w:val="00CA0CA5"/>
    <w:rsid w:val="00CA13EC"/>
    <w:rsid w:val="00CA1C75"/>
    <w:rsid w:val="00CA4D58"/>
    <w:rsid w:val="00CA61AC"/>
    <w:rsid w:val="00CB01FB"/>
    <w:rsid w:val="00CB475B"/>
    <w:rsid w:val="00CB5C2B"/>
    <w:rsid w:val="00CB65C3"/>
    <w:rsid w:val="00CB759A"/>
    <w:rsid w:val="00CC17A0"/>
    <w:rsid w:val="00CC23C1"/>
    <w:rsid w:val="00CC23DA"/>
    <w:rsid w:val="00CC6C95"/>
    <w:rsid w:val="00CC718C"/>
    <w:rsid w:val="00CD094B"/>
    <w:rsid w:val="00CD4193"/>
    <w:rsid w:val="00CD5587"/>
    <w:rsid w:val="00CD5ED2"/>
    <w:rsid w:val="00CD6B76"/>
    <w:rsid w:val="00CE2033"/>
    <w:rsid w:val="00CE31CC"/>
    <w:rsid w:val="00CE3E53"/>
    <w:rsid w:val="00CE5856"/>
    <w:rsid w:val="00CF09EF"/>
    <w:rsid w:val="00CF21B2"/>
    <w:rsid w:val="00CF3AD2"/>
    <w:rsid w:val="00CF44D5"/>
    <w:rsid w:val="00CF4FDC"/>
    <w:rsid w:val="00D01B0D"/>
    <w:rsid w:val="00D0215C"/>
    <w:rsid w:val="00D031D9"/>
    <w:rsid w:val="00D10AE0"/>
    <w:rsid w:val="00D125F0"/>
    <w:rsid w:val="00D130FB"/>
    <w:rsid w:val="00D162CE"/>
    <w:rsid w:val="00D2333A"/>
    <w:rsid w:val="00D276A2"/>
    <w:rsid w:val="00D3498F"/>
    <w:rsid w:val="00D3538C"/>
    <w:rsid w:val="00D3693C"/>
    <w:rsid w:val="00D37D5F"/>
    <w:rsid w:val="00D4298A"/>
    <w:rsid w:val="00D45E47"/>
    <w:rsid w:val="00D54363"/>
    <w:rsid w:val="00D54BDA"/>
    <w:rsid w:val="00D6033A"/>
    <w:rsid w:val="00D64DD5"/>
    <w:rsid w:val="00D65CC9"/>
    <w:rsid w:val="00D66EAF"/>
    <w:rsid w:val="00D70243"/>
    <w:rsid w:val="00D70E4B"/>
    <w:rsid w:val="00D71752"/>
    <w:rsid w:val="00D71FCD"/>
    <w:rsid w:val="00D72C0A"/>
    <w:rsid w:val="00D83181"/>
    <w:rsid w:val="00D86DA1"/>
    <w:rsid w:val="00D9055C"/>
    <w:rsid w:val="00D96C92"/>
    <w:rsid w:val="00DA5F2A"/>
    <w:rsid w:val="00DB259E"/>
    <w:rsid w:val="00DB537C"/>
    <w:rsid w:val="00DB57A4"/>
    <w:rsid w:val="00DB68F1"/>
    <w:rsid w:val="00DC0A15"/>
    <w:rsid w:val="00DC25BE"/>
    <w:rsid w:val="00DC500A"/>
    <w:rsid w:val="00DC6C5C"/>
    <w:rsid w:val="00DD324F"/>
    <w:rsid w:val="00DD73CE"/>
    <w:rsid w:val="00DE13C6"/>
    <w:rsid w:val="00DE1A7E"/>
    <w:rsid w:val="00DE1ED2"/>
    <w:rsid w:val="00DE339E"/>
    <w:rsid w:val="00DE35E5"/>
    <w:rsid w:val="00DE400B"/>
    <w:rsid w:val="00DE7775"/>
    <w:rsid w:val="00DF1CD6"/>
    <w:rsid w:val="00DF29E5"/>
    <w:rsid w:val="00DF4030"/>
    <w:rsid w:val="00DF4D68"/>
    <w:rsid w:val="00E052DA"/>
    <w:rsid w:val="00E05743"/>
    <w:rsid w:val="00E15291"/>
    <w:rsid w:val="00E16314"/>
    <w:rsid w:val="00E208BF"/>
    <w:rsid w:val="00E23FAD"/>
    <w:rsid w:val="00E279FC"/>
    <w:rsid w:val="00E30C18"/>
    <w:rsid w:val="00E31E5B"/>
    <w:rsid w:val="00E35DD5"/>
    <w:rsid w:val="00E368D1"/>
    <w:rsid w:val="00E37757"/>
    <w:rsid w:val="00E4131B"/>
    <w:rsid w:val="00E43C8E"/>
    <w:rsid w:val="00E43E8F"/>
    <w:rsid w:val="00E4416F"/>
    <w:rsid w:val="00E47D98"/>
    <w:rsid w:val="00E53E09"/>
    <w:rsid w:val="00E55044"/>
    <w:rsid w:val="00E55B97"/>
    <w:rsid w:val="00E609BA"/>
    <w:rsid w:val="00E6296A"/>
    <w:rsid w:val="00E65278"/>
    <w:rsid w:val="00E65EDD"/>
    <w:rsid w:val="00E7155D"/>
    <w:rsid w:val="00E724B2"/>
    <w:rsid w:val="00E73E45"/>
    <w:rsid w:val="00E73F91"/>
    <w:rsid w:val="00E81637"/>
    <w:rsid w:val="00E86D9F"/>
    <w:rsid w:val="00E907A2"/>
    <w:rsid w:val="00E91057"/>
    <w:rsid w:val="00E9253A"/>
    <w:rsid w:val="00E92593"/>
    <w:rsid w:val="00E95466"/>
    <w:rsid w:val="00E9668B"/>
    <w:rsid w:val="00EA1E25"/>
    <w:rsid w:val="00EA40C9"/>
    <w:rsid w:val="00EA467E"/>
    <w:rsid w:val="00EA52CC"/>
    <w:rsid w:val="00EA5ABA"/>
    <w:rsid w:val="00EA6389"/>
    <w:rsid w:val="00EA71CB"/>
    <w:rsid w:val="00EB6EC7"/>
    <w:rsid w:val="00EC37D2"/>
    <w:rsid w:val="00EC48A1"/>
    <w:rsid w:val="00ED03B2"/>
    <w:rsid w:val="00ED160D"/>
    <w:rsid w:val="00ED220B"/>
    <w:rsid w:val="00ED4831"/>
    <w:rsid w:val="00ED5399"/>
    <w:rsid w:val="00ED5837"/>
    <w:rsid w:val="00ED6D10"/>
    <w:rsid w:val="00ED6D14"/>
    <w:rsid w:val="00ED6D97"/>
    <w:rsid w:val="00EE07F1"/>
    <w:rsid w:val="00EE2B3D"/>
    <w:rsid w:val="00EE3848"/>
    <w:rsid w:val="00EE47A0"/>
    <w:rsid w:val="00EE7140"/>
    <w:rsid w:val="00EF2D2F"/>
    <w:rsid w:val="00EF2F33"/>
    <w:rsid w:val="00EF5865"/>
    <w:rsid w:val="00EF5D2C"/>
    <w:rsid w:val="00F06428"/>
    <w:rsid w:val="00F12072"/>
    <w:rsid w:val="00F13086"/>
    <w:rsid w:val="00F155B7"/>
    <w:rsid w:val="00F17149"/>
    <w:rsid w:val="00F2040B"/>
    <w:rsid w:val="00F21F83"/>
    <w:rsid w:val="00F2269D"/>
    <w:rsid w:val="00F25E86"/>
    <w:rsid w:val="00F260FB"/>
    <w:rsid w:val="00F27EFD"/>
    <w:rsid w:val="00F30FB8"/>
    <w:rsid w:val="00F33645"/>
    <w:rsid w:val="00F34BCF"/>
    <w:rsid w:val="00F35630"/>
    <w:rsid w:val="00F50D74"/>
    <w:rsid w:val="00F53F84"/>
    <w:rsid w:val="00F57396"/>
    <w:rsid w:val="00F601CE"/>
    <w:rsid w:val="00F60915"/>
    <w:rsid w:val="00F6157F"/>
    <w:rsid w:val="00F6599B"/>
    <w:rsid w:val="00F67A81"/>
    <w:rsid w:val="00F70189"/>
    <w:rsid w:val="00F7135D"/>
    <w:rsid w:val="00F737E4"/>
    <w:rsid w:val="00F7533A"/>
    <w:rsid w:val="00F803F0"/>
    <w:rsid w:val="00F80B59"/>
    <w:rsid w:val="00F909BF"/>
    <w:rsid w:val="00F92610"/>
    <w:rsid w:val="00F97AB5"/>
    <w:rsid w:val="00F97EC9"/>
    <w:rsid w:val="00FA0D05"/>
    <w:rsid w:val="00FA1473"/>
    <w:rsid w:val="00FA2592"/>
    <w:rsid w:val="00FA66C0"/>
    <w:rsid w:val="00FA78EE"/>
    <w:rsid w:val="00FB07F1"/>
    <w:rsid w:val="00FB38B6"/>
    <w:rsid w:val="00FB51EC"/>
    <w:rsid w:val="00FB528B"/>
    <w:rsid w:val="00FB6846"/>
    <w:rsid w:val="00FB7145"/>
    <w:rsid w:val="00FB7448"/>
    <w:rsid w:val="00FC195E"/>
    <w:rsid w:val="00FC352B"/>
    <w:rsid w:val="00FC401C"/>
    <w:rsid w:val="00FC573B"/>
    <w:rsid w:val="00FC6226"/>
    <w:rsid w:val="00FD035B"/>
    <w:rsid w:val="00FD2443"/>
    <w:rsid w:val="00FD2523"/>
    <w:rsid w:val="00FD33EB"/>
    <w:rsid w:val="00FD360B"/>
    <w:rsid w:val="00FD4179"/>
    <w:rsid w:val="00FD48B1"/>
    <w:rsid w:val="00FD7083"/>
    <w:rsid w:val="00FE11EA"/>
    <w:rsid w:val="00FE2D34"/>
    <w:rsid w:val="00FE4459"/>
    <w:rsid w:val="00FE658C"/>
    <w:rsid w:val="00FE6F31"/>
    <w:rsid w:val="00FF0966"/>
    <w:rsid w:val="00FF24E3"/>
    <w:rsid w:val="00FF4A65"/>
    <w:rsid w:val="00FF6395"/>
    <w:rsid w:val="00FF767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height-percent:200;mso-width-relative:margin;mso-height-relative:margin" fillcolor="white" stroke="f">
      <v:fill color="white"/>
      <v:stroke on="f"/>
      <v:textbox style="mso-fit-shape-to-text:t"/>
    </o:shapedefaults>
    <o:shapelayout v:ext="edit">
      <o:idmap v:ext="edit" data="2"/>
    </o:shapelayout>
  </w:shapeDefaults>
  <w:decimalSymbol w:val=","/>
  <w:listSeparator w:val=";"/>
  <w14:docId w14:val="659D9E5A"/>
  <w15:docId w15:val="{B5BCA179-50A6-43AF-86E9-F5215BAE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US" w:eastAsia="en-US" w:bidi="ar-SA"/>
      </w:rPr>
    </w:rPrDefault>
    <w:pPrDefault>
      <w:pPr>
        <w:spacing w:after="140" w:line="3360" w:lineRule="auto"/>
        <w:ind w:left="504"/>
        <w:jc w:val="both"/>
      </w:pPr>
    </w:pPrDefault>
  </w:docDefaults>
  <w:latentStyles w:defLockedState="0" w:defUIPriority="17"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8"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46" w:qFormat="1"/>
    <w:lsdException w:name="Intense Quote" w:semiHidden="1" w:uiPriority="47"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36" w:qFormat="1"/>
    <w:lsdException w:name="Intense Emphasis" w:semiHidden="1" w:uiPriority="38" w:qFormat="1"/>
    <w:lsdException w:name="Subtle Reference" w:semiHidden="1" w:uiPriority="48" w:qFormat="1"/>
    <w:lsdException w:name="Intense Reference" w:semiHidden="1" w:uiPriority="49" w:qFormat="1"/>
    <w:lsdException w:name="Book Title" w:semiHidden="1" w:uiPriority="50" w:qFormat="1"/>
    <w:lsdException w:name="Bibliography" w:semiHidden="1" w:uiPriority="54" w:unhideWhenUsed="1"/>
    <w:lsdException w:name="TOC Heading" w:semiHidden="1" w:uiPriority="5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FB51EC"/>
    <w:pPr>
      <w:spacing w:line="280" w:lineRule="exact"/>
    </w:pPr>
    <w:rPr>
      <w:szCs w:val="24"/>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 w:val="24"/>
      <w:szCs w:val="32"/>
    </w:rPr>
  </w:style>
  <w:style w:type="paragraph" w:styleId="Heading2">
    <w:name w:val="heading 2"/>
    <w:basedOn w:val="Normal"/>
    <w:next w:val="Normal"/>
    <w:link w:val="Heading2Char"/>
    <w:uiPriority w:val="17"/>
    <w:semiHidden/>
    <w:qFormat/>
    <w:rsid w:val="00845ADD"/>
    <w:pPr>
      <w:keepNext/>
      <w:outlineLvl w:val="1"/>
    </w:pPr>
    <w:rPr>
      <w:rFonts w:cs="Arial"/>
      <w:b/>
      <w:bCs/>
      <w:iCs/>
      <w:szCs w:val="28"/>
    </w:rPr>
  </w:style>
  <w:style w:type="paragraph" w:styleId="Heading3">
    <w:name w:val="heading 3"/>
    <w:basedOn w:val="Normal"/>
    <w:next w:val="Normal"/>
    <w:link w:val="Heading3Char"/>
    <w:uiPriority w:val="17"/>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17"/>
    <w:semiHidden/>
    <w:qFormat/>
    <w:rsid w:val="00845ADD"/>
    <w:pPr>
      <w:ind w:left="1680"/>
      <w:outlineLvl w:val="4"/>
    </w:pPr>
    <w:rPr>
      <w:bCs/>
      <w:iCs/>
      <w:szCs w:val="26"/>
    </w:rPr>
  </w:style>
  <w:style w:type="paragraph" w:styleId="Heading6">
    <w:name w:val="heading 6"/>
    <w:basedOn w:val="Normal"/>
    <w:next w:val="Normal"/>
    <w:uiPriority w:val="17"/>
    <w:semiHidden/>
    <w:qFormat/>
    <w:rsid w:val="00845ADD"/>
    <w:pPr>
      <w:ind w:left="2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7"/>
    <w:semiHidden/>
    <w:rsid w:val="00306F98"/>
    <w:rPr>
      <w:rFonts w:ascii="Georgia" w:hAnsi="Georgia" w:cs="Arial"/>
      <w:b/>
      <w:bCs/>
      <w:iCs/>
      <w:szCs w:val="28"/>
    </w:rPr>
  </w:style>
  <w:style w:type="character" w:customStyle="1" w:styleId="Heading3Char">
    <w:name w:val="Heading 3 Char"/>
    <w:basedOn w:val="DefaultParagraphFont"/>
    <w:link w:val="Heading3"/>
    <w:uiPriority w:val="17"/>
    <w:semiHidden/>
    <w:rsid w:val="00306F98"/>
    <w:rPr>
      <w:rFonts w:ascii="Georgia" w:hAnsi="Georgia" w:cs="Arial"/>
      <w:bCs/>
      <w:i/>
      <w:szCs w:val="26"/>
    </w:rPr>
  </w:style>
  <w:style w:type="character" w:customStyle="1" w:styleId="Heading4Char">
    <w:name w:val="Heading 4 Char"/>
    <w:basedOn w:val="DefaultParagraphFont"/>
    <w:link w:val="Heading4"/>
    <w:uiPriority w:val="9"/>
    <w:semiHidden/>
    <w:rsid w:val="00306F98"/>
    <w:rPr>
      <w:rFonts w:ascii="Georgia" w:hAnsi="Georgia"/>
      <w:bCs/>
      <w:szCs w:val="28"/>
    </w:rPr>
  </w:style>
  <w:style w:type="character" w:customStyle="1" w:styleId="Heading5Char">
    <w:name w:val="Heading 5 Char"/>
    <w:basedOn w:val="DefaultParagraphFont"/>
    <w:link w:val="Heading5"/>
    <w:uiPriority w:val="17"/>
    <w:semiHidden/>
    <w:rsid w:val="00306F98"/>
    <w:rPr>
      <w:rFonts w:ascii="Georgia" w:hAnsi="Georgia"/>
      <w:bCs/>
      <w:iCs/>
      <w:szCs w:val="26"/>
    </w:rPr>
  </w:style>
  <w:style w:type="paragraph" w:customStyle="1" w:styleId="TITLE1">
    <w:name w:val="TITLE 1"/>
    <w:basedOn w:val="Heading1"/>
    <w:link w:val="TITLE1Char"/>
    <w:qFormat/>
    <w:rsid w:val="00845ADD"/>
    <w:pPr>
      <w:numPr>
        <w:numId w:val="11"/>
      </w:numPr>
    </w:pPr>
  </w:style>
  <w:style w:type="paragraph" w:customStyle="1" w:styleId="Level1">
    <w:name w:val="Level 1"/>
    <w:basedOn w:val="Heading2"/>
    <w:link w:val="Level1Char"/>
    <w:uiPriority w:val="3"/>
    <w:qFormat/>
    <w:rsid w:val="00FB7448"/>
    <w:pPr>
      <w:keepNext w:val="0"/>
      <w:numPr>
        <w:ilvl w:val="1"/>
        <w:numId w:val="11"/>
      </w:numPr>
    </w:pPr>
  </w:style>
  <w:style w:type="character" w:customStyle="1" w:styleId="Level1Char">
    <w:name w:val="Level 1 Char"/>
    <w:basedOn w:val="Heading2Char"/>
    <w:link w:val="Level1"/>
    <w:uiPriority w:val="3"/>
    <w:rsid w:val="00FB7448"/>
    <w:rPr>
      <w:rFonts w:ascii="Georgia" w:hAnsi="Georgia" w:cs="Arial"/>
      <w:b/>
      <w:bCs/>
      <w:iCs/>
      <w:szCs w:val="28"/>
    </w:rPr>
  </w:style>
  <w:style w:type="paragraph" w:customStyle="1" w:styleId="Level2">
    <w:name w:val="Level 2"/>
    <w:basedOn w:val="Heading3"/>
    <w:link w:val="Level2Char"/>
    <w:qFormat/>
    <w:rsid w:val="00FB7448"/>
    <w:pPr>
      <w:keepNext w:val="0"/>
      <w:numPr>
        <w:ilvl w:val="2"/>
        <w:numId w:val="11"/>
      </w:numPr>
    </w:pPr>
  </w:style>
  <w:style w:type="character" w:customStyle="1" w:styleId="Level2Char">
    <w:name w:val="Level 2 Char"/>
    <w:basedOn w:val="Heading3Char"/>
    <w:link w:val="Level2"/>
    <w:rsid w:val="00FB7448"/>
    <w:rPr>
      <w:rFonts w:ascii="Georgia" w:hAnsi="Georgia" w:cs="Arial"/>
      <w:bCs/>
      <w:i/>
      <w:szCs w:val="26"/>
    </w:rPr>
  </w:style>
  <w:style w:type="paragraph" w:customStyle="1" w:styleId="Level3">
    <w:name w:val="Level 3"/>
    <w:basedOn w:val="Heading4"/>
    <w:link w:val="Level3Char"/>
    <w:qFormat/>
    <w:rsid w:val="00FB7448"/>
    <w:pPr>
      <w:keepNext w:val="0"/>
      <w:numPr>
        <w:ilvl w:val="3"/>
        <w:numId w:val="11"/>
      </w:numPr>
    </w:pPr>
  </w:style>
  <w:style w:type="paragraph" w:customStyle="1" w:styleId="Level5">
    <w:name w:val="Level 5"/>
    <w:basedOn w:val="Heading6"/>
    <w:qFormat/>
    <w:rsid w:val="00FB7448"/>
    <w:pPr>
      <w:numPr>
        <w:ilvl w:val="5"/>
        <w:numId w:val="11"/>
      </w:numPr>
    </w:pPr>
  </w:style>
  <w:style w:type="paragraph" w:customStyle="1" w:styleId="Level4">
    <w:name w:val="Level 4"/>
    <w:basedOn w:val="Heading5"/>
    <w:qFormat/>
    <w:rsid w:val="00FB7448"/>
    <w:pPr>
      <w:numPr>
        <w:ilvl w:val="4"/>
        <w:numId w:val="11"/>
      </w:numPr>
    </w:pPr>
  </w:style>
  <w:style w:type="paragraph" w:styleId="ListBullet">
    <w:name w:val="List Bullet"/>
    <w:aliases w:val="Bullet 1"/>
    <w:basedOn w:val="Normal"/>
    <w:link w:val="ListBulletChar"/>
    <w:uiPriority w:val="5"/>
    <w:qFormat/>
    <w:rsid w:val="00FB7448"/>
    <w:pPr>
      <w:numPr>
        <w:numId w:val="4"/>
      </w:numPr>
      <w:tabs>
        <w:tab w:val="clear" w:pos="1260"/>
        <w:tab w:val="num" w:pos="510"/>
      </w:tabs>
      <w:ind w:left="1258" w:hanging="697"/>
    </w:pPr>
  </w:style>
  <w:style w:type="paragraph" w:customStyle="1" w:styleId="Recitals">
    <w:name w:val="Recitals"/>
    <w:basedOn w:val="TITLE1"/>
    <w:link w:val="RecitalsChar1"/>
    <w:uiPriority w:val="2"/>
    <w:qFormat/>
    <w:rsid w:val="00FB7448"/>
    <w:pPr>
      <w:keepNext w:val="0"/>
      <w:numPr>
        <w:numId w:val="7"/>
      </w:numPr>
      <w:ind w:left="567" w:hanging="567"/>
    </w:pPr>
    <w:rPr>
      <w:caps w:val="0"/>
      <w:color w:val="auto"/>
      <w:sz w:val="20"/>
    </w:rPr>
  </w:style>
  <w:style w:type="paragraph" w:customStyle="1" w:styleId="Parties">
    <w:name w:val="Parties"/>
    <w:basedOn w:val="Recitals"/>
    <w:link w:val="PartiesChar"/>
    <w:uiPriority w:val="1"/>
    <w:qFormat/>
    <w:rsid w:val="00FB7448"/>
    <w:pPr>
      <w:numPr>
        <w:numId w:val="8"/>
      </w:numPr>
      <w:ind w:left="567" w:hanging="567"/>
    </w:pPr>
  </w:style>
  <w:style w:type="paragraph" w:styleId="ListBullet2">
    <w:name w:val="List Bullet 2"/>
    <w:aliases w:val="Bullet 3"/>
    <w:basedOn w:val="Normal"/>
    <w:uiPriority w:val="5"/>
    <w:qFormat/>
    <w:rsid w:val="00FB7448"/>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FB7448"/>
    <w:pPr>
      <w:numPr>
        <w:ilvl w:val="2"/>
        <w:numId w:val="4"/>
      </w:numPr>
      <w:ind w:left="2239" w:hanging="561"/>
    </w:pPr>
  </w:style>
  <w:style w:type="paragraph" w:customStyle="1" w:styleId="CoverDisclaimertitle">
    <w:name w:val="Cover/Disclaimer  title"/>
    <w:basedOn w:val="Normal"/>
    <w:link w:val="CoverDisclaimertitleChar"/>
    <w:uiPriority w:val="9"/>
    <w:qFormat/>
    <w:rsid w:val="00845ADD"/>
    <w:pPr>
      <w:widowControl w:val="0"/>
      <w:tabs>
        <w:tab w:val="left" w:pos="697"/>
        <w:tab w:val="left" w:pos="1260"/>
      </w:tabs>
      <w:adjustRightInd w:val="0"/>
      <w:snapToGrid w:val="0"/>
      <w:ind w:left="0"/>
      <w:jc w:val="center"/>
    </w:pPr>
    <w:rPr>
      <w:caps/>
      <w:snapToGrid w:val="0"/>
      <w:color w:val="590056"/>
      <w:sz w:val="32"/>
    </w:rPr>
  </w:style>
  <w:style w:type="character" w:customStyle="1" w:styleId="CoverDisclaimertitleChar">
    <w:name w:val="Cover/Disclaimer  title Char"/>
    <w:basedOn w:val="DefaultParagraphFont"/>
    <w:link w:val="CoverDisclaimertitle"/>
    <w:uiPriority w:val="9"/>
    <w:rsid w:val="00D01B0D"/>
    <w:rPr>
      <w:caps/>
      <w:snapToGrid w:val="0"/>
      <w:color w:val="590056"/>
      <w:sz w:val="32"/>
      <w:szCs w:val="24"/>
    </w:rPr>
  </w:style>
  <w:style w:type="character" w:customStyle="1" w:styleId="Heading1Char">
    <w:name w:val="Heading 1 Char"/>
    <w:aliases w:val="TITLE Char"/>
    <w:basedOn w:val="DefaultParagraphFont"/>
    <w:link w:val="Heading1"/>
    <w:rsid w:val="004D2015"/>
    <w:rPr>
      <w:rFonts w:cs="Arial"/>
      <w:bCs/>
      <w:caps/>
      <w:color w:val="590056"/>
      <w:kern w:val="32"/>
      <w:sz w:val="24"/>
      <w:szCs w:val="32"/>
    </w:rPr>
  </w:style>
  <w:style w:type="paragraph" w:customStyle="1" w:styleId="Reporttableright">
    <w:name w:val="Report table right"/>
    <w:basedOn w:val="Normal"/>
    <w:uiPriority w:val="8"/>
    <w:qFormat/>
    <w:rsid w:val="00FB51EC"/>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8"/>
    <w:qFormat/>
    <w:rsid w:val="00845ADD"/>
    <w:pPr>
      <w:widowControl w:val="0"/>
      <w:tabs>
        <w:tab w:val="left" w:pos="697"/>
        <w:tab w:val="left" w:pos="1260"/>
      </w:tabs>
      <w:snapToGrid w:val="0"/>
      <w:spacing w:after="0" w:line="240" w:lineRule="exact"/>
      <w:ind w:left="0"/>
      <w:jc w:val="left"/>
    </w:pPr>
    <w:rPr>
      <w:snapToGrid w:val="0"/>
    </w:rPr>
  </w:style>
  <w:style w:type="paragraph" w:customStyle="1" w:styleId="ReportTitle">
    <w:name w:val="Report Title"/>
    <w:basedOn w:val="Heading1"/>
    <w:next w:val="Normal"/>
    <w:uiPriority w:val="17"/>
    <w:semiHidden/>
    <w:qFormat/>
    <w:rsid w:val="00845ADD"/>
    <w:pPr>
      <w:keepNext w:val="0"/>
      <w:widowControl w:val="0"/>
      <w:tabs>
        <w:tab w:val="left" w:pos="697"/>
        <w:tab w:val="left" w:pos="1260"/>
      </w:tabs>
      <w:spacing w:before="280" w:after="280"/>
    </w:pPr>
    <w:rPr>
      <w:rFonts w:cs="Times New Roman"/>
      <w:b/>
      <w:bCs w:val="0"/>
      <w:kern w:val="0"/>
      <w:szCs w:val="24"/>
    </w:rPr>
  </w:style>
  <w:style w:type="character" w:customStyle="1" w:styleId="TITLE1Char">
    <w:name w:val="TITLE 1 Char"/>
    <w:basedOn w:val="Heading1Char"/>
    <w:link w:val="TITLE1"/>
    <w:rsid w:val="004D2015"/>
    <w:rPr>
      <w:rFonts w:cs="Arial"/>
      <w:bCs/>
      <w:caps/>
      <w:color w:val="590056"/>
      <w:kern w:val="32"/>
      <w:sz w:val="24"/>
      <w:szCs w:val="32"/>
    </w:rPr>
  </w:style>
  <w:style w:type="paragraph" w:customStyle="1" w:styleId="Tablebody">
    <w:name w:val="Table body"/>
    <w:basedOn w:val="Reporttableleft"/>
    <w:uiPriority w:val="7"/>
    <w:rsid w:val="00FB7448"/>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17"/>
    <w:semiHidden/>
    <w:rsid w:val="00845ADD"/>
    <w:pPr>
      <w:jc w:val="center"/>
    </w:pPr>
    <w:rPr>
      <w:b/>
      <w:color w:val="FFFFFF"/>
      <w:sz w:val="20"/>
    </w:rPr>
  </w:style>
  <w:style w:type="paragraph" w:styleId="TOC1">
    <w:name w:val="toc 1"/>
    <w:basedOn w:val="Normal"/>
    <w:next w:val="Normal"/>
    <w:uiPriority w:val="39"/>
    <w:rsid w:val="00F6157F"/>
    <w:pPr>
      <w:widowControl w:val="0"/>
      <w:spacing w:before="120" w:after="120"/>
      <w:ind w:hanging="510"/>
      <w:jc w:val="left"/>
      <w:outlineLvl w:val="0"/>
    </w:pPr>
    <w:rPr>
      <w:caps/>
    </w:rPr>
  </w:style>
  <w:style w:type="paragraph" w:customStyle="1" w:styleId="TOCtitle">
    <w:name w:val="TOC title"/>
    <w:basedOn w:val="CoverDisclaimertitle"/>
    <w:link w:val="TOCtitleChar"/>
    <w:uiPriority w:val="10"/>
    <w:rsid w:val="009C1D0B"/>
    <w:pPr>
      <w:spacing w:after="200" w:line="240" w:lineRule="auto"/>
    </w:pPr>
  </w:style>
  <w:style w:type="character" w:customStyle="1" w:styleId="TOCtitleChar">
    <w:name w:val="TOC title Char"/>
    <w:basedOn w:val="CoverDisclaimertitleChar"/>
    <w:link w:val="TOCtitle"/>
    <w:uiPriority w:val="10"/>
    <w:rsid w:val="009C1D0B"/>
    <w:rPr>
      <w:caps/>
      <w:snapToGrid w:val="0"/>
      <w:color w:val="590056"/>
      <w:sz w:val="32"/>
      <w:szCs w:val="24"/>
    </w:rPr>
  </w:style>
  <w:style w:type="character" w:customStyle="1" w:styleId="RecitalsChar">
    <w:name w:val="Recitals Char"/>
    <w:basedOn w:val="TITLE1Char"/>
    <w:rsid w:val="004D2015"/>
    <w:rPr>
      <w:rFonts w:cs="Arial"/>
      <w:bCs/>
      <w:caps/>
      <w:color w:val="590056"/>
      <w:kern w:val="32"/>
      <w:sz w:val="24"/>
      <w:szCs w:val="32"/>
    </w:rPr>
  </w:style>
  <w:style w:type="paragraph" w:styleId="Footer">
    <w:name w:val="footer"/>
    <w:basedOn w:val="Normal"/>
    <w:uiPriority w:val="17"/>
    <w:semiHidden/>
    <w:rsid w:val="00E4416F"/>
    <w:pPr>
      <w:tabs>
        <w:tab w:val="center" w:pos="4320"/>
        <w:tab w:val="right" w:pos="8640"/>
      </w:tabs>
    </w:pPr>
  </w:style>
  <w:style w:type="numbering" w:customStyle="1" w:styleId="Bulleted1">
    <w:name w:val="Bulleted 1"/>
    <w:basedOn w:val="NoList"/>
    <w:rsid w:val="00845ADD"/>
    <w:pPr>
      <w:numPr>
        <w:numId w:val="1"/>
      </w:numPr>
    </w:pPr>
  </w:style>
  <w:style w:type="numbering" w:customStyle="1" w:styleId="Bulleted2">
    <w:name w:val="Bulleted 2"/>
    <w:basedOn w:val="NoList"/>
    <w:rsid w:val="00845ADD"/>
    <w:pPr>
      <w:numPr>
        <w:numId w:val="2"/>
      </w:numPr>
    </w:pPr>
  </w:style>
  <w:style w:type="paragraph" w:customStyle="1" w:styleId="ReportBody1">
    <w:name w:val="Report Body 1"/>
    <w:basedOn w:val="ReportTitle"/>
    <w:uiPriority w:val="17"/>
    <w:semiHidden/>
    <w:rsid w:val="00E4416F"/>
    <w:pPr>
      <w:numPr>
        <w:numId w:val="3"/>
      </w:numPr>
      <w:tabs>
        <w:tab w:val="clear" w:pos="697"/>
      </w:tabs>
    </w:pPr>
    <w:rPr>
      <w:b w:val="0"/>
    </w:rPr>
  </w:style>
  <w:style w:type="paragraph" w:customStyle="1" w:styleId="ReportBody2">
    <w:name w:val="Report Body 2"/>
    <w:basedOn w:val="Heading2"/>
    <w:uiPriority w:val="17"/>
    <w:semiHidden/>
    <w:rsid w:val="00E4416F"/>
    <w:pPr>
      <w:numPr>
        <w:ilvl w:val="1"/>
        <w:numId w:val="3"/>
      </w:numPr>
    </w:pPr>
  </w:style>
  <w:style w:type="paragraph" w:customStyle="1" w:styleId="ReportBody3">
    <w:name w:val="Report Body 3"/>
    <w:basedOn w:val="Normal"/>
    <w:uiPriority w:val="17"/>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FB7448"/>
    <w:pPr>
      <w:numPr>
        <w:numId w:val="5"/>
      </w:numPr>
      <w:spacing w:line="240" w:lineRule="exact"/>
    </w:pPr>
    <w:rPr>
      <w:sz w:val="17"/>
    </w:rPr>
  </w:style>
  <w:style w:type="paragraph" w:customStyle="1" w:styleId="Tableindex">
    <w:name w:val="Table index"/>
    <w:basedOn w:val="Normal"/>
    <w:uiPriority w:val="7"/>
    <w:rsid w:val="00FB7448"/>
    <w:pPr>
      <w:numPr>
        <w:numId w:val="6"/>
      </w:numPr>
      <w:spacing w:line="240" w:lineRule="exact"/>
    </w:pPr>
    <w:rPr>
      <w:sz w:val="17"/>
    </w:rPr>
  </w:style>
  <w:style w:type="paragraph" w:customStyle="1" w:styleId="Table1">
    <w:name w:val="Table 1"/>
    <w:basedOn w:val="Heading2"/>
    <w:link w:val="Table1Char"/>
    <w:uiPriority w:val="6"/>
    <w:rsid w:val="00FB7448"/>
    <w:pPr>
      <w:keepNext w:val="0"/>
      <w:numPr>
        <w:numId w:val="9"/>
      </w:numPr>
      <w:spacing w:before="70" w:after="70"/>
      <w:jc w:val="left"/>
    </w:pPr>
    <w:rPr>
      <w:sz w:val="17"/>
    </w:rPr>
  </w:style>
  <w:style w:type="paragraph" w:customStyle="1" w:styleId="Table2">
    <w:name w:val="Table 2"/>
    <w:basedOn w:val="Table1"/>
    <w:uiPriority w:val="6"/>
    <w:rsid w:val="00FB7448"/>
    <w:pPr>
      <w:numPr>
        <w:ilvl w:val="1"/>
      </w:numPr>
    </w:pPr>
    <w:rPr>
      <w:b w:val="0"/>
    </w:rPr>
  </w:style>
  <w:style w:type="paragraph" w:customStyle="1" w:styleId="Table3">
    <w:name w:val="Table 3"/>
    <w:basedOn w:val="Table2"/>
    <w:uiPriority w:val="6"/>
    <w:rsid w:val="00FB7448"/>
    <w:pPr>
      <w:numPr>
        <w:ilvl w:val="2"/>
      </w:numPr>
      <w:ind w:left="1258" w:hanging="697"/>
    </w:pPr>
    <w:rPr>
      <w:lang w:val="fr-FR"/>
    </w:rPr>
  </w:style>
  <w:style w:type="paragraph" w:styleId="BalloonText">
    <w:name w:val="Balloon Text"/>
    <w:basedOn w:val="Normal"/>
    <w:link w:val="BalloonTextChar"/>
    <w:uiPriority w:val="17"/>
    <w:semiHidden/>
    <w:rsid w:val="00B1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7"/>
    <w:semiHidden/>
    <w:rsid w:val="00306F98"/>
    <w:rPr>
      <w:rFonts w:ascii="Tahoma" w:hAnsi="Tahoma" w:cs="Tahoma"/>
      <w:sz w:val="16"/>
      <w:szCs w:val="16"/>
    </w:rPr>
  </w:style>
  <w:style w:type="paragraph" w:customStyle="1" w:styleId="Body3">
    <w:name w:val="Body 3"/>
    <w:basedOn w:val="Heading4"/>
    <w:uiPriority w:val="4"/>
    <w:qFormat/>
    <w:rsid w:val="00FB7448"/>
    <w:pPr>
      <w:keepNext w:val="0"/>
      <w:ind w:left="1259"/>
    </w:pPr>
  </w:style>
  <w:style w:type="paragraph" w:customStyle="1" w:styleId="Body4">
    <w:name w:val="Body 4"/>
    <w:basedOn w:val="Heading5"/>
    <w:uiPriority w:val="4"/>
    <w:qFormat/>
    <w:rsid w:val="00FB7448"/>
    <w:pPr>
      <w:ind w:left="1678"/>
    </w:pPr>
  </w:style>
  <w:style w:type="paragraph" w:customStyle="1" w:styleId="Body2">
    <w:name w:val="Body 2"/>
    <w:basedOn w:val="Heading6"/>
    <w:uiPriority w:val="4"/>
    <w:qFormat/>
    <w:rsid w:val="00FB7448"/>
    <w:pPr>
      <w:ind w:left="510"/>
    </w:pPr>
  </w:style>
  <w:style w:type="paragraph" w:styleId="ListParagraph">
    <w:name w:val="List Paragraph"/>
    <w:aliases w:val="Normal2,List Paragraph1,body 2,List Paragraph11,Normal bullet 2,Forth level,List1,Listă paragraf,Listă colorată - Accentuare 11,Bullet,Citation List,List Paragraph type 1,Obs 1,----,Heading1,Header bold,heading 7,bullets,heading 2,본문(내용)"/>
    <w:basedOn w:val="Normal"/>
    <w:link w:val="ListParagraphChar"/>
    <w:uiPriority w:val="34"/>
    <w:qFormat/>
    <w:rsid w:val="00696787"/>
    <w:pPr>
      <w:ind w:left="720"/>
      <w:contextualSpacing/>
    </w:pPr>
  </w:style>
  <w:style w:type="character" w:customStyle="1" w:styleId="RecitalsChar1">
    <w:name w:val="Recitals Char1"/>
    <w:basedOn w:val="TITLE1Char"/>
    <w:link w:val="Recitals"/>
    <w:uiPriority w:val="2"/>
    <w:rsid w:val="00FB7448"/>
    <w:rPr>
      <w:rFonts w:cs="Arial"/>
      <w:bCs/>
      <w:caps w:val="0"/>
      <w:color w:val="590056"/>
      <w:kern w:val="32"/>
      <w:sz w:val="24"/>
      <w:szCs w:val="32"/>
    </w:rPr>
  </w:style>
  <w:style w:type="character" w:customStyle="1" w:styleId="PartiesChar">
    <w:name w:val="Parties Char"/>
    <w:basedOn w:val="RecitalsChar1"/>
    <w:link w:val="Parties"/>
    <w:uiPriority w:val="1"/>
    <w:rsid w:val="00FB7448"/>
    <w:rPr>
      <w:rFonts w:cs="Arial"/>
      <w:bCs/>
      <w:caps w:val="0"/>
      <w:color w:val="590056"/>
      <w:kern w:val="32"/>
      <w:sz w:val="24"/>
      <w:szCs w:val="32"/>
    </w:rPr>
  </w:style>
  <w:style w:type="paragraph" w:styleId="DocumentMap">
    <w:name w:val="Document Map"/>
    <w:basedOn w:val="Normal"/>
    <w:link w:val="DocumentMapChar"/>
    <w:uiPriority w:val="17"/>
    <w:semiHidden/>
    <w:rsid w:val="0006606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17"/>
    <w:semiHidden/>
    <w:rsid w:val="00066062"/>
    <w:rPr>
      <w:rFonts w:ascii="Tahoma" w:hAnsi="Tahoma" w:cs="Tahoma"/>
      <w:sz w:val="16"/>
      <w:szCs w:val="16"/>
    </w:rPr>
  </w:style>
  <w:style w:type="paragraph" w:customStyle="1" w:styleId="CONTRACTP">
    <w:name w:val="CONTRACT_P"/>
    <w:basedOn w:val="CoverDisclaimertitle"/>
    <w:link w:val="CONTRACTPChar"/>
    <w:uiPriority w:val="13"/>
    <w:qFormat/>
    <w:rsid w:val="00C241FD"/>
    <w:rPr>
      <w:color w:val="auto"/>
      <w:sz w:val="28"/>
    </w:rPr>
  </w:style>
  <w:style w:type="paragraph" w:customStyle="1" w:styleId="CONTRACTPI">
    <w:name w:val="CONTRACT_PI"/>
    <w:basedOn w:val="CONTRACTP"/>
    <w:link w:val="CONTRACTPIChar"/>
    <w:uiPriority w:val="12"/>
    <w:qFormat/>
    <w:rsid w:val="00712CCA"/>
    <w:rPr>
      <w:i/>
      <w:caps w:val="0"/>
      <w:noProof/>
      <w:lang w:eastAsia="zh-TW"/>
    </w:rPr>
  </w:style>
  <w:style w:type="character" w:customStyle="1" w:styleId="CONTRACTPChar">
    <w:name w:val="CONTRACT_P Char"/>
    <w:basedOn w:val="CoverDisclaimertitleChar"/>
    <w:link w:val="CONTRACTP"/>
    <w:uiPriority w:val="13"/>
    <w:rsid w:val="001B4B66"/>
    <w:rPr>
      <w:caps/>
      <w:snapToGrid w:val="0"/>
      <w:color w:val="590056"/>
      <w:sz w:val="28"/>
      <w:szCs w:val="24"/>
    </w:rPr>
  </w:style>
  <w:style w:type="character" w:customStyle="1" w:styleId="CONTRACTPIChar">
    <w:name w:val="CONTRACT_PI Char"/>
    <w:basedOn w:val="CONTRACTPChar"/>
    <w:link w:val="CONTRACTPI"/>
    <w:uiPriority w:val="12"/>
    <w:rsid w:val="001B4B66"/>
    <w:rPr>
      <w:i/>
      <w:caps/>
      <w:noProof/>
      <w:snapToGrid w:val="0"/>
      <w:color w:val="590056"/>
      <w:sz w:val="28"/>
      <w:szCs w:val="24"/>
      <w:lang w:eastAsia="zh-TW"/>
    </w:rPr>
  </w:style>
  <w:style w:type="table" w:customStyle="1" w:styleId="TableDD">
    <w:name w:val="Table DD"/>
    <w:basedOn w:val="TableNormal"/>
    <w:uiPriority w:val="99"/>
    <w:rsid w:val="00667B6E"/>
    <w:pPr>
      <w:spacing w:after="0" w:line="240" w:lineRule="auto"/>
      <w:ind w:left="0"/>
      <w:jc w:val="left"/>
    </w:pPr>
    <w:tblPr>
      <w:tblCellMar>
        <w:top w:w="142" w:type="dxa"/>
        <w:left w:w="0" w:type="dxa"/>
        <w:bottom w:w="142" w:type="dxa"/>
        <w:right w:w="0" w:type="dxa"/>
      </w:tblCellMar>
    </w:tblPr>
  </w:style>
  <w:style w:type="table" w:customStyle="1" w:styleId="TabelContract">
    <w:name w:val="Tabel Contract"/>
    <w:basedOn w:val="TableNormal"/>
    <w:uiPriority w:val="99"/>
    <w:rsid w:val="00637B5F"/>
    <w:pPr>
      <w:spacing w:after="0" w:line="240" w:lineRule="auto"/>
      <w:ind w:left="0"/>
      <w:jc w:val="left"/>
    </w:pPr>
    <w:tblPr>
      <w:tblCellMar>
        <w:left w:w="0" w:type="dxa"/>
        <w:right w:w="0" w:type="dxa"/>
      </w:tblCellMar>
    </w:tblPr>
  </w:style>
  <w:style w:type="paragraph" w:styleId="Header">
    <w:name w:val="header"/>
    <w:basedOn w:val="Normal"/>
    <w:link w:val="HeaderChar"/>
    <w:uiPriority w:val="17"/>
    <w:semiHidden/>
    <w:rsid w:val="00F34BCF"/>
    <w:pPr>
      <w:tabs>
        <w:tab w:val="center" w:pos="4680"/>
        <w:tab w:val="right" w:pos="9360"/>
      </w:tabs>
      <w:spacing w:after="0" w:line="240" w:lineRule="auto"/>
    </w:pPr>
  </w:style>
  <w:style w:type="character" w:customStyle="1" w:styleId="HeaderChar">
    <w:name w:val="Header Char"/>
    <w:basedOn w:val="DefaultParagraphFont"/>
    <w:link w:val="Header"/>
    <w:uiPriority w:val="17"/>
    <w:semiHidden/>
    <w:rsid w:val="00F34BCF"/>
    <w:rPr>
      <w:szCs w:val="24"/>
    </w:rPr>
  </w:style>
  <w:style w:type="paragraph" w:customStyle="1" w:styleId="Bullet2">
    <w:name w:val="Bullet 2"/>
    <w:basedOn w:val="ListBullet"/>
    <w:link w:val="Bullet2Char"/>
    <w:uiPriority w:val="5"/>
    <w:qFormat/>
    <w:rsid w:val="00FB7448"/>
  </w:style>
  <w:style w:type="character" w:customStyle="1" w:styleId="ListBulletChar">
    <w:name w:val="List Bullet Char"/>
    <w:aliases w:val="Bullet 1 Char"/>
    <w:basedOn w:val="DefaultParagraphFont"/>
    <w:link w:val="ListBullet"/>
    <w:uiPriority w:val="5"/>
    <w:rsid w:val="00FB7448"/>
    <w:rPr>
      <w:szCs w:val="24"/>
    </w:rPr>
  </w:style>
  <w:style w:type="character" w:customStyle="1" w:styleId="Bullet2Char">
    <w:name w:val="Bullet 2 Char"/>
    <w:basedOn w:val="ListBulletChar"/>
    <w:link w:val="Bullet2"/>
    <w:uiPriority w:val="5"/>
    <w:rsid w:val="00FB7448"/>
    <w:rPr>
      <w:szCs w:val="24"/>
    </w:rPr>
  </w:style>
  <w:style w:type="paragraph" w:styleId="TOC2">
    <w:name w:val="toc 2"/>
    <w:basedOn w:val="Normal"/>
    <w:next w:val="Normal"/>
    <w:autoRedefine/>
    <w:uiPriority w:val="17"/>
    <w:semiHidden/>
    <w:rsid w:val="00F6157F"/>
    <w:pPr>
      <w:spacing w:after="100"/>
      <w:ind w:left="200"/>
    </w:pPr>
  </w:style>
  <w:style w:type="paragraph" w:styleId="TOC9">
    <w:name w:val="toc 9"/>
    <w:basedOn w:val="Normal"/>
    <w:next w:val="Normal"/>
    <w:autoRedefine/>
    <w:uiPriority w:val="17"/>
    <w:semiHidden/>
    <w:rsid w:val="00F6157F"/>
    <w:pPr>
      <w:spacing w:after="100"/>
      <w:ind w:left="1600"/>
    </w:pPr>
  </w:style>
  <w:style w:type="table" w:styleId="TableGrid">
    <w:name w:val="Table Grid"/>
    <w:basedOn w:val="TableNormal"/>
    <w:locked/>
    <w:rsid w:val="00616A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
    <w:name w:val="Table head"/>
    <w:basedOn w:val="Table1"/>
    <w:link w:val="TableheadChar"/>
    <w:uiPriority w:val="6"/>
    <w:qFormat/>
    <w:rsid w:val="00FB7448"/>
    <w:pPr>
      <w:numPr>
        <w:numId w:val="0"/>
      </w:numPr>
    </w:pPr>
  </w:style>
  <w:style w:type="character" w:customStyle="1" w:styleId="Table1Char">
    <w:name w:val="Table 1 Char"/>
    <w:basedOn w:val="Heading2Char"/>
    <w:link w:val="Table1"/>
    <w:uiPriority w:val="6"/>
    <w:rsid w:val="00FB7448"/>
    <w:rPr>
      <w:rFonts w:ascii="Georgia" w:hAnsi="Georgia" w:cs="Arial"/>
      <w:b/>
      <w:bCs/>
      <w:iCs/>
      <w:sz w:val="17"/>
      <w:szCs w:val="28"/>
    </w:rPr>
  </w:style>
  <w:style w:type="character" w:customStyle="1" w:styleId="TableheadChar">
    <w:name w:val="Table head Char"/>
    <w:basedOn w:val="Table1Char"/>
    <w:link w:val="Tablehead"/>
    <w:uiPriority w:val="6"/>
    <w:rsid w:val="00FB7448"/>
    <w:rPr>
      <w:rFonts w:ascii="Georgia" w:hAnsi="Georgia" w:cs="Arial"/>
      <w:b/>
      <w:bCs/>
      <w:iCs/>
      <w:sz w:val="17"/>
      <w:szCs w:val="28"/>
    </w:rPr>
  </w:style>
  <w:style w:type="paragraph" w:customStyle="1" w:styleId="Alpha1">
    <w:name w:val="Alpha 1"/>
    <w:basedOn w:val="ListBullet"/>
    <w:link w:val="Alpha1Char"/>
    <w:uiPriority w:val="4"/>
    <w:qFormat/>
    <w:rsid w:val="000A5712"/>
    <w:pPr>
      <w:numPr>
        <w:numId w:val="10"/>
      </w:numPr>
    </w:pPr>
  </w:style>
  <w:style w:type="paragraph" w:customStyle="1" w:styleId="Alpha2">
    <w:name w:val="Alpha 2"/>
    <w:basedOn w:val="Normal"/>
    <w:uiPriority w:val="4"/>
    <w:qFormat/>
    <w:rsid w:val="000A5712"/>
    <w:pPr>
      <w:numPr>
        <w:ilvl w:val="1"/>
        <w:numId w:val="10"/>
      </w:numPr>
    </w:pPr>
  </w:style>
  <w:style w:type="paragraph" w:customStyle="1" w:styleId="Alpha3">
    <w:name w:val="Alpha 3"/>
    <w:basedOn w:val="ListBullet2"/>
    <w:uiPriority w:val="4"/>
    <w:qFormat/>
    <w:rsid w:val="000A5712"/>
    <w:pPr>
      <w:numPr>
        <w:ilvl w:val="2"/>
        <w:numId w:val="10"/>
      </w:numPr>
    </w:pPr>
  </w:style>
  <w:style w:type="paragraph" w:customStyle="1" w:styleId="Schedule1">
    <w:name w:val="Schedule 1"/>
    <w:basedOn w:val="Level1"/>
    <w:link w:val="Schedule1Char"/>
    <w:uiPriority w:val="4"/>
    <w:qFormat/>
    <w:rsid w:val="00E55044"/>
    <w:pPr>
      <w:numPr>
        <w:ilvl w:val="0"/>
        <w:numId w:val="13"/>
      </w:numPr>
    </w:pPr>
  </w:style>
  <w:style w:type="paragraph" w:customStyle="1" w:styleId="Schedule2">
    <w:name w:val="Schedule 2"/>
    <w:basedOn w:val="Level2"/>
    <w:link w:val="Schedule2Char"/>
    <w:uiPriority w:val="4"/>
    <w:qFormat/>
    <w:rsid w:val="00E55044"/>
    <w:pPr>
      <w:numPr>
        <w:ilvl w:val="1"/>
        <w:numId w:val="13"/>
      </w:numPr>
    </w:pPr>
  </w:style>
  <w:style w:type="character" w:customStyle="1" w:styleId="Schedule1Char">
    <w:name w:val="Schedule 1 Char"/>
    <w:basedOn w:val="Level1Char"/>
    <w:link w:val="Schedule1"/>
    <w:uiPriority w:val="4"/>
    <w:rsid w:val="00E55044"/>
    <w:rPr>
      <w:rFonts w:ascii="Georgia" w:hAnsi="Georgia" w:cs="Arial"/>
      <w:b/>
      <w:bCs/>
      <w:iCs/>
      <w:szCs w:val="28"/>
    </w:rPr>
  </w:style>
  <w:style w:type="paragraph" w:customStyle="1" w:styleId="Schedule3">
    <w:name w:val="Schedule 3"/>
    <w:basedOn w:val="Level3"/>
    <w:link w:val="Schedule3Char"/>
    <w:uiPriority w:val="4"/>
    <w:qFormat/>
    <w:rsid w:val="00E55044"/>
    <w:pPr>
      <w:numPr>
        <w:ilvl w:val="2"/>
        <w:numId w:val="13"/>
      </w:numPr>
    </w:pPr>
  </w:style>
  <w:style w:type="character" w:customStyle="1" w:styleId="Schedule2Char">
    <w:name w:val="Schedule 2 Char"/>
    <w:basedOn w:val="Level2Char"/>
    <w:link w:val="Schedule2"/>
    <w:uiPriority w:val="4"/>
    <w:rsid w:val="00E55044"/>
    <w:rPr>
      <w:rFonts w:ascii="Georgia" w:hAnsi="Georgia" w:cs="Arial"/>
      <w:bCs/>
      <w:i/>
      <w:szCs w:val="26"/>
    </w:rPr>
  </w:style>
  <w:style w:type="character" w:customStyle="1" w:styleId="Level3Char">
    <w:name w:val="Level 3 Char"/>
    <w:basedOn w:val="Heading4Char"/>
    <w:link w:val="Level3"/>
    <w:rsid w:val="00E55044"/>
    <w:rPr>
      <w:rFonts w:ascii="Georgia" w:hAnsi="Georgia"/>
      <w:bCs/>
      <w:szCs w:val="28"/>
    </w:rPr>
  </w:style>
  <w:style w:type="character" w:customStyle="1" w:styleId="Schedule3Char">
    <w:name w:val="Schedule 3 Char"/>
    <w:basedOn w:val="Level3Char"/>
    <w:link w:val="Schedule3"/>
    <w:uiPriority w:val="4"/>
    <w:rsid w:val="00E55044"/>
    <w:rPr>
      <w:rFonts w:ascii="Georgia" w:hAnsi="Georgia"/>
      <w:bCs/>
      <w:szCs w:val="28"/>
    </w:rPr>
  </w:style>
  <w:style w:type="numbering" w:customStyle="1" w:styleId="Style1">
    <w:name w:val="Style1"/>
    <w:uiPriority w:val="99"/>
    <w:rsid w:val="0023138E"/>
    <w:pPr>
      <w:numPr>
        <w:numId w:val="12"/>
      </w:numPr>
    </w:pPr>
  </w:style>
  <w:style w:type="character" w:styleId="CommentReference">
    <w:name w:val="annotation reference"/>
    <w:basedOn w:val="DefaultParagraphFont"/>
    <w:uiPriority w:val="17"/>
    <w:semiHidden/>
    <w:unhideWhenUsed/>
    <w:rsid w:val="002D4250"/>
    <w:rPr>
      <w:sz w:val="16"/>
      <w:szCs w:val="16"/>
    </w:rPr>
  </w:style>
  <w:style w:type="paragraph" w:styleId="CommentText">
    <w:name w:val="annotation text"/>
    <w:basedOn w:val="Normal"/>
    <w:link w:val="CommentTextChar"/>
    <w:uiPriority w:val="17"/>
    <w:unhideWhenUsed/>
    <w:rsid w:val="002D4250"/>
    <w:pPr>
      <w:spacing w:line="240" w:lineRule="auto"/>
    </w:pPr>
    <w:rPr>
      <w:szCs w:val="20"/>
    </w:rPr>
  </w:style>
  <w:style w:type="character" w:customStyle="1" w:styleId="CommentTextChar">
    <w:name w:val="Comment Text Char"/>
    <w:basedOn w:val="DefaultParagraphFont"/>
    <w:link w:val="CommentText"/>
    <w:uiPriority w:val="17"/>
    <w:rsid w:val="002D4250"/>
  </w:style>
  <w:style w:type="paragraph" w:styleId="CommentSubject">
    <w:name w:val="annotation subject"/>
    <w:basedOn w:val="CommentText"/>
    <w:next w:val="CommentText"/>
    <w:link w:val="CommentSubjectChar"/>
    <w:uiPriority w:val="17"/>
    <w:semiHidden/>
    <w:unhideWhenUsed/>
    <w:rsid w:val="002D4250"/>
    <w:rPr>
      <w:b/>
      <w:bCs/>
    </w:rPr>
  </w:style>
  <w:style w:type="character" w:customStyle="1" w:styleId="CommentSubjectChar">
    <w:name w:val="Comment Subject Char"/>
    <w:basedOn w:val="CommentTextChar"/>
    <w:link w:val="CommentSubject"/>
    <w:uiPriority w:val="17"/>
    <w:semiHidden/>
    <w:rsid w:val="002D4250"/>
    <w:rPr>
      <w:b/>
      <w:bCs/>
    </w:rPr>
  </w:style>
  <w:style w:type="paragraph" w:customStyle="1" w:styleId="Definition3">
    <w:name w:val="Definition 3"/>
    <w:basedOn w:val="BodyText"/>
    <w:rsid w:val="00016A93"/>
    <w:pPr>
      <w:numPr>
        <w:ilvl w:val="2"/>
        <w:numId w:val="14"/>
      </w:numPr>
      <w:tabs>
        <w:tab w:val="clear" w:pos="1701"/>
        <w:tab w:val="num" w:pos="510"/>
      </w:tabs>
      <w:spacing w:after="140"/>
      <w:ind w:left="510" w:hanging="510"/>
    </w:pPr>
    <w:rPr>
      <w:szCs w:val="20"/>
      <w:lang w:val="en-GB"/>
    </w:rPr>
  </w:style>
  <w:style w:type="paragraph" w:customStyle="1" w:styleId="Definition4">
    <w:name w:val="Definition 4"/>
    <w:basedOn w:val="BodyText"/>
    <w:rsid w:val="00016A93"/>
    <w:pPr>
      <w:numPr>
        <w:ilvl w:val="3"/>
        <w:numId w:val="14"/>
      </w:numPr>
      <w:tabs>
        <w:tab w:val="clear" w:pos="2268"/>
        <w:tab w:val="num" w:pos="1260"/>
      </w:tabs>
      <w:spacing w:after="140"/>
      <w:ind w:left="1260" w:hanging="700"/>
    </w:pPr>
    <w:rPr>
      <w:szCs w:val="20"/>
      <w:lang w:val="en-GB"/>
    </w:rPr>
  </w:style>
  <w:style w:type="paragraph" w:customStyle="1" w:styleId="Definition1">
    <w:name w:val="Definition 1"/>
    <w:basedOn w:val="BodyText"/>
    <w:rsid w:val="00016A93"/>
    <w:pPr>
      <w:numPr>
        <w:numId w:val="14"/>
      </w:numPr>
      <w:tabs>
        <w:tab w:val="clear" w:pos="567"/>
        <w:tab w:val="num" w:pos="510"/>
      </w:tabs>
      <w:spacing w:after="140"/>
      <w:ind w:left="510" w:hanging="510"/>
    </w:pPr>
    <w:rPr>
      <w:szCs w:val="20"/>
      <w:lang w:val="en-GB"/>
    </w:rPr>
  </w:style>
  <w:style w:type="paragraph" w:customStyle="1" w:styleId="Definition2">
    <w:name w:val="Definition 2"/>
    <w:basedOn w:val="BodyText"/>
    <w:rsid w:val="00016A93"/>
    <w:pPr>
      <w:numPr>
        <w:ilvl w:val="1"/>
        <w:numId w:val="14"/>
      </w:numPr>
      <w:tabs>
        <w:tab w:val="clear" w:pos="1134"/>
        <w:tab w:val="num" w:pos="510"/>
      </w:tabs>
      <w:spacing w:after="140"/>
      <w:ind w:left="510" w:hanging="510"/>
    </w:pPr>
    <w:rPr>
      <w:szCs w:val="20"/>
      <w:lang w:val="en-GB"/>
    </w:rPr>
  </w:style>
  <w:style w:type="paragraph" w:styleId="BodyText">
    <w:name w:val="Body Text"/>
    <w:basedOn w:val="Normal"/>
    <w:link w:val="BodyTextChar"/>
    <w:uiPriority w:val="17"/>
    <w:semiHidden/>
    <w:unhideWhenUsed/>
    <w:rsid w:val="00016A93"/>
    <w:pPr>
      <w:spacing w:after="120"/>
    </w:pPr>
  </w:style>
  <w:style w:type="character" w:customStyle="1" w:styleId="BodyTextChar">
    <w:name w:val="Body Text Char"/>
    <w:basedOn w:val="DefaultParagraphFont"/>
    <w:link w:val="BodyText"/>
    <w:uiPriority w:val="17"/>
    <w:semiHidden/>
    <w:rsid w:val="00016A93"/>
    <w:rPr>
      <w:szCs w:val="24"/>
    </w:rPr>
  </w:style>
  <w:style w:type="character" w:customStyle="1" w:styleId="Alpha1Char">
    <w:name w:val="Alpha 1 Char"/>
    <w:link w:val="Alpha1"/>
    <w:uiPriority w:val="4"/>
    <w:locked/>
    <w:rsid w:val="007B6655"/>
    <w:rPr>
      <w:szCs w:val="24"/>
    </w:rPr>
  </w:style>
  <w:style w:type="character" w:customStyle="1" w:styleId="ListParagraphChar">
    <w:name w:val="List Paragraph Char"/>
    <w:aliases w:val="Normal2 Char,List Paragraph1 Char,body 2 Char,List Paragraph11 Char,Normal bullet 2 Char,Forth level Char,List1 Char,Listă paragraf Char,Listă colorată - Accentuare 11 Char,Bullet Char,Citation List Char,List Paragraph type 1 Char"/>
    <w:link w:val="ListParagraph"/>
    <w:uiPriority w:val="34"/>
    <w:qFormat/>
    <w:locked/>
    <w:rsid w:val="00092AAA"/>
    <w:rPr>
      <w:szCs w:val="24"/>
    </w:rPr>
  </w:style>
  <w:style w:type="paragraph" w:styleId="TOC7">
    <w:name w:val="toc 7"/>
    <w:basedOn w:val="Normal"/>
    <w:next w:val="Normal"/>
    <w:autoRedefine/>
    <w:uiPriority w:val="17"/>
    <w:semiHidden/>
    <w:unhideWhenUsed/>
    <w:rsid w:val="009D6694"/>
    <w:pPr>
      <w:spacing w:after="100"/>
      <w:ind w:left="1200"/>
    </w:pPr>
  </w:style>
  <w:style w:type="paragraph" w:styleId="Revision">
    <w:name w:val="Revision"/>
    <w:hidden/>
    <w:uiPriority w:val="99"/>
    <w:semiHidden/>
    <w:rsid w:val="00B11CB0"/>
    <w:pPr>
      <w:spacing w:after="0" w:line="240" w:lineRule="auto"/>
      <w:ind w:left="0"/>
      <w:jc w:val="left"/>
    </w:pPr>
    <w:rPr>
      <w:szCs w:val="24"/>
    </w:rPr>
  </w:style>
  <w:style w:type="paragraph" w:styleId="FootnoteText">
    <w:name w:val="footnote text"/>
    <w:basedOn w:val="Normal"/>
    <w:link w:val="FootnoteTextChar"/>
    <w:uiPriority w:val="17"/>
    <w:semiHidden/>
    <w:unhideWhenUsed/>
    <w:rsid w:val="00D3538C"/>
    <w:pPr>
      <w:spacing w:after="0" w:line="240" w:lineRule="auto"/>
    </w:pPr>
    <w:rPr>
      <w:szCs w:val="20"/>
    </w:rPr>
  </w:style>
  <w:style w:type="character" w:customStyle="1" w:styleId="FootnoteTextChar">
    <w:name w:val="Footnote Text Char"/>
    <w:basedOn w:val="DefaultParagraphFont"/>
    <w:link w:val="FootnoteText"/>
    <w:uiPriority w:val="17"/>
    <w:semiHidden/>
    <w:rsid w:val="00D3538C"/>
  </w:style>
  <w:style w:type="character" w:styleId="FootnoteReference">
    <w:name w:val="footnote reference"/>
    <w:basedOn w:val="DefaultParagraphFont"/>
    <w:uiPriority w:val="17"/>
    <w:semiHidden/>
    <w:unhideWhenUsed/>
    <w:rsid w:val="00D35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928">
      <w:bodyDiv w:val="1"/>
      <w:marLeft w:val="0"/>
      <w:marRight w:val="0"/>
      <w:marTop w:val="0"/>
      <w:marBottom w:val="0"/>
      <w:divBdr>
        <w:top w:val="none" w:sz="0" w:space="0" w:color="auto"/>
        <w:left w:val="none" w:sz="0" w:space="0" w:color="auto"/>
        <w:bottom w:val="none" w:sz="0" w:space="0" w:color="auto"/>
        <w:right w:val="none" w:sz="0" w:space="0" w:color="auto"/>
      </w:divBdr>
    </w:div>
    <w:div w:id="57633149">
      <w:bodyDiv w:val="1"/>
      <w:marLeft w:val="0"/>
      <w:marRight w:val="0"/>
      <w:marTop w:val="0"/>
      <w:marBottom w:val="0"/>
      <w:divBdr>
        <w:top w:val="none" w:sz="0" w:space="0" w:color="auto"/>
        <w:left w:val="none" w:sz="0" w:space="0" w:color="auto"/>
        <w:bottom w:val="none" w:sz="0" w:space="0" w:color="auto"/>
        <w:right w:val="none" w:sz="0" w:space="0" w:color="auto"/>
      </w:divBdr>
    </w:div>
    <w:div w:id="83654615">
      <w:bodyDiv w:val="1"/>
      <w:marLeft w:val="0"/>
      <w:marRight w:val="0"/>
      <w:marTop w:val="0"/>
      <w:marBottom w:val="0"/>
      <w:divBdr>
        <w:top w:val="none" w:sz="0" w:space="0" w:color="auto"/>
        <w:left w:val="none" w:sz="0" w:space="0" w:color="auto"/>
        <w:bottom w:val="none" w:sz="0" w:space="0" w:color="auto"/>
        <w:right w:val="none" w:sz="0" w:space="0" w:color="auto"/>
      </w:divBdr>
    </w:div>
    <w:div w:id="122313517">
      <w:bodyDiv w:val="1"/>
      <w:marLeft w:val="0"/>
      <w:marRight w:val="0"/>
      <w:marTop w:val="0"/>
      <w:marBottom w:val="0"/>
      <w:divBdr>
        <w:top w:val="none" w:sz="0" w:space="0" w:color="auto"/>
        <w:left w:val="none" w:sz="0" w:space="0" w:color="auto"/>
        <w:bottom w:val="none" w:sz="0" w:space="0" w:color="auto"/>
        <w:right w:val="none" w:sz="0" w:space="0" w:color="auto"/>
      </w:divBdr>
    </w:div>
    <w:div w:id="140970796">
      <w:bodyDiv w:val="1"/>
      <w:marLeft w:val="0"/>
      <w:marRight w:val="0"/>
      <w:marTop w:val="0"/>
      <w:marBottom w:val="0"/>
      <w:divBdr>
        <w:top w:val="none" w:sz="0" w:space="0" w:color="auto"/>
        <w:left w:val="none" w:sz="0" w:space="0" w:color="auto"/>
        <w:bottom w:val="none" w:sz="0" w:space="0" w:color="auto"/>
        <w:right w:val="none" w:sz="0" w:space="0" w:color="auto"/>
      </w:divBdr>
    </w:div>
    <w:div w:id="161511781">
      <w:bodyDiv w:val="1"/>
      <w:marLeft w:val="0"/>
      <w:marRight w:val="0"/>
      <w:marTop w:val="0"/>
      <w:marBottom w:val="0"/>
      <w:divBdr>
        <w:top w:val="none" w:sz="0" w:space="0" w:color="auto"/>
        <w:left w:val="none" w:sz="0" w:space="0" w:color="auto"/>
        <w:bottom w:val="none" w:sz="0" w:space="0" w:color="auto"/>
        <w:right w:val="none" w:sz="0" w:space="0" w:color="auto"/>
      </w:divBdr>
    </w:div>
    <w:div w:id="242305479">
      <w:bodyDiv w:val="1"/>
      <w:marLeft w:val="0"/>
      <w:marRight w:val="0"/>
      <w:marTop w:val="0"/>
      <w:marBottom w:val="0"/>
      <w:divBdr>
        <w:top w:val="none" w:sz="0" w:space="0" w:color="auto"/>
        <w:left w:val="none" w:sz="0" w:space="0" w:color="auto"/>
        <w:bottom w:val="none" w:sz="0" w:space="0" w:color="auto"/>
        <w:right w:val="none" w:sz="0" w:space="0" w:color="auto"/>
      </w:divBdr>
    </w:div>
    <w:div w:id="272440871">
      <w:bodyDiv w:val="1"/>
      <w:marLeft w:val="0"/>
      <w:marRight w:val="0"/>
      <w:marTop w:val="0"/>
      <w:marBottom w:val="0"/>
      <w:divBdr>
        <w:top w:val="none" w:sz="0" w:space="0" w:color="auto"/>
        <w:left w:val="none" w:sz="0" w:space="0" w:color="auto"/>
        <w:bottom w:val="none" w:sz="0" w:space="0" w:color="auto"/>
        <w:right w:val="none" w:sz="0" w:space="0" w:color="auto"/>
      </w:divBdr>
    </w:div>
    <w:div w:id="293684544">
      <w:bodyDiv w:val="1"/>
      <w:marLeft w:val="0"/>
      <w:marRight w:val="0"/>
      <w:marTop w:val="0"/>
      <w:marBottom w:val="0"/>
      <w:divBdr>
        <w:top w:val="none" w:sz="0" w:space="0" w:color="auto"/>
        <w:left w:val="none" w:sz="0" w:space="0" w:color="auto"/>
        <w:bottom w:val="none" w:sz="0" w:space="0" w:color="auto"/>
        <w:right w:val="none" w:sz="0" w:space="0" w:color="auto"/>
      </w:divBdr>
    </w:div>
    <w:div w:id="315498163">
      <w:bodyDiv w:val="1"/>
      <w:marLeft w:val="0"/>
      <w:marRight w:val="0"/>
      <w:marTop w:val="0"/>
      <w:marBottom w:val="0"/>
      <w:divBdr>
        <w:top w:val="none" w:sz="0" w:space="0" w:color="auto"/>
        <w:left w:val="none" w:sz="0" w:space="0" w:color="auto"/>
        <w:bottom w:val="none" w:sz="0" w:space="0" w:color="auto"/>
        <w:right w:val="none" w:sz="0" w:space="0" w:color="auto"/>
      </w:divBdr>
    </w:div>
    <w:div w:id="322706331">
      <w:bodyDiv w:val="1"/>
      <w:marLeft w:val="0"/>
      <w:marRight w:val="0"/>
      <w:marTop w:val="0"/>
      <w:marBottom w:val="0"/>
      <w:divBdr>
        <w:top w:val="none" w:sz="0" w:space="0" w:color="auto"/>
        <w:left w:val="none" w:sz="0" w:space="0" w:color="auto"/>
        <w:bottom w:val="none" w:sz="0" w:space="0" w:color="auto"/>
        <w:right w:val="none" w:sz="0" w:space="0" w:color="auto"/>
      </w:divBdr>
    </w:div>
    <w:div w:id="438568624">
      <w:bodyDiv w:val="1"/>
      <w:marLeft w:val="0"/>
      <w:marRight w:val="0"/>
      <w:marTop w:val="0"/>
      <w:marBottom w:val="0"/>
      <w:divBdr>
        <w:top w:val="none" w:sz="0" w:space="0" w:color="auto"/>
        <w:left w:val="none" w:sz="0" w:space="0" w:color="auto"/>
        <w:bottom w:val="none" w:sz="0" w:space="0" w:color="auto"/>
        <w:right w:val="none" w:sz="0" w:space="0" w:color="auto"/>
      </w:divBdr>
    </w:div>
    <w:div w:id="540215112">
      <w:bodyDiv w:val="1"/>
      <w:marLeft w:val="0"/>
      <w:marRight w:val="0"/>
      <w:marTop w:val="0"/>
      <w:marBottom w:val="0"/>
      <w:divBdr>
        <w:top w:val="none" w:sz="0" w:space="0" w:color="auto"/>
        <w:left w:val="none" w:sz="0" w:space="0" w:color="auto"/>
        <w:bottom w:val="none" w:sz="0" w:space="0" w:color="auto"/>
        <w:right w:val="none" w:sz="0" w:space="0" w:color="auto"/>
      </w:divBdr>
    </w:div>
    <w:div w:id="555968912">
      <w:bodyDiv w:val="1"/>
      <w:marLeft w:val="0"/>
      <w:marRight w:val="0"/>
      <w:marTop w:val="0"/>
      <w:marBottom w:val="0"/>
      <w:divBdr>
        <w:top w:val="none" w:sz="0" w:space="0" w:color="auto"/>
        <w:left w:val="none" w:sz="0" w:space="0" w:color="auto"/>
        <w:bottom w:val="none" w:sz="0" w:space="0" w:color="auto"/>
        <w:right w:val="none" w:sz="0" w:space="0" w:color="auto"/>
      </w:divBdr>
    </w:div>
    <w:div w:id="628318988">
      <w:bodyDiv w:val="1"/>
      <w:marLeft w:val="0"/>
      <w:marRight w:val="0"/>
      <w:marTop w:val="0"/>
      <w:marBottom w:val="0"/>
      <w:divBdr>
        <w:top w:val="none" w:sz="0" w:space="0" w:color="auto"/>
        <w:left w:val="none" w:sz="0" w:space="0" w:color="auto"/>
        <w:bottom w:val="none" w:sz="0" w:space="0" w:color="auto"/>
        <w:right w:val="none" w:sz="0" w:space="0" w:color="auto"/>
      </w:divBdr>
    </w:div>
    <w:div w:id="659233322">
      <w:bodyDiv w:val="1"/>
      <w:marLeft w:val="0"/>
      <w:marRight w:val="0"/>
      <w:marTop w:val="0"/>
      <w:marBottom w:val="0"/>
      <w:divBdr>
        <w:top w:val="none" w:sz="0" w:space="0" w:color="auto"/>
        <w:left w:val="none" w:sz="0" w:space="0" w:color="auto"/>
        <w:bottom w:val="none" w:sz="0" w:space="0" w:color="auto"/>
        <w:right w:val="none" w:sz="0" w:space="0" w:color="auto"/>
      </w:divBdr>
    </w:div>
    <w:div w:id="810055821">
      <w:bodyDiv w:val="1"/>
      <w:marLeft w:val="0"/>
      <w:marRight w:val="0"/>
      <w:marTop w:val="0"/>
      <w:marBottom w:val="0"/>
      <w:divBdr>
        <w:top w:val="none" w:sz="0" w:space="0" w:color="auto"/>
        <w:left w:val="none" w:sz="0" w:space="0" w:color="auto"/>
        <w:bottom w:val="none" w:sz="0" w:space="0" w:color="auto"/>
        <w:right w:val="none" w:sz="0" w:space="0" w:color="auto"/>
      </w:divBdr>
    </w:div>
    <w:div w:id="897015353">
      <w:bodyDiv w:val="1"/>
      <w:marLeft w:val="0"/>
      <w:marRight w:val="0"/>
      <w:marTop w:val="0"/>
      <w:marBottom w:val="0"/>
      <w:divBdr>
        <w:top w:val="none" w:sz="0" w:space="0" w:color="auto"/>
        <w:left w:val="none" w:sz="0" w:space="0" w:color="auto"/>
        <w:bottom w:val="none" w:sz="0" w:space="0" w:color="auto"/>
        <w:right w:val="none" w:sz="0" w:space="0" w:color="auto"/>
      </w:divBdr>
    </w:div>
    <w:div w:id="936517769">
      <w:bodyDiv w:val="1"/>
      <w:marLeft w:val="0"/>
      <w:marRight w:val="0"/>
      <w:marTop w:val="0"/>
      <w:marBottom w:val="0"/>
      <w:divBdr>
        <w:top w:val="none" w:sz="0" w:space="0" w:color="auto"/>
        <w:left w:val="none" w:sz="0" w:space="0" w:color="auto"/>
        <w:bottom w:val="none" w:sz="0" w:space="0" w:color="auto"/>
        <w:right w:val="none" w:sz="0" w:space="0" w:color="auto"/>
      </w:divBdr>
    </w:div>
    <w:div w:id="954944566">
      <w:bodyDiv w:val="1"/>
      <w:marLeft w:val="0"/>
      <w:marRight w:val="0"/>
      <w:marTop w:val="0"/>
      <w:marBottom w:val="0"/>
      <w:divBdr>
        <w:top w:val="none" w:sz="0" w:space="0" w:color="auto"/>
        <w:left w:val="none" w:sz="0" w:space="0" w:color="auto"/>
        <w:bottom w:val="none" w:sz="0" w:space="0" w:color="auto"/>
        <w:right w:val="none" w:sz="0" w:space="0" w:color="auto"/>
      </w:divBdr>
    </w:div>
    <w:div w:id="1189563746">
      <w:bodyDiv w:val="1"/>
      <w:marLeft w:val="0"/>
      <w:marRight w:val="0"/>
      <w:marTop w:val="0"/>
      <w:marBottom w:val="0"/>
      <w:divBdr>
        <w:top w:val="none" w:sz="0" w:space="0" w:color="auto"/>
        <w:left w:val="none" w:sz="0" w:space="0" w:color="auto"/>
        <w:bottom w:val="none" w:sz="0" w:space="0" w:color="auto"/>
        <w:right w:val="none" w:sz="0" w:space="0" w:color="auto"/>
      </w:divBdr>
    </w:div>
    <w:div w:id="1312250267">
      <w:bodyDiv w:val="1"/>
      <w:marLeft w:val="0"/>
      <w:marRight w:val="0"/>
      <w:marTop w:val="0"/>
      <w:marBottom w:val="0"/>
      <w:divBdr>
        <w:top w:val="none" w:sz="0" w:space="0" w:color="auto"/>
        <w:left w:val="none" w:sz="0" w:space="0" w:color="auto"/>
        <w:bottom w:val="none" w:sz="0" w:space="0" w:color="auto"/>
        <w:right w:val="none" w:sz="0" w:space="0" w:color="auto"/>
      </w:divBdr>
    </w:div>
    <w:div w:id="1528981807">
      <w:bodyDiv w:val="1"/>
      <w:marLeft w:val="0"/>
      <w:marRight w:val="0"/>
      <w:marTop w:val="0"/>
      <w:marBottom w:val="0"/>
      <w:divBdr>
        <w:top w:val="none" w:sz="0" w:space="0" w:color="auto"/>
        <w:left w:val="none" w:sz="0" w:space="0" w:color="auto"/>
        <w:bottom w:val="none" w:sz="0" w:space="0" w:color="auto"/>
        <w:right w:val="none" w:sz="0" w:space="0" w:color="auto"/>
      </w:divBdr>
    </w:div>
    <w:div w:id="1532451399">
      <w:bodyDiv w:val="1"/>
      <w:marLeft w:val="0"/>
      <w:marRight w:val="0"/>
      <w:marTop w:val="0"/>
      <w:marBottom w:val="0"/>
      <w:divBdr>
        <w:top w:val="none" w:sz="0" w:space="0" w:color="auto"/>
        <w:left w:val="none" w:sz="0" w:space="0" w:color="auto"/>
        <w:bottom w:val="none" w:sz="0" w:space="0" w:color="auto"/>
        <w:right w:val="none" w:sz="0" w:space="0" w:color="auto"/>
      </w:divBdr>
    </w:div>
    <w:div w:id="1581871986">
      <w:bodyDiv w:val="1"/>
      <w:marLeft w:val="0"/>
      <w:marRight w:val="0"/>
      <w:marTop w:val="0"/>
      <w:marBottom w:val="0"/>
      <w:divBdr>
        <w:top w:val="none" w:sz="0" w:space="0" w:color="auto"/>
        <w:left w:val="none" w:sz="0" w:space="0" w:color="auto"/>
        <w:bottom w:val="none" w:sz="0" w:space="0" w:color="auto"/>
        <w:right w:val="none" w:sz="0" w:space="0" w:color="auto"/>
      </w:divBdr>
    </w:div>
    <w:div w:id="1643580918">
      <w:bodyDiv w:val="1"/>
      <w:marLeft w:val="0"/>
      <w:marRight w:val="0"/>
      <w:marTop w:val="0"/>
      <w:marBottom w:val="0"/>
      <w:divBdr>
        <w:top w:val="none" w:sz="0" w:space="0" w:color="auto"/>
        <w:left w:val="none" w:sz="0" w:space="0" w:color="auto"/>
        <w:bottom w:val="none" w:sz="0" w:space="0" w:color="auto"/>
        <w:right w:val="none" w:sz="0" w:space="0" w:color="auto"/>
      </w:divBdr>
    </w:div>
    <w:div w:id="1662611882">
      <w:bodyDiv w:val="1"/>
      <w:marLeft w:val="0"/>
      <w:marRight w:val="0"/>
      <w:marTop w:val="0"/>
      <w:marBottom w:val="0"/>
      <w:divBdr>
        <w:top w:val="none" w:sz="0" w:space="0" w:color="auto"/>
        <w:left w:val="none" w:sz="0" w:space="0" w:color="auto"/>
        <w:bottom w:val="none" w:sz="0" w:space="0" w:color="auto"/>
        <w:right w:val="none" w:sz="0" w:space="0" w:color="auto"/>
      </w:divBdr>
    </w:div>
    <w:div w:id="1701589215">
      <w:bodyDiv w:val="1"/>
      <w:marLeft w:val="0"/>
      <w:marRight w:val="0"/>
      <w:marTop w:val="0"/>
      <w:marBottom w:val="0"/>
      <w:divBdr>
        <w:top w:val="none" w:sz="0" w:space="0" w:color="auto"/>
        <w:left w:val="none" w:sz="0" w:space="0" w:color="auto"/>
        <w:bottom w:val="none" w:sz="0" w:space="0" w:color="auto"/>
        <w:right w:val="none" w:sz="0" w:space="0" w:color="auto"/>
      </w:divBdr>
    </w:div>
    <w:div w:id="1707875875">
      <w:bodyDiv w:val="1"/>
      <w:marLeft w:val="0"/>
      <w:marRight w:val="0"/>
      <w:marTop w:val="0"/>
      <w:marBottom w:val="0"/>
      <w:divBdr>
        <w:top w:val="none" w:sz="0" w:space="0" w:color="auto"/>
        <w:left w:val="none" w:sz="0" w:space="0" w:color="auto"/>
        <w:bottom w:val="none" w:sz="0" w:space="0" w:color="auto"/>
        <w:right w:val="none" w:sz="0" w:space="0" w:color="auto"/>
      </w:divBdr>
    </w:div>
    <w:div w:id="1796171753">
      <w:bodyDiv w:val="1"/>
      <w:marLeft w:val="0"/>
      <w:marRight w:val="0"/>
      <w:marTop w:val="0"/>
      <w:marBottom w:val="0"/>
      <w:divBdr>
        <w:top w:val="none" w:sz="0" w:space="0" w:color="auto"/>
        <w:left w:val="none" w:sz="0" w:space="0" w:color="auto"/>
        <w:bottom w:val="none" w:sz="0" w:space="0" w:color="auto"/>
        <w:right w:val="none" w:sz="0" w:space="0" w:color="auto"/>
      </w:divBdr>
    </w:div>
    <w:div w:id="1803766369">
      <w:bodyDiv w:val="1"/>
      <w:marLeft w:val="0"/>
      <w:marRight w:val="0"/>
      <w:marTop w:val="0"/>
      <w:marBottom w:val="0"/>
      <w:divBdr>
        <w:top w:val="none" w:sz="0" w:space="0" w:color="auto"/>
        <w:left w:val="none" w:sz="0" w:space="0" w:color="auto"/>
        <w:bottom w:val="none" w:sz="0" w:space="0" w:color="auto"/>
        <w:right w:val="none" w:sz="0" w:space="0" w:color="auto"/>
      </w:divBdr>
    </w:div>
    <w:div w:id="1861506047">
      <w:bodyDiv w:val="1"/>
      <w:marLeft w:val="0"/>
      <w:marRight w:val="0"/>
      <w:marTop w:val="0"/>
      <w:marBottom w:val="0"/>
      <w:divBdr>
        <w:top w:val="none" w:sz="0" w:space="0" w:color="auto"/>
        <w:left w:val="none" w:sz="0" w:space="0" w:color="auto"/>
        <w:bottom w:val="none" w:sz="0" w:space="0" w:color="auto"/>
        <w:right w:val="none" w:sz="0" w:space="0" w:color="auto"/>
      </w:divBdr>
    </w:div>
    <w:div w:id="1925604060">
      <w:bodyDiv w:val="1"/>
      <w:marLeft w:val="0"/>
      <w:marRight w:val="0"/>
      <w:marTop w:val="0"/>
      <w:marBottom w:val="0"/>
      <w:divBdr>
        <w:top w:val="none" w:sz="0" w:space="0" w:color="auto"/>
        <w:left w:val="none" w:sz="0" w:space="0" w:color="auto"/>
        <w:bottom w:val="none" w:sz="0" w:space="0" w:color="auto"/>
        <w:right w:val="none" w:sz="0" w:space="0" w:color="auto"/>
      </w:divBdr>
    </w:div>
    <w:div w:id="20882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contrac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6865-9AD7-4709-9161-2211BC71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Template>
  <TotalTime>604</TotalTime>
  <Pages>5</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DD Report</vt:lpstr>
    </vt:vector>
  </TitlesOfParts>
  <Company>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Report</dc:title>
  <dc:subject/>
  <dc:creator>Filip &amp; Company</dc:creator>
  <cp:keywords/>
  <dc:description/>
  <cp:lastModifiedBy>Filip &amp; Company</cp:lastModifiedBy>
  <cp:revision>10</cp:revision>
  <cp:lastPrinted>2009-02-04T14:23:00Z</cp:lastPrinted>
  <dcterms:created xsi:type="dcterms:W3CDTF">2022-11-07T10:27:00Z</dcterms:created>
  <dcterms:modified xsi:type="dcterms:W3CDTF">2022-11-11T14:23:00Z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1b</vt:lpwstr>
  </property>
  <property fmtid="{D5CDD505-2E9C-101B-9397-08002B2CF9AE}" pid="3" name="DISdDocName">
    <vt:lpwstr>PF_000407</vt:lpwstr>
  </property>
  <property fmtid="{D5CDD505-2E9C-101B-9397-08002B2CF9AE}" pid="4" name="DIScgiUrl">
    <vt:lpwstr>http://ucm.test.ro:16200/cs/idcplg</vt:lpwstr>
  </property>
  <property fmtid="{D5CDD505-2E9C-101B-9397-08002B2CF9AE}" pid="5" name="DISdUser">
    <vt:lpwstr>weblogic</vt:lpwstr>
  </property>
  <property fmtid="{D5CDD505-2E9C-101B-9397-08002B2CF9AE}" pid="6" name="DISdID">
    <vt:lpwstr>412</vt:lpwstr>
  </property>
  <property fmtid="{D5CDD505-2E9C-101B-9397-08002B2CF9AE}" pid="7" name="DISidcName">
    <vt:lpwstr>ucmtestro16200</vt:lpwstr>
  </property>
  <property fmtid="{D5CDD505-2E9C-101B-9397-08002B2CF9AE}" pid="8" name="DISTaskPaneUrl">
    <vt:lpwstr>http://ucm.test.ro:16200/cs/idcplg?IdcService=DESKTOP_DOC_INFO&amp;dDocName=PF_000407&amp;dID=412&amp;ClientControlled=DocMan,taskpane&amp;coreContentOnly=1</vt:lpwstr>
  </property>
  <property fmtid="{D5CDD505-2E9C-101B-9397-08002B2CF9AE}" pid="9" name="DISProperties">
    <vt:lpwstr>DISdRevLabel,DISdDocName,DIScgiUrl,DISdUser,DISdID,DISidcName,DISTaskPaneUrl</vt:lpwstr>
  </property>
</Properties>
</file>