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03D78" w:rsidRPr="00CA1F6E" w:rsidTr="00962555">
        <w:tc>
          <w:tcPr>
            <w:tcW w:w="4531" w:type="dxa"/>
          </w:tcPr>
          <w:p w:rsidR="00C03D78" w:rsidRPr="00CA1F6E" w:rsidRDefault="00C03D78" w:rsidP="005845A5">
            <w:pPr>
              <w:spacing w:line="294" w:lineRule="exact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A1F6E">
              <w:rPr>
                <w:rFonts w:cstheme="minorHAnsi"/>
                <w:b/>
                <w:bCs/>
                <w:sz w:val="20"/>
                <w:szCs w:val="20"/>
              </w:rPr>
              <w:t>Informare privind drep</w:t>
            </w:r>
            <w:r w:rsidR="005845A5" w:rsidRPr="00CA1F6E">
              <w:rPr>
                <w:rFonts w:cstheme="minorHAnsi"/>
                <w:b/>
                <w:bCs/>
                <w:sz w:val="20"/>
                <w:szCs w:val="20"/>
              </w:rPr>
              <w:t>turile de vot în cadrul Adunărilor</w:t>
            </w:r>
            <w:r w:rsidRPr="00CA1F6E">
              <w:rPr>
                <w:rFonts w:cstheme="minorHAnsi"/>
                <w:b/>
                <w:bCs/>
                <w:sz w:val="20"/>
                <w:szCs w:val="20"/>
              </w:rPr>
              <w:t xml:space="preserve"> Generale Extraordinare </w:t>
            </w:r>
            <w:r w:rsidR="005845A5" w:rsidRPr="00CA1F6E">
              <w:rPr>
                <w:rFonts w:cstheme="minorHAnsi"/>
                <w:b/>
                <w:bCs/>
                <w:sz w:val="20"/>
                <w:szCs w:val="20"/>
              </w:rPr>
              <w:t xml:space="preserve">și Ordinare </w:t>
            </w:r>
            <w:r w:rsidRPr="00CA1F6E">
              <w:rPr>
                <w:rFonts w:cstheme="minorHAnsi"/>
                <w:b/>
                <w:bCs/>
                <w:sz w:val="20"/>
                <w:szCs w:val="20"/>
              </w:rPr>
              <w:t xml:space="preserve">a Acționarilor din data de </w:t>
            </w:r>
            <w:r w:rsidR="005845A5" w:rsidRPr="00CA1F6E">
              <w:rPr>
                <w:rFonts w:cstheme="minorHAnsi"/>
                <w:b/>
                <w:bCs/>
                <w:sz w:val="20"/>
                <w:szCs w:val="20"/>
              </w:rPr>
              <w:t>15/16.12.2022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b/>
                <w:sz w:val="20"/>
                <w:szCs w:val="20"/>
              </w:rPr>
              <w:t>HOLDE AGRI INVEST S.A.</w:t>
            </w:r>
            <w:r w:rsidRPr="00CA1F6E">
              <w:rPr>
                <w:rFonts w:cstheme="minorHAnsi"/>
                <w:bCs/>
                <w:sz w:val="20"/>
                <w:szCs w:val="20"/>
              </w:rPr>
              <w:t xml:space="preserve">, o societate pe acțiuni, organizată și care funcționează conform legilor din România, având sediul social în </w:t>
            </w:r>
            <w:proofErr w:type="spellStart"/>
            <w:r w:rsidRPr="00CA1F6E">
              <w:rPr>
                <w:rFonts w:cstheme="minorHAnsi"/>
                <w:bCs/>
                <w:sz w:val="20"/>
                <w:szCs w:val="20"/>
              </w:rPr>
              <w:t>Intr</w:t>
            </w:r>
            <w:proofErr w:type="spellEnd"/>
            <w:r w:rsidRPr="00CA1F6E">
              <w:rPr>
                <w:rFonts w:cstheme="minorHAnsi"/>
                <w:bCs/>
                <w:sz w:val="20"/>
                <w:szCs w:val="20"/>
              </w:rPr>
              <w:t xml:space="preserve">. </w:t>
            </w:r>
            <w:proofErr w:type="spellStart"/>
            <w:r w:rsidRPr="00CA1F6E">
              <w:rPr>
                <w:rFonts w:cstheme="minorHAnsi"/>
                <w:bCs/>
                <w:sz w:val="20"/>
                <w:szCs w:val="20"/>
              </w:rPr>
              <w:t>Nestorei</w:t>
            </w:r>
            <w:proofErr w:type="spellEnd"/>
            <w:r w:rsidRPr="00CA1F6E">
              <w:rPr>
                <w:rFonts w:cstheme="minorHAnsi"/>
                <w:bCs/>
                <w:sz w:val="20"/>
                <w:szCs w:val="20"/>
              </w:rPr>
              <w:t xml:space="preserve"> nr. 1, Corp B, Etaj 10, Sector 4, București, România, înregistrată la Registrul Comerțului sub nr. J40/9208/2018, Identificator Unic la Nivel European (EUID): ROONRC. J40/9208/2018, având cod unic de înregistrare 39549730, având capital social subscris și vărsat în cuantum </w:t>
            </w:r>
            <w:r w:rsidR="005845A5" w:rsidRPr="00CA1F6E">
              <w:rPr>
                <w:rFonts w:cstheme="minorHAnsi"/>
                <w:sz w:val="20"/>
                <w:szCs w:val="20"/>
              </w:rPr>
              <w:t>97.977.589 lei,</w:t>
            </w:r>
            <w:r w:rsidR="005845A5" w:rsidRPr="00CA1F6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divizat</w:t>
            </w:r>
            <w:r w:rsidR="005845A5" w:rsidRPr="00CA1F6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în</w:t>
            </w:r>
            <w:r w:rsidR="005845A5" w:rsidRPr="00CA1F6E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97.977.589 acțiuni</w:t>
            </w:r>
            <w:r w:rsidR="005845A5" w:rsidRPr="00CA1F6E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nominative,</w:t>
            </w:r>
            <w:r w:rsidR="005845A5" w:rsidRPr="00CA1F6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din</w:t>
            </w:r>
            <w:r w:rsidR="005845A5" w:rsidRPr="00CA1F6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care</w:t>
            </w:r>
            <w:r w:rsidR="005845A5" w:rsidRPr="00CA1F6E">
              <w:rPr>
                <w:rFonts w:cstheme="minorHAnsi"/>
                <w:spacing w:val="-11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92.150.414 acțiuni</w:t>
            </w:r>
            <w:r w:rsidR="005845A5" w:rsidRPr="00CA1F6E">
              <w:rPr>
                <w:rFonts w:cstheme="minorHAnsi"/>
                <w:spacing w:val="-12"/>
                <w:sz w:val="20"/>
                <w:szCs w:val="20"/>
              </w:rPr>
              <w:t xml:space="preserve"> </w:t>
            </w:r>
            <w:r w:rsidR="005845A5" w:rsidRPr="00CA1F6E">
              <w:rPr>
                <w:rFonts w:cstheme="minorHAnsi"/>
                <w:sz w:val="20"/>
                <w:szCs w:val="20"/>
              </w:rPr>
              <w:t>ordinare</w:t>
            </w:r>
            <w:r w:rsidRPr="00CA1F6E">
              <w:rPr>
                <w:rFonts w:cstheme="minorHAnsi"/>
                <w:bCs/>
                <w:sz w:val="20"/>
                <w:szCs w:val="20"/>
              </w:rPr>
              <w:t xml:space="preserve"> și 5.827.175 acțiuni preferențiale cu dividend preferențial fără drept de vot („</w:t>
            </w:r>
            <w:r w:rsidRPr="00CA1F6E">
              <w:rPr>
                <w:rFonts w:cstheme="minorHAnsi"/>
                <w:b/>
                <w:sz w:val="20"/>
                <w:szCs w:val="20"/>
              </w:rPr>
              <w:t>Societatea</w:t>
            </w:r>
            <w:r w:rsidRPr="00CA1F6E">
              <w:rPr>
                <w:rFonts w:cstheme="minorHAnsi"/>
                <w:bCs/>
                <w:sz w:val="20"/>
                <w:szCs w:val="20"/>
              </w:rPr>
              <w:t>”),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5845A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Având în vedere Adunările Generale Extraordinară </w:t>
            </w:r>
            <w:r w:rsidR="005845A5" w:rsidRPr="00CA1F6E">
              <w:rPr>
                <w:rFonts w:cstheme="minorHAnsi"/>
                <w:sz w:val="20"/>
                <w:szCs w:val="20"/>
              </w:rPr>
              <w:t xml:space="preserve">și Ordinară </w:t>
            </w:r>
            <w:r w:rsidRPr="00CA1F6E">
              <w:rPr>
                <w:rFonts w:cstheme="minorHAnsi"/>
                <w:sz w:val="20"/>
                <w:szCs w:val="20"/>
              </w:rPr>
              <w:t>ale Acționarilor („</w:t>
            </w:r>
            <w:r w:rsidRPr="00CA1F6E">
              <w:rPr>
                <w:rFonts w:cstheme="minorHAnsi"/>
                <w:b/>
                <w:bCs/>
                <w:sz w:val="20"/>
                <w:szCs w:val="20"/>
              </w:rPr>
              <w:t>Adunările Generale</w:t>
            </w:r>
            <w:r w:rsidRPr="00CA1F6E">
              <w:rPr>
                <w:rFonts w:cstheme="minorHAnsi"/>
                <w:sz w:val="20"/>
                <w:szCs w:val="20"/>
              </w:rPr>
              <w:t xml:space="preserve">”) Societății convocate pentru data de </w:t>
            </w:r>
            <w:r w:rsidR="005845A5" w:rsidRPr="00CA1F6E">
              <w:rPr>
                <w:rFonts w:cstheme="minorHAnsi"/>
                <w:sz w:val="20"/>
                <w:szCs w:val="20"/>
              </w:rPr>
              <w:t>15/16.12.2022</w:t>
            </w:r>
            <w:r w:rsidRPr="00CA1F6E">
              <w:rPr>
                <w:rFonts w:cstheme="minorHAnsi"/>
                <w:sz w:val="20"/>
                <w:szCs w:val="20"/>
              </w:rPr>
              <w:t>,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în conformitate cu prevederile Regulamentului Autorității de Supraveghere Financiară nr. 5/2018 privind </w:t>
            </w:r>
            <w:proofErr w:type="spellStart"/>
            <w:r w:rsidRPr="00CA1F6E">
              <w:rPr>
                <w:rFonts w:cstheme="minorHAnsi"/>
                <w:sz w:val="20"/>
                <w:szCs w:val="20"/>
              </w:rPr>
              <w:t>emitenţii</w:t>
            </w:r>
            <w:proofErr w:type="spellEnd"/>
            <w:r w:rsidRPr="00CA1F6E">
              <w:rPr>
                <w:rFonts w:cstheme="minorHAnsi"/>
                <w:sz w:val="20"/>
                <w:szCs w:val="20"/>
              </w:rPr>
              <w:t xml:space="preserve"> de instrumente financiare </w:t>
            </w:r>
            <w:proofErr w:type="spellStart"/>
            <w:r w:rsidRPr="00CA1F6E">
              <w:rPr>
                <w:rFonts w:cstheme="minorHAnsi"/>
                <w:sz w:val="20"/>
                <w:szCs w:val="20"/>
              </w:rPr>
              <w:t>şi</w:t>
            </w:r>
            <w:proofErr w:type="spellEnd"/>
            <w:r w:rsidRPr="00CA1F6E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A1F6E">
              <w:rPr>
                <w:rFonts w:cstheme="minorHAnsi"/>
                <w:sz w:val="20"/>
                <w:szCs w:val="20"/>
              </w:rPr>
              <w:t>operaţiuni</w:t>
            </w:r>
            <w:proofErr w:type="spellEnd"/>
            <w:r w:rsidRPr="00CA1F6E"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 w:rsidRPr="00CA1F6E">
              <w:rPr>
                <w:rFonts w:cstheme="minorHAnsi"/>
                <w:sz w:val="20"/>
                <w:szCs w:val="20"/>
              </w:rPr>
              <w:t>piaţă</w:t>
            </w:r>
            <w:proofErr w:type="spellEnd"/>
            <w:r w:rsidRPr="00CA1F6E">
              <w:rPr>
                <w:rFonts w:cstheme="minorHAnsi"/>
                <w:sz w:val="20"/>
                <w:szCs w:val="20"/>
              </w:rPr>
              <w:t>,</w:t>
            </w: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Societatea aduce la cunoștința acționarilor săi următoarele: </w:t>
            </w: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1"/>
              </w:numPr>
              <w:spacing w:line="294" w:lineRule="exact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numărul total de acțiuni emise de Societate la data convocării Adunărilor Generale este de </w:t>
            </w:r>
            <w:r w:rsidR="005845A5" w:rsidRPr="00CA1F6E">
              <w:rPr>
                <w:rFonts w:cstheme="minorHAnsi"/>
                <w:sz w:val="20"/>
                <w:szCs w:val="20"/>
              </w:rPr>
              <w:t>97.977.589</w:t>
            </w:r>
            <w:r w:rsidRPr="00CA1F6E">
              <w:rPr>
                <w:rFonts w:cstheme="minorHAnsi"/>
                <w:bCs/>
                <w:sz w:val="20"/>
                <w:szCs w:val="20"/>
              </w:rPr>
              <w:t xml:space="preserve">, din care </w:t>
            </w:r>
            <w:r w:rsidR="005845A5" w:rsidRPr="00CA1F6E">
              <w:rPr>
                <w:rFonts w:cstheme="minorHAnsi"/>
                <w:sz w:val="20"/>
                <w:szCs w:val="20"/>
              </w:rPr>
              <w:t xml:space="preserve">92.150.414 </w:t>
            </w:r>
            <w:r w:rsidRPr="00CA1F6E">
              <w:rPr>
                <w:rFonts w:cstheme="minorHAnsi"/>
                <w:bCs/>
                <w:sz w:val="20"/>
                <w:szCs w:val="20"/>
              </w:rPr>
              <w:t>acțiuni ordinare clasa „A” și 5.827.175 acțiuni preferențiale cu dividend preferențial fără drept de vot clasa „B”;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1"/>
              </w:numPr>
              <w:spacing w:line="294" w:lineRule="exact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>fiecare acțiune ordinară din clasa „A” dă dreptul la un vot în cadrul Adunărilor Generale;</w:t>
            </w:r>
          </w:p>
          <w:p w:rsidR="005C19C4" w:rsidRPr="00CA1F6E" w:rsidRDefault="005C19C4" w:rsidP="005C19C4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</w:rPr>
            </w:pPr>
          </w:p>
          <w:p w:rsidR="005C19C4" w:rsidRPr="00CA1F6E" w:rsidRDefault="005C19C4" w:rsidP="00B657E4">
            <w:pPr>
              <w:pStyle w:val="Listparagraf"/>
              <w:numPr>
                <w:ilvl w:val="0"/>
                <w:numId w:val="1"/>
              </w:numPr>
              <w:spacing w:line="294" w:lineRule="exact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Societatea deține un număr de </w:t>
            </w:r>
            <w:r w:rsidR="00B657E4">
              <w:rPr>
                <w:rFonts w:cstheme="minorHAnsi"/>
                <w:sz w:val="20"/>
                <w:szCs w:val="20"/>
              </w:rPr>
              <w:t>680</w:t>
            </w:r>
            <w:r w:rsidRPr="00CA1F6E">
              <w:rPr>
                <w:rFonts w:cstheme="minorHAnsi"/>
                <w:sz w:val="20"/>
                <w:szCs w:val="20"/>
              </w:rPr>
              <w:t xml:space="preserve"> acțiuni ordinare proprii care nu dau drept de vot și drept la încasarea de dividende pe perioada deținerii lor </w:t>
            </w:r>
            <w:r w:rsidRPr="00CA1F6E">
              <w:rPr>
                <w:rFonts w:cstheme="minorHAnsi"/>
                <w:sz w:val="20"/>
                <w:szCs w:val="20"/>
              </w:rPr>
              <w:lastRenderedPageBreak/>
              <w:t>de către Societate (acțiuni cu drept de vot suspendat)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1"/>
              </w:numPr>
              <w:spacing w:line="294" w:lineRule="exact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CA1F6E">
              <w:rPr>
                <w:rFonts w:cstheme="minorHAnsi"/>
                <w:sz w:val="20"/>
                <w:szCs w:val="20"/>
              </w:rPr>
              <w:t xml:space="preserve">acțiunile </w:t>
            </w:r>
            <w:r w:rsidRPr="00CA1F6E">
              <w:rPr>
                <w:rFonts w:cstheme="minorHAnsi"/>
                <w:bCs/>
                <w:sz w:val="20"/>
                <w:szCs w:val="20"/>
              </w:rPr>
              <w:t>preferențiale cu dividend preferențial din clasa „B” nu dau dreptul la vot în cadrul Adunărilor Generale;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</w:rPr>
            </w:pPr>
          </w:p>
          <w:p w:rsidR="00C03D78" w:rsidRPr="00B657E4" w:rsidRDefault="00C03D78" w:rsidP="00962555">
            <w:pPr>
              <w:pStyle w:val="Listparagraf"/>
              <w:numPr>
                <w:ilvl w:val="0"/>
                <w:numId w:val="1"/>
              </w:numPr>
              <w:spacing w:line="294" w:lineRule="exact"/>
              <w:ind w:left="318" w:hanging="318"/>
              <w:jc w:val="both"/>
              <w:rPr>
                <w:rFonts w:cstheme="minorHAnsi"/>
                <w:sz w:val="20"/>
                <w:szCs w:val="20"/>
              </w:rPr>
            </w:pPr>
            <w:r w:rsidRPr="00B657E4">
              <w:rPr>
                <w:rFonts w:cstheme="minorHAnsi"/>
                <w:sz w:val="20"/>
                <w:szCs w:val="20"/>
              </w:rPr>
              <w:t xml:space="preserve">prin urmare, </w:t>
            </w:r>
            <w:r w:rsidRPr="00B657E4">
              <w:rPr>
                <w:rFonts w:cstheme="minorHAnsi"/>
                <w:b/>
                <w:bCs/>
                <w:sz w:val="20"/>
                <w:szCs w:val="20"/>
              </w:rPr>
              <w:t>numărul total de drepturi de vot</w:t>
            </w:r>
            <w:r w:rsidRPr="00B657E4">
              <w:rPr>
                <w:rFonts w:cstheme="minorHAnsi"/>
                <w:sz w:val="20"/>
                <w:szCs w:val="20"/>
              </w:rPr>
              <w:t xml:space="preserve"> la data convocării Adunărilor Generale </w:t>
            </w:r>
            <w:r w:rsidRPr="00B657E4">
              <w:rPr>
                <w:rFonts w:cstheme="minorHAnsi"/>
                <w:b/>
                <w:bCs/>
                <w:sz w:val="20"/>
                <w:szCs w:val="20"/>
              </w:rPr>
              <w:t>este de</w:t>
            </w:r>
            <w:r w:rsidRPr="00B657E4">
              <w:rPr>
                <w:rFonts w:cstheme="minorHAnsi"/>
                <w:sz w:val="20"/>
                <w:szCs w:val="20"/>
              </w:rPr>
              <w:t xml:space="preserve"> </w:t>
            </w:r>
            <w:r w:rsidR="00B657E4" w:rsidRPr="00B657E4">
              <w:rPr>
                <w:rFonts w:cstheme="minorHAnsi"/>
                <w:b/>
                <w:bCs/>
                <w:sz w:val="20"/>
                <w:szCs w:val="20"/>
              </w:rPr>
              <w:t>92.149.734</w:t>
            </w:r>
            <w:r w:rsidR="00B657E4">
              <w:rPr>
                <w:rFonts w:cstheme="minorHAnsi"/>
                <w:sz w:val="20"/>
                <w:szCs w:val="20"/>
              </w:rPr>
              <w:t>.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1" w:type="dxa"/>
          </w:tcPr>
          <w:p w:rsidR="00C03D78" w:rsidRPr="00CA1F6E" w:rsidRDefault="00C03D78" w:rsidP="00962555">
            <w:pPr>
              <w:spacing w:line="294" w:lineRule="exact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lastRenderedPageBreak/>
              <w:t xml:space="preserve">Information regarding the voting rights </w:t>
            </w:r>
          </w:p>
          <w:p w:rsidR="00C03D78" w:rsidRPr="00CA1F6E" w:rsidRDefault="00C03D78" w:rsidP="005845A5">
            <w:pPr>
              <w:spacing w:line="294" w:lineRule="exact"/>
              <w:jc w:val="center"/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within Extraordinary </w:t>
            </w:r>
            <w:r w:rsidR="005845A5"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and Ordinary </w:t>
            </w: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General Meeting of Shareholders dated </w:t>
            </w:r>
            <w:r w:rsidR="005845A5"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15/16.12.</w:t>
            </w: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2022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5845A5">
            <w:pPr>
              <w:spacing w:line="294" w:lineRule="exact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HOLDE AGRI INVEST S.A.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, a joint-stock company, organized and operating under the Romanian laws, with its registered office in 1 Nistorei Entrance, Building B, 10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vertAlign w:val="superscript"/>
                <w:lang w:val="en-GB"/>
              </w:rPr>
              <w:t>th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 floor, District 4, Bucharest, Romania, registered with the Trade Registry under no. J40/9208/2018, European Unique Identifier (EUID): ROONRC. J40/9208/2018, unique registration number 39549730, with a subscribed and paid-up share capital of RON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>97,977,589</w:t>
            </w:r>
            <w:r w:rsidR="005845A5" w:rsidRPr="00CA1F6E">
              <w:rPr>
                <w:rFonts w:cstheme="minorHAnsi"/>
                <w:bCs/>
                <w:sz w:val="20"/>
                <w:szCs w:val="20"/>
                <w:lang w:val="en-GB"/>
              </w:rPr>
              <w:t xml:space="preserve">, divided into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 xml:space="preserve">97,977,589 </w:t>
            </w:r>
            <w:r w:rsidR="005845A5" w:rsidRPr="00CA1F6E">
              <w:rPr>
                <w:rFonts w:cstheme="minorHAnsi"/>
                <w:bCs/>
                <w:sz w:val="20"/>
                <w:szCs w:val="20"/>
                <w:lang w:val="en-GB"/>
              </w:rPr>
              <w:t xml:space="preserve">registered shares, of which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 xml:space="preserve">92,150,414 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ordinary shares and 5,827,175 preference shares with preferred dividend with no voting right (the “</w:t>
            </w:r>
            <w:r w:rsidRPr="00CA1F6E">
              <w:rPr>
                <w:rFonts w:cstheme="minorHAnsi"/>
                <w:b/>
                <w:noProof/>
                <w:sz w:val="20"/>
                <w:szCs w:val="20"/>
                <w:lang w:val="en-GB"/>
              </w:rPr>
              <w:t>Company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”),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5845A5">
            <w:pPr>
              <w:spacing w:line="294" w:lineRule="exact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Considering the Extraordinary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 xml:space="preserve">and Ordinary </w:t>
            </w:r>
            <w:r w:rsidRPr="00CA1F6E">
              <w:rPr>
                <w:rFonts w:cstheme="minorHAnsi"/>
                <w:sz w:val="20"/>
                <w:szCs w:val="20"/>
                <w:lang w:val="en-GB"/>
              </w:rPr>
              <w:t>General Meetings of Shareholders (the “</w:t>
            </w: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General Meetings</w:t>
            </w: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”) of the Company to be held on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>15/16.12.2022</w:t>
            </w:r>
            <w:r w:rsidRPr="00CA1F6E">
              <w:rPr>
                <w:rFonts w:cstheme="minorHAnsi"/>
                <w:sz w:val="20"/>
                <w:szCs w:val="20"/>
                <w:lang w:val="en-GB"/>
              </w:rPr>
              <w:t>,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in accordance with the provisions of the Financial Supervisory Authority Regulation no. 5/2018 on issuers of financial instruments and market operations, 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The Company discloses to its shareholders the following: </w:t>
            </w:r>
          </w:p>
          <w:p w:rsidR="00C03D78" w:rsidRPr="00CA1F6E" w:rsidRDefault="00C03D78" w:rsidP="00962555">
            <w:pPr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2"/>
              </w:numPr>
              <w:spacing w:line="294" w:lineRule="exact"/>
              <w:ind w:left="318" w:hanging="284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the total number of the shares issued by the Company at the date of the General Meetings summons notice is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>97,977,589</w:t>
            </w:r>
            <w:r w:rsidRPr="00CA1F6E">
              <w:rPr>
                <w:rFonts w:cstheme="minorHAnsi"/>
                <w:bCs/>
                <w:sz w:val="20"/>
                <w:szCs w:val="20"/>
                <w:lang w:val="en-GB"/>
              </w:rPr>
              <w:t xml:space="preserve">, 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 xml:space="preserve">of which </w:t>
            </w:r>
            <w:r w:rsidR="005845A5" w:rsidRPr="00CA1F6E">
              <w:rPr>
                <w:rFonts w:cstheme="minorHAnsi"/>
                <w:sz w:val="20"/>
                <w:szCs w:val="20"/>
                <w:lang w:val="en-GB"/>
              </w:rPr>
              <w:t xml:space="preserve">92,150,414 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ordinary shares class “A” and 5,827,175 preference shares with preferred dividend with no voting right class “B”;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2"/>
              </w:numPr>
              <w:spacing w:line="294" w:lineRule="exact"/>
              <w:ind w:left="318" w:hanging="284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>each ordinary share from class “A” grants the right to one vote in the General Meetings;</w:t>
            </w:r>
          </w:p>
          <w:p w:rsidR="005C19C4" w:rsidRPr="00CA1F6E" w:rsidRDefault="005C19C4" w:rsidP="005C19C4">
            <w:pPr>
              <w:pStyle w:val="Listparagraf"/>
              <w:rPr>
                <w:rFonts w:cstheme="minorHAnsi"/>
                <w:sz w:val="20"/>
                <w:szCs w:val="20"/>
                <w:lang w:val="en-GB"/>
              </w:rPr>
            </w:pPr>
          </w:p>
          <w:p w:rsidR="005C19C4" w:rsidRPr="00CA1F6E" w:rsidRDefault="00D517DC" w:rsidP="00B657E4">
            <w:pPr>
              <w:pStyle w:val="Listparagraf"/>
              <w:numPr>
                <w:ilvl w:val="0"/>
                <w:numId w:val="2"/>
              </w:numPr>
              <w:spacing w:line="294" w:lineRule="exact"/>
              <w:ind w:left="318" w:hanging="284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t</w:t>
            </w:r>
            <w:bookmarkStart w:id="0" w:name="_GoBack"/>
            <w:bookmarkEnd w:id="0"/>
            <w:r w:rsidR="005C19C4" w:rsidRPr="00CA1F6E">
              <w:rPr>
                <w:rFonts w:cstheme="minorHAnsi"/>
                <w:sz w:val="20"/>
                <w:szCs w:val="20"/>
                <w:lang w:val="en-GB"/>
              </w:rPr>
              <w:t xml:space="preserve">he Company owns </w:t>
            </w:r>
            <w:r w:rsidR="00B657E4">
              <w:rPr>
                <w:rFonts w:cstheme="minorHAnsi"/>
                <w:sz w:val="20"/>
                <w:szCs w:val="20"/>
                <w:lang w:val="en-GB"/>
              </w:rPr>
              <w:t>680</w:t>
            </w:r>
            <w:r w:rsidR="005C19C4" w:rsidRPr="00CA1F6E">
              <w:rPr>
                <w:rFonts w:cstheme="minorHAnsi"/>
                <w:sz w:val="20"/>
                <w:szCs w:val="20"/>
                <w:lang w:val="en-GB"/>
              </w:rPr>
              <w:t xml:space="preserve"> ordinary shares which have the voting and dividend rights suspended during their ownership by the Company (suspended voting right shares);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B404B4" w:rsidRPr="00CA1F6E" w:rsidRDefault="00B404B4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B404B4" w:rsidRPr="00CA1F6E" w:rsidRDefault="00B404B4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pStyle w:val="Listparagraf"/>
              <w:numPr>
                <w:ilvl w:val="0"/>
                <w:numId w:val="2"/>
              </w:numPr>
              <w:spacing w:line="294" w:lineRule="exact"/>
              <w:ind w:left="318" w:hanging="284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the </w:t>
            </w:r>
            <w:r w:rsidRPr="00CA1F6E">
              <w:rPr>
                <w:rFonts w:cstheme="minorHAnsi"/>
                <w:bCs/>
                <w:noProof/>
                <w:sz w:val="20"/>
                <w:szCs w:val="20"/>
                <w:lang w:val="en-GB"/>
              </w:rPr>
              <w:t>preference shares with preferred dividend with no voting right from class “B” do not grant the right to vote within General Meetings;</w:t>
            </w:r>
          </w:p>
          <w:p w:rsidR="00C03D78" w:rsidRPr="00CA1F6E" w:rsidRDefault="00C03D78" w:rsidP="00962555">
            <w:pPr>
              <w:pStyle w:val="Listparagraf"/>
              <w:spacing w:line="294" w:lineRule="exact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B657E4" w:rsidRDefault="00C03D78" w:rsidP="005C19C4">
            <w:pPr>
              <w:pStyle w:val="Listparagraf"/>
              <w:numPr>
                <w:ilvl w:val="0"/>
                <w:numId w:val="2"/>
              </w:numPr>
              <w:spacing w:line="294" w:lineRule="exact"/>
              <w:ind w:left="318" w:hanging="284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proofErr w:type="gramStart"/>
            <w:r w:rsidRPr="00CA1F6E">
              <w:rPr>
                <w:rFonts w:cstheme="minorHAnsi"/>
                <w:sz w:val="20"/>
                <w:szCs w:val="20"/>
                <w:lang w:val="en-GB"/>
              </w:rPr>
              <w:t>therefore</w:t>
            </w:r>
            <w:proofErr w:type="gramEnd"/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, </w:t>
            </w: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>the total number of voting rights</w:t>
            </w:r>
            <w:r w:rsidRPr="00CA1F6E">
              <w:rPr>
                <w:rFonts w:cstheme="minorHAnsi"/>
                <w:sz w:val="20"/>
                <w:szCs w:val="20"/>
                <w:lang w:val="en-GB"/>
              </w:rPr>
              <w:t xml:space="preserve"> at the date of the General Meetings summons notice </w:t>
            </w:r>
            <w:r w:rsidRPr="00CA1F6E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is of </w:t>
            </w:r>
            <w:r w:rsidR="00B657E4">
              <w:rPr>
                <w:rFonts w:cstheme="minorHAnsi"/>
                <w:b/>
                <w:bCs/>
                <w:sz w:val="20"/>
                <w:szCs w:val="20"/>
              </w:rPr>
              <w:t>92,149,</w:t>
            </w:r>
            <w:r w:rsidR="00B657E4" w:rsidRPr="00B657E4">
              <w:rPr>
                <w:rFonts w:cstheme="minorHAnsi"/>
                <w:b/>
                <w:bCs/>
                <w:sz w:val="20"/>
                <w:szCs w:val="20"/>
              </w:rPr>
              <w:t>734</w:t>
            </w:r>
            <w:r w:rsidR="00B657E4">
              <w:rPr>
                <w:rFonts w:cstheme="minorHAnsi"/>
                <w:sz w:val="20"/>
                <w:szCs w:val="20"/>
              </w:rPr>
              <w:t>.</w:t>
            </w:r>
          </w:p>
          <w:p w:rsidR="00B657E4" w:rsidRPr="00B657E4" w:rsidRDefault="00B657E4" w:rsidP="00B657E4">
            <w:pPr>
              <w:pStyle w:val="Listparagraf"/>
              <w:rPr>
                <w:rFonts w:cstheme="minorHAnsi"/>
                <w:sz w:val="20"/>
                <w:szCs w:val="20"/>
                <w:lang w:val="en-GB"/>
              </w:rPr>
            </w:pPr>
          </w:p>
          <w:p w:rsidR="00B657E4" w:rsidRDefault="00B657E4" w:rsidP="00B657E4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B657E4" w:rsidRPr="00CA1F6E" w:rsidRDefault="00B657E4" w:rsidP="00B657E4">
            <w:pPr>
              <w:pStyle w:val="Listparagraf"/>
              <w:spacing w:line="294" w:lineRule="exact"/>
              <w:ind w:left="318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  <w:p w:rsidR="00C03D78" w:rsidRPr="00CA1F6E" w:rsidRDefault="00C03D78" w:rsidP="00962555">
            <w:pPr>
              <w:spacing w:line="294" w:lineRule="exact"/>
              <w:jc w:val="both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/>
          <w:sz w:val="20"/>
          <w:szCs w:val="20"/>
        </w:rPr>
      </w:pPr>
      <w:r w:rsidRPr="00CA1F6E">
        <w:rPr>
          <w:rFonts w:cstheme="minorHAnsi"/>
          <w:b/>
          <w:sz w:val="20"/>
          <w:szCs w:val="20"/>
        </w:rPr>
        <w:lastRenderedPageBreak/>
        <w:t>Administrator Unic/Sole Director,</w:t>
      </w:r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/>
          <w:sz w:val="20"/>
          <w:szCs w:val="20"/>
        </w:rPr>
      </w:pPr>
      <w:r w:rsidRPr="00CA1F6E">
        <w:rPr>
          <w:rFonts w:cstheme="minorHAnsi"/>
          <w:b/>
          <w:sz w:val="20"/>
          <w:szCs w:val="20"/>
        </w:rPr>
        <w:t>HOLDE AGRI MANAGEMENT S.R.L.</w:t>
      </w:r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/>
          <w:sz w:val="20"/>
          <w:szCs w:val="20"/>
        </w:rPr>
      </w:pPr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/>
          <w:sz w:val="20"/>
          <w:szCs w:val="20"/>
        </w:rPr>
      </w:pPr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Cs/>
          <w:sz w:val="20"/>
          <w:szCs w:val="20"/>
        </w:rPr>
      </w:pPr>
      <w:r w:rsidRPr="00CA1F6E">
        <w:rPr>
          <w:rFonts w:cstheme="minorHAnsi"/>
          <w:bCs/>
          <w:sz w:val="20"/>
          <w:szCs w:val="20"/>
        </w:rPr>
        <w:t>_____________________</w:t>
      </w:r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Cs/>
          <w:sz w:val="20"/>
          <w:szCs w:val="20"/>
        </w:rPr>
      </w:pPr>
      <w:r w:rsidRPr="00CA1F6E">
        <w:rPr>
          <w:rFonts w:cstheme="minorHAnsi"/>
          <w:bCs/>
          <w:sz w:val="20"/>
          <w:szCs w:val="20"/>
        </w:rPr>
        <w:t>Prin/</w:t>
      </w:r>
      <w:proofErr w:type="spellStart"/>
      <w:r w:rsidRPr="00CA1F6E">
        <w:rPr>
          <w:rFonts w:cstheme="minorHAnsi"/>
          <w:bCs/>
          <w:sz w:val="20"/>
          <w:szCs w:val="20"/>
        </w:rPr>
        <w:t>By</w:t>
      </w:r>
      <w:proofErr w:type="spellEnd"/>
      <w:r w:rsidRPr="00CA1F6E">
        <w:rPr>
          <w:rFonts w:cstheme="minorHAnsi"/>
          <w:bCs/>
          <w:sz w:val="20"/>
          <w:szCs w:val="20"/>
        </w:rPr>
        <w:t xml:space="preserve"> Dl/Mr. Iulian-Florentin </w:t>
      </w:r>
      <w:proofErr w:type="spellStart"/>
      <w:r w:rsidRPr="00CA1F6E">
        <w:rPr>
          <w:rFonts w:cstheme="minorHAnsi"/>
          <w:bCs/>
          <w:sz w:val="20"/>
          <w:szCs w:val="20"/>
        </w:rPr>
        <w:t>Cîrciumaru</w:t>
      </w:r>
      <w:proofErr w:type="spellEnd"/>
    </w:p>
    <w:p w:rsidR="00C03D78" w:rsidRPr="00CA1F6E" w:rsidRDefault="00C03D78" w:rsidP="00C03D78">
      <w:pPr>
        <w:autoSpaceDE w:val="0"/>
        <w:autoSpaceDN w:val="0"/>
        <w:adjustRightInd w:val="0"/>
        <w:spacing w:after="0" w:line="294" w:lineRule="exact"/>
        <w:jc w:val="center"/>
        <w:rPr>
          <w:rFonts w:cstheme="minorHAnsi"/>
          <w:bCs/>
          <w:sz w:val="20"/>
          <w:szCs w:val="20"/>
          <w:lang w:val="en-US"/>
        </w:rPr>
      </w:pPr>
      <w:r w:rsidRPr="00CA1F6E">
        <w:rPr>
          <w:rFonts w:cstheme="minorHAnsi"/>
          <w:bCs/>
          <w:sz w:val="20"/>
          <w:szCs w:val="20"/>
        </w:rPr>
        <w:t>Reprezentant permanent/Permanent reprezentative</w:t>
      </w:r>
    </w:p>
    <w:p w:rsidR="00C03D78" w:rsidRPr="00CA1F6E" w:rsidRDefault="00C03D78" w:rsidP="00C03D78">
      <w:pPr>
        <w:spacing w:after="0" w:line="294" w:lineRule="exact"/>
        <w:rPr>
          <w:rFonts w:cstheme="minorHAnsi"/>
          <w:sz w:val="20"/>
          <w:szCs w:val="20"/>
        </w:rPr>
      </w:pPr>
    </w:p>
    <w:p w:rsidR="004B32C0" w:rsidRPr="00CA1F6E" w:rsidRDefault="004B32C0">
      <w:pPr>
        <w:rPr>
          <w:rFonts w:cstheme="minorHAnsi"/>
          <w:sz w:val="20"/>
          <w:szCs w:val="20"/>
        </w:rPr>
      </w:pPr>
    </w:p>
    <w:sectPr w:rsidR="004B32C0" w:rsidRPr="00CA1F6E" w:rsidSect="008B694C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B4" w:rsidRDefault="00B404B4" w:rsidP="00B404B4">
      <w:pPr>
        <w:spacing w:after="0" w:line="240" w:lineRule="auto"/>
      </w:pPr>
      <w:r>
        <w:separator/>
      </w:r>
    </w:p>
  </w:endnote>
  <w:endnote w:type="continuationSeparator" w:id="0">
    <w:p w:rsidR="00B404B4" w:rsidRDefault="00B404B4" w:rsidP="00B4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594269"/>
      <w:docPartObj>
        <w:docPartGallery w:val="Page Numbers (Bottom of Page)"/>
        <w:docPartUnique/>
      </w:docPartObj>
    </w:sdtPr>
    <w:sdtEndPr/>
    <w:sdtContent>
      <w:p w:rsidR="008B694C" w:rsidRDefault="00CA1F6E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7DC">
          <w:rPr>
            <w:noProof/>
          </w:rPr>
          <w:t>2</w:t>
        </w:r>
        <w:r>
          <w:fldChar w:fldCharType="end"/>
        </w:r>
      </w:p>
    </w:sdtContent>
  </w:sdt>
  <w:p w:rsidR="004D7C10" w:rsidRDefault="00D517DC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C" w:rsidRPr="00FC4E5C" w:rsidRDefault="00CA1F6E" w:rsidP="008B694C">
    <w:pPr>
      <w:pStyle w:val="Antet"/>
      <w:jc w:val="center"/>
      <w:rPr>
        <w:rFonts w:ascii="Corbel" w:hAnsi="Corbel" w:cs="Calibri Light"/>
        <w:b/>
        <w:bCs/>
        <w:sz w:val="18"/>
        <w:szCs w:val="18"/>
      </w:rPr>
    </w:pPr>
    <w:r w:rsidRPr="00FC4E5C">
      <w:rPr>
        <w:rFonts w:ascii="Corbel" w:hAnsi="Corbel" w:cs="Calibri Light"/>
        <w:b/>
        <w:bCs/>
        <w:sz w:val="18"/>
        <w:szCs w:val="18"/>
      </w:rPr>
      <w:t xml:space="preserve">Holde </w:t>
    </w:r>
    <w:proofErr w:type="spellStart"/>
    <w:r w:rsidRPr="00FC4E5C">
      <w:rPr>
        <w:rFonts w:ascii="Corbel" w:hAnsi="Corbel" w:cs="Calibri Light"/>
        <w:b/>
        <w:bCs/>
        <w:sz w:val="18"/>
        <w:szCs w:val="18"/>
      </w:rPr>
      <w:t>Agri</w:t>
    </w:r>
    <w:proofErr w:type="spellEnd"/>
    <w:r w:rsidRPr="00FC4E5C">
      <w:rPr>
        <w:rFonts w:ascii="Corbel" w:hAnsi="Corbel" w:cs="Calibri Light"/>
        <w:b/>
        <w:bCs/>
        <w:sz w:val="18"/>
        <w:szCs w:val="18"/>
      </w:rPr>
      <w:t xml:space="preserve"> Invest S</w:t>
    </w:r>
    <w:r>
      <w:rPr>
        <w:rFonts w:ascii="Corbel" w:hAnsi="Corbel" w:cs="Calibri Light"/>
        <w:b/>
        <w:bCs/>
        <w:sz w:val="18"/>
        <w:szCs w:val="18"/>
      </w:rPr>
      <w:t>.</w:t>
    </w:r>
    <w:r w:rsidRPr="00FC4E5C">
      <w:rPr>
        <w:rFonts w:ascii="Corbel" w:hAnsi="Corbel" w:cs="Calibri Light"/>
        <w:b/>
        <w:bCs/>
        <w:sz w:val="18"/>
        <w:szCs w:val="18"/>
      </w:rPr>
      <w:t>A</w:t>
    </w:r>
    <w:r>
      <w:rPr>
        <w:rFonts w:ascii="Corbel" w:hAnsi="Corbel" w:cs="Calibri Light"/>
        <w:b/>
        <w:bCs/>
        <w:sz w:val="18"/>
        <w:szCs w:val="18"/>
      </w:rPr>
      <w:t>.</w:t>
    </w:r>
  </w:p>
  <w:p w:rsidR="008B694C" w:rsidRPr="00FC4E5C" w:rsidRDefault="00CA1F6E" w:rsidP="008B694C">
    <w:pPr>
      <w:pStyle w:val="Antet"/>
      <w:jc w:val="center"/>
      <w:rPr>
        <w:rFonts w:ascii="Corbel" w:hAnsi="Corbel" w:cs="Calibri Light"/>
        <w:sz w:val="18"/>
        <w:szCs w:val="18"/>
      </w:rPr>
    </w:pPr>
    <w:r w:rsidRPr="00FC4E5C">
      <w:rPr>
        <w:rFonts w:ascii="Corbel" w:hAnsi="Corbel" w:cs="Calibri Light"/>
        <w:sz w:val="18"/>
        <w:szCs w:val="18"/>
      </w:rPr>
      <w:t>Trade Registry No: J40/9208/2018; CUI 39549730</w:t>
    </w:r>
  </w:p>
  <w:p w:rsidR="008B694C" w:rsidRPr="00FC4E5C" w:rsidRDefault="00CA1F6E" w:rsidP="00DD5963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 w:rsidRPr="00FC4E5C">
      <w:rPr>
        <w:rFonts w:ascii="Corbel" w:hAnsi="Corbel" w:cs="Calibri Light"/>
        <w:sz w:val="18"/>
        <w:szCs w:val="18"/>
      </w:rPr>
      <w:t>Headquarters</w:t>
    </w:r>
    <w:proofErr w:type="spellEnd"/>
    <w:r w:rsidRPr="00FC4E5C">
      <w:rPr>
        <w:rFonts w:ascii="Corbel" w:hAnsi="Corbel" w:cs="Calibri Light"/>
        <w:sz w:val="18"/>
        <w:szCs w:val="18"/>
      </w:rPr>
      <w:t xml:space="preserve">: </w:t>
    </w:r>
    <w:r w:rsidRPr="00DD5963">
      <w:rPr>
        <w:rFonts w:ascii="Corbel" w:hAnsi="Corbel" w:cs="Calibri Light"/>
        <w:sz w:val="18"/>
        <w:szCs w:val="18"/>
      </w:rPr>
      <w:t xml:space="preserve">1 </w:t>
    </w:r>
    <w:proofErr w:type="spellStart"/>
    <w:r w:rsidRPr="00DD5963">
      <w:rPr>
        <w:rFonts w:ascii="Corbel" w:hAnsi="Corbel" w:cs="Calibri Light"/>
        <w:sz w:val="18"/>
        <w:szCs w:val="18"/>
      </w:rPr>
      <w:t>Nistorei</w:t>
    </w:r>
    <w:proofErr w:type="spellEnd"/>
    <w:r w:rsidRPr="00DD5963">
      <w:rPr>
        <w:rFonts w:ascii="Corbel" w:hAnsi="Corbel" w:cs="Calibri Light"/>
        <w:sz w:val="18"/>
        <w:szCs w:val="18"/>
      </w:rPr>
      <w:t xml:space="preserve"> </w:t>
    </w:r>
    <w:proofErr w:type="spellStart"/>
    <w:r w:rsidRPr="00DD5963">
      <w:rPr>
        <w:rFonts w:ascii="Corbel" w:hAnsi="Corbel" w:cs="Calibri Light"/>
        <w:sz w:val="18"/>
        <w:szCs w:val="18"/>
      </w:rPr>
      <w:t>Entrance</w:t>
    </w:r>
    <w:proofErr w:type="spellEnd"/>
    <w:r w:rsidRPr="00DD5963">
      <w:rPr>
        <w:rFonts w:ascii="Corbel" w:hAnsi="Corbel" w:cs="Calibri Light"/>
        <w:sz w:val="18"/>
        <w:szCs w:val="18"/>
      </w:rPr>
      <w:t>, Building B, 10</w:t>
    </w:r>
    <w:r w:rsidRPr="00BD5151">
      <w:rPr>
        <w:rFonts w:ascii="Corbel" w:hAnsi="Corbel" w:cs="Calibri Light"/>
        <w:sz w:val="18"/>
        <w:szCs w:val="18"/>
        <w:vertAlign w:val="superscript"/>
      </w:rPr>
      <w:t>th</w:t>
    </w:r>
    <w:r w:rsidRPr="00DD5963">
      <w:rPr>
        <w:rFonts w:ascii="Corbel" w:hAnsi="Corbel" w:cs="Calibri Light"/>
        <w:sz w:val="18"/>
        <w:szCs w:val="18"/>
      </w:rPr>
      <w:t xml:space="preserve"> </w:t>
    </w:r>
    <w:proofErr w:type="spellStart"/>
    <w:r w:rsidRPr="00DD5963">
      <w:rPr>
        <w:rFonts w:ascii="Corbel" w:hAnsi="Corbel" w:cs="Calibri Light"/>
        <w:sz w:val="18"/>
        <w:szCs w:val="18"/>
      </w:rPr>
      <w:t>floor</w:t>
    </w:r>
    <w:proofErr w:type="spellEnd"/>
    <w:r w:rsidRPr="00DD5963">
      <w:rPr>
        <w:rFonts w:ascii="Corbel" w:hAnsi="Corbel" w:cs="Calibri Light"/>
        <w:sz w:val="18"/>
        <w:szCs w:val="18"/>
      </w:rPr>
      <w:t xml:space="preserve">, District 4, </w:t>
    </w:r>
    <w:proofErr w:type="spellStart"/>
    <w:r w:rsidRPr="00DD5963">
      <w:rPr>
        <w:rFonts w:ascii="Corbel" w:hAnsi="Corbel" w:cs="Calibri Light"/>
        <w:sz w:val="18"/>
        <w:szCs w:val="18"/>
      </w:rPr>
      <w:t>Bucharest</w:t>
    </w:r>
    <w:proofErr w:type="spellEnd"/>
    <w:r w:rsidRPr="00DD5963">
      <w:rPr>
        <w:rFonts w:ascii="Corbel" w:hAnsi="Corbel" w:cs="Calibri Light"/>
        <w:sz w:val="18"/>
        <w:szCs w:val="18"/>
      </w:rPr>
      <w:t>, Romania</w:t>
    </w:r>
  </w:p>
  <w:p w:rsidR="008B694C" w:rsidRPr="00FC4E5C" w:rsidRDefault="00CA1F6E" w:rsidP="00B404B4">
    <w:pPr>
      <w:pStyle w:val="Antet"/>
      <w:jc w:val="center"/>
      <w:rPr>
        <w:rFonts w:ascii="Corbel" w:hAnsi="Corbel" w:cs="Calibri Light"/>
        <w:sz w:val="18"/>
        <w:szCs w:val="18"/>
      </w:rPr>
    </w:pPr>
    <w:proofErr w:type="spellStart"/>
    <w:r w:rsidRPr="00FC4E5C">
      <w:rPr>
        <w:rFonts w:ascii="Corbel" w:hAnsi="Corbel" w:cs="Calibri Light"/>
        <w:sz w:val="18"/>
        <w:szCs w:val="18"/>
      </w:rPr>
      <w:t>Subscribed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and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paid-up</w:t>
    </w:r>
    <w:proofErr w:type="spellEnd"/>
    <w:r w:rsidRPr="00FC4E5C">
      <w:rPr>
        <w:rFonts w:ascii="Corbel" w:hAnsi="Corbel" w:cs="Calibri Light"/>
        <w:sz w:val="18"/>
        <w:szCs w:val="18"/>
      </w:rPr>
      <w:t xml:space="preserve"> </w:t>
    </w:r>
    <w:proofErr w:type="spellStart"/>
    <w:r w:rsidRPr="00FC4E5C">
      <w:rPr>
        <w:rFonts w:ascii="Corbel" w:hAnsi="Corbel" w:cs="Calibri Light"/>
        <w:sz w:val="18"/>
        <w:szCs w:val="18"/>
      </w:rPr>
      <w:t>share</w:t>
    </w:r>
    <w:proofErr w:type="spellEnd"/>
    <w:r w:rsidRPr="00FC4E5C">
      <w:rPr>
        <w:rFonts w:ascii="Corbel" w:hAnsi="Corbel" w:cs="Calibri Light"/>
        <w:sz w:val="18"/>
        <w:szCs w:val="18"/>
      </w:rPr>
      <w:t xml:space="preserve"> capital: </w:t>
    </w:r>
    <w:r w:rsidR="00B404B4" w:rsidRPr="00B404B4">
      <w:rPr>
        <w:rFonts w:ascii="Corbel" w:hAnsi="Corbel" w:cs="Calibri Light"/>
        <w:sz w:val="18"/>
        <w:szCs w:val="18"/>
      </w:rPr>
      <w:t>97,977,589</w:t>
    </w:r>
    <w:r w:rsidR="00B404B4">
      <w:rPr>
        <w:rFonts w:ascii="Corbel" w:hAnsi="Corbel" w:cs="Calibri Light"/>
        <w:sz w:val="18"/>
        <w:szCs w:val="18"/>
      </w:rPr>
      <w:t xml:space="preserve"> </w:t>
    </w:r>
    <w:r w:rsidRPr="00FC4E5C">
      <w:rPr>
        <w:rFonts w:ascii="Corbel" w:hAnsi="Corbel" w:cs="Calibri Light"/>
        <w:sz w:val="18"/>
        <w:szCs w:val="18"/>
      </w:rPr>
      <w:t>RON</w:t>
    </w:r>
  </w:p>
  <w:p w:rsidR="008B694C" w:rsidRPr="008B694C" w:rsidRDefault="00D517DC" w:rsidP="008B694C">
    <w:pPr>
      <w:pStyle w:val="Antet"/>
      <w:jc w:val="center"/>
      <w:rPr>
        <w:rFonts w:ascii="Corbel" w:hAnsi="Corbel" w:cs="Calibri Light"/>
        <w:sz w:val="18"/>
        <w:szCs w:val="18"/>
      </w:rPr>
    </w:pPr>
    <w:hyperlink r:id="rId1" w:history="1"/>
    <w:r w:rsidR="00CA1F6E" w:rsidRPr="00FC4E5C">
      <w:rPr>
        <w:rFonts w:ascii="Corbel" w:hAnsi="Corbel" w:cs="Calibri Light"/>
        <w:sz w:val="18"/>
        <w:szCs w:val="18"/>
      </w:rPr>
      <w:t>www.holde.eu | contact@holde.eu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B4" w:rsidRDefault="00B404B4" w:rsidP="00B404B4">
      <w:pPr>
        <w:spacing w:after="0" w:line="240" w:lineRule="auto"/>
      </w:pPr>
      <w:r>
        <w:separator/>
      </w:r>
    </w:p>
  </w:footnote>
  <w:footnote w:type="continuationSeparator" w:id="0">
    <w:p w:rsidR="00B404B4" w:rsidRDefault="00B404B4" w:rsidP="00B4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4C" w:rsidRDefault="00CA1F6E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  <w:r>
      <w:rPr>
        <w:rFonts w:ascii="Verdana" w:hAnsi="Verdana"/>
        <w:b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2775A1ED" wp14:editId="66D1DAB6">
          <wp:simplePos x="0" y="0"/>
          <wp:positionH relativeFrom="margin">
            <wp:posOffset>3879668</wp:posOffset>
          </wp:positionH>
          <wp:positionV relativeFrom="paragraph">
            <wp:posOffset>-118201</wp:posOffset>
          </wp:positionV>
          <wp:extent cx="2114550" cy="750570"/>
          <wp:effectExtent l="0" t="0" r="6350" b="0"/>
          <wp:wrapNone/>
          <wp:docPr id="289" name="Picture 1" descr="A drawing of a fac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9" name="Picture 1" descr="A drawing of a fac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694C" w:rsidRDefault="00D517D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:rsidR="008B694C" w:rsidRDefault="00D517D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:rsidR="008B694C" w:rsidRDefault="00D517DC" w:rsidP="008B694C">
    <w:pPr>
      <w:pStyle w:val="Antet"/>
      <w:jc w:val="right"/>
      <w:rPr>
        <w:rFonts w:asciiTheme="majorHAnsi" w:hAnsiTheme="majorHAnsi" w:cstheme="majorHAnsi"/>
        <w:sz w:val="20"/>
        <w:szCs w:val="20"/>
        <w:lang w:val="pl-PL"/>
      </w:rPr>
    </w:pPr>
  </w:p>
  <w:p w:rsidR="008B694C" w:rsidRDefault="00D517DC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B4444"/>
    <w:multiLevelType w:val="hybridMultilevel"/>
    <w:tmpl w:val="64FCAE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C3668"/>
    <w:multiLevelType w:val="hybridMultilevel"/>
    <w:tmpl w:val="4514A39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78"/>
    <w:rsid w:val="000C017F"/>
    <w:rsid w:val="004B32C0"/>
    <w:rsid w:val="005845A5"/>
    <w:rsid w:val="005C19C4"/>
    <w:rsid w:val="00634161"/>
    <w:rsid w:val="00830210"/>
    <w:rsid w:val="00B404B4"/>
    <w:rsid w:val="00B657E4"/>
    <w:rsid w:val="00C03D78"/>
    <w:rsid w:val="00CA1F6E"/>
    <w:rsid w:val="00D517DC"/>
    <w:rsid w:val="00F0764E"/>
    <w:rsid w:val="00F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B20CC-5625-4EC9-A104-CEF06599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D78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03D7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03D78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0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3D78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C03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3D78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ofer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Boanta, Gidei si Asociatii</dc:creator>
  <cp:keywords/>
  <dc:description/>
  <cp:lastModifiedBy>Boanta, Gidei si Asociatii</cp:lastModifiedBy>
  <cp:revision>7</cp:revision>
  <dcterms:created xsi:type="dcterms:W3CDTF">2022-11-11T10:07:00Z</dcterms:created>
  <dcterms:modified xsi:type="dcterms:W3CDTF">2022-11-11T11:13:00Z</dcterms:modified>
</cp:coreProperties>
</file>