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8F4DD" w14:textId="77777777" w:rsidR="001B459B" w:rsidRPr="00C43AC2" w:rsidRDefault="001B459B" w:rsidP="00C03073">
      <w:pPr>
        <w:pStyle w:val="Titlu3"/>
        <w:spacing w:line="294" w:lineRule="atLeast"/>
        <w:rPr>
          <w:rFonts w:asciiTheme="minorHAnsi" w:hAnsiTheme="minorHAnsi" w:cstheme="minorHAnsi"/>
          <w:sz w:val="20"/>
          <w:lang w:val="ro-RO"/>
        </w:rPr>
      </w:pPr>
      <w:r w:rsidRPr="00C43AC2">
        <w:rPr>
          <w:rFonts w:asciiTheme="minorHAnsi" w:hAnsiTheme="minorHAnsi" w:cstheme="minorHAnsi"/>
          <w:sz w:val="20"/>
          <w:lang w:val="ro-RO"/>
        </w:rPr>
        <w:t>HOTĂRÂREA</w:t>
      </w:r>
    </w:p>
    <w:p w14:paraId="2E66C20A" w14:textId="4C22A1A7" w:rsidR="001B459B" w:rsidRPr="00C43AC2" w:rsidRDefault="00BA1383" w:rsidP="00C03073">
      <w:pPr>
        <w:spacing w:line="294" w:lineRule="atLeast"/>
        <w:jc w:val="center"/>
        <w:rPr>
          <w:rFonts w:asciiTheme="minorHAnsi" w:hAnsiTheme="minorHAnsi" w:cstheme="minorHAnsi"/>
          <w:b/>
          <w:sz w:val="20"/>
          <w:szCs w:val="20"/>
          <w:lang w:val="ro-RO"/>
        </w:rPr>
      </w:pPr>
      <w:r>
        <w:rPr>
          <w:rFonts w:asciiTheme="minorHAnsi" w:hAnsiTheme="minorHAnsi" w:cstheme="minorHAnsi"/>
          <w:b/>
          <w:sz w:val="20"/>
          <w:szCs w:val="20"/>
          <w:lang w:val="ro-RO"/>
        </w:rPr>
        <w:t xml:space="preserve">ADUNĂRII GENERALE </w:t>
      </w:r>
      <w:r w:rsidR="001B459B" w:rsidRPr="00C43AC2">
        <w:rPr>
          <w:rFonts w:asciiTheme="minorHAnsi" w:hAnsiTheme="minorHAnsi" w:cstheme="minorHAnsi"/>
          <w:b/>
          <w:sz w:val="20"/>
          <w:szCs w:val="20"/>
          <w:lang w:val="ro-RO"/>
        </w:rPr>
        <w:t>ORDINARE A ACŢIONARILOR</w:t>
      </w:r>
    </w:p>
    <w:p w14:paraId="372EC7EF" w14:textId="77777777" w:rsidR="001B459B" w:rsidRPr="00C43AC2" w:rsidRDefault="001B459B" w:rsidP="00C03073">
      <w:pPr>
        <w:spacing w:line="294" w:lineRule="atLeast"/>
        <w:jc w:val="center"/>
        <w:rPr>
          <w:rFonts w:asciiTheme="minorHAnsi" w:hAnsiTheme="minorHAnsi" w:cstheme="minorHAnsi"/>
          <w:b/>
          <w:bCs/>
          <w:sz w:val="20"/>
          <w:szCs w:val="20"/>
          <w:lang w:val="ro-RO"/>
        </w:rPr>
      </w:pPr>
      <w:r w:rsidRPr="00C43AC2">
        <w:rPr>
          <w:rFonts w:asciiTheme="minorHAnsi" w:hAnsiTheme="minorHAnsi" w:cstheme="minorHAnsi"/>
          <w:b/>
          <w:bCs/>
          <w:sz w:val="20"/>
          <w:szCs w:val="20"/>
          <w:lang w:val="ro-RO"/>
        </w:rPr>
        <w:t>HOLDE AGRI INVEST S.A.</w:t>
      </w:r>
    </w:p>
    <w:p w14:paraId="18B8EE8C" w14:textId="30BD4F81" w:rsidR="001B459B" w:rsidRPr="00C43AC2" w:rsidRDefault="001B459B" w:rsidP="00C03073">
      <w:pPr>
        <w:pStyle w:val="Titlu4"/>
        <w:spacing w:line="294" w:lineRule="atLeast"/>
        <w:rPr>
          <w:rFonts w:asciiTheme="minorHAnsi" w:hAnsiTheme="minorHAnsi" w:cstheme="minorHAnsi"/>
          <w:b/>
          <w:sz w:val="20"/>
          <w:lang w:val="ro-RO"/>
        </w:rPr>
      </w:pPr>
      <w:r w:rsidRPr="00C43AC2">
        <w:rPr>
          <w:rFonts w:asciiTheme="minorHAnsi" w:hAnsiTheme="minorHAnsi" w:cstheme="minorHAnsi"/>
          <w:b/>
          <w:sz w:val="20"/>
          <w:lang w:val="ro-RO"/>
        </w:rPr>
        <w:t>NR.</w:t>
      </w:r>
      <w:r w:rsidRPr="00C43AC2">
        <w:rPr>
          <w:rFonts w:asciiTheme="minorHAnsi" w:hAnsiTheme="minorHAnsi" w:cstheme="minorHAnsi"/>
          <w:bCs/>
          <w:sz w:val="20"/>
          <w:lang w:val="ro-RO"/>
        </w:rPr>
        <w:t xml:space="preserve"> </w:t>
      </w:r>
      <w:r w:rsidRPr="00C43AC2">
        <w:rPr>
          <w:rFonts w:asciiTheme="minorHAnsi" w:hAnsiTheme="minorHAnsi" w:cstheme="minorHAnsi"/>
          <w:b/>
          <w:bCs/>
          <w:sz w:val="20"/>
          <w:lang w:val="ro-RO"/>
        </w:rPr>
        <w:t>[__]</w:t>
      </w:r>
      <w:r w:rsidR="00297DB9" w:rsidRPr="00C43AC2">
        <w:rPr>
          <w:rFonts w:asciiTheme="minorHAnsi" w:hAnsiTheme="minorHAnsi" w:cstheme="minorHAnsi"/>
          <w:b/>
          <w:sz w:val="20"/>
          <w:lang w:val="ro-RO"/>
        </w:rPr>
        <w:t>/</w:t>
      </w:r>
      <w:r w:rsidR="00C63535">
        <w:rPr>
          <w:rFonts w:asciiTheme="minorHAnsi" w:hAnsiTheme="minorHAnsi" w:cstheme="minorHAnsi"/>
          <w:b/>
          <w:sz w:val="20"/>
          <w:lang w:val="ro-RO"/>
        </w:rPr>
        <w:t>27.04.2022</w:t>
      </w:r>
    </w:p>
    <w:p w14:paraId="7C20A5BC" w14:textId="77777777" w:rsidR="001B459B" w:rsidRPr="00C43AC2" w:rsidRDefault="001B459B" w:rsidP="00C03073">
      <w:pPr>
        <w:spacing w:line="294" w:lineRule="atLeast"/>
        <w:jc w:val="both"/>
        <w:rPr>
          <w:rFonts w:asciiTheme="minorHAnsi" w:hAnsiTheme="minorHAnsi" w:cstheme="minorHAnsi"/>
          <w:b/>
          <w:sz w:val="20"/>
          <w:szCs w:val="20"/>
          <w:lang w:val="ro-RO"/>
        </w:rPr>
      </w:pPr>
    </w:p>
    <w:p w14:paraId="0B8314A9" w14:textId="20871C67" w:rsidR="00345681" w:rsidRPr="00C43AC2" w:rsidRDefault="00BA1383" w:rsidP="00572A35">
      <w:pPr>
        <w:spacing w:line="294" w:lineRule="atLeast"/>
        <w:jc w:val="both"/>
        <w:rPr>
          <w:rFonts w:asciiTheme="minorHAnsi" w:hAnsiTheme="minorHAnsi" w:cstheme="minorHAnsi"/>
          <w:b/>
          <w:bCs/>
          <w:color w:val="000000"/>
          <w:sz w:val="20"/>
          <w:szCs w:val="20"/>
          <w:lang w:val="ro-RO"/>
        </w:rPr>
      </w:pPr>
      <w:r>
        <w:rPr>
          <w:rFonts w:asciiTheme="minorHAnsi" w:hAnsiTheme="minorHAnsi" w:cstheme="minorHAnsi"/>
          <w:sz w:val="20"/>
          <w:szCs w:val="20"/>
          <w:lang w:val="ro-RO"/>
        </w:rPr>
        <w:t>Adunarea Generală O</w:t>
      </w:r>
      <w:r w:rsidR="001B459B" w:rsidRPr="00C43AC2">
        <w:rPr>
          <w:rFonts w:asciiTheme="minorHAnsi" w:hAnsiTheme="minorHAnsi" w:cstheme="minorHAnsi"/>
          <w:sz w:val="20"/>
          <w:szCs w:val="20"/>
          <w:lang w:val="ro-RO"/>
        </w:rPr>
        <w:t xml:space="preserve">rdinară a Acţionarilor societăţii </w:t>
      </w:r>
      <w:r w:rsidR="001B459B" w:rsidRPr="00C43AC2">
        <w:rPr>
          <w:rFonts w:asciiTheme="minorHAnsi" w:hAnsiTheme="minorHAnsi" w:cstheme="minorHAnsi"/>
          <w:b/>
          <w:sz w:val="20"/>
          <w:szCs w:val="20"/>
          <w:lang w:val="ro-RO"/>
        </w:rPr>
        <w:t>HOLDE AGRI INVEST S.A.</w:t>
      </w:r>
      <w:r w:rsidR="001B459B" w:rsidRPr="00C43AC2">
        <w:rPr>
          <w:rFonts w:asciiTheme="minorHAnsi" w:hAnsiTheme="minorHAnsi" w:cstheme="minorHAnsi"/>
          <w:bCs/>
          <w:sz w:val="20"/>
          <w:szCs w:val="20"/>
          <w:lang w:val="ro-RO"/>
        </w:rPr>
        <w:t xml:space="preserve">, </w:t>
      </w:r>
      <w:r w:rsidR="0011764A" w:rsidRPr="00C43AC2">
        <w:rPr>
          <w:rFonts w:asciiTheme="minorHAnsi" w:hAnsiTheme="minorHAnsi" w:cstheme="minorHAnsi"/>
          <w:bCs/>
          <w:sz w:val="20"/>
          <w:szCs w:val="20"/>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001B459B" w:rsidRPr="00C43AC2">
        <w:rPr>
          <w:rFonts w:asciiTheme="minorHAnsi" w:hAnsiTheme="minorHAnsi" w:cstheme="minorHAnsi"/>
          <w:bCs/>
          <w:sz w:val="20"/>
          <w:szCs w:val="20"/>
          <w:lang w:val="ro-RO"/>
        </w:rPr>
        <w:t>(„</w:t>
      </w:r>
      <w:r w:rsidR="001B459B" w:rsidRPr="00C43AC2">
        <w:rPr>
          <w:rFonts w:asciiTheme="minorHAnsi" w:hAnsiTheme="minorHAnsi" w:cstheme="minorHAnsi"/>
          <w:b/>
          <w:sz w:val="20"/>
          <w:szCs w:val="20"/>
          <w:lang w:val="ro-RO"/>
        </w:rPr>
        <w:t>Societatea</w:t>
      </w:r>
      <w:r w:rsidR="001B459B" w:rsidRPr="00C43AC2">
        <w:rPr>
          <w:rFonts w:asciiTheme="minorHAnsi" w:hAnsiTheme="minorHAnsi" w:cstheme="minorHAnsi"/>
          <w:bCs/>
          <w:sz w:val="20"/>
          <w:szCs w:val="20"/>
          <w:lang w:val="ro-RO"/>
        </w:rPr>
        <w:t>”),</w:t>
      </w:r>
      <w:r w:rsidR="001B459B" w:rsidRPr="00C43AC2">
        <w:rPr>
          <w:rFonts w:asciiTheme="minorHAnsi" w:hAnsiTheme="minorHAnsi" w:cstheme="minorHAnsi"/>
          <w:sz w:val="20"/>
          <w:szCs w:val="20"/>
          <w:lang w:val="ro-RO"/>
        </w:rPr>
        <w:t xml:space="preserve"> întrunită în </w:t>
      </w:r>
      <w:r w:rsidR="00A72A00" w:rsidRPr="00C43AC2">
        <w:rPr>
          <w:rFonts w:asciiTheme="minorHAnsi" w:hAnsiTheme="minorHAnsi" w:cstheme="minorHAnsi"/>
          <w:sz w:val="20"/>
          <w:szCs w:val="20"/>
          <w:lang w:val="ro-RO"/>
        </w:rPr>
        <w:t>condițiile</w:t>
      </w:r>
      <w:r w:rsidR="001B459B" w:rsidRPr="00C43AC2">
        <w:rPr>
          <w:rFonts w:asciiTheme="minorHAnsi" w:hAnsiTheme="minorHAnsi" w:cstheme="minorHAnsi"/>
          <w:sz w:val="20"/>
          <w:szCs w:val="20"/>
          <w:lang w:val="ro-RO"/>
        </w:rPr>
        <w:t xml:space="preserve"> legii nr. 31/1990 privind </w:t>
      </w:r>
      <w:r w:rsidR="00A72A00" w:rsidRPr="00C43AC2">
        <w:rPr>
          <w:rFonts w:asciiTheme="minorHAnsi" w:hAnsiTheme="minorHAnsi" w:cstheme="minorHAnsi"/>
          <w:sz w:val="20"/>
          <w:szCs w:val="20"/>
          <w:lang w:val="ro-RO"/>
        </w:rPr>
        <w:t>societățile</w:t>
      </w:r>
      <w:r w:rsidR="001B459B" w:rsidRPr="00C43AC2">
        <w:rPr>
          <w:rFonts w:asciiTheme="minorHAnsi" w:hAnsiTheme="minorHAnsi" w:cstheme="minorHAnsi"/>
          <w:sz w:val="20"/>
          <w:szCs w:val="20"/>
          <w:lang w:val="ro-RO"/>
        </w:rPr>
        <w:t xml:space="preserve">, republicată cu modificările ulterioare, ale Legii nr. 24/2017 privind emitenții de instrumente financiare și operațiuni de piață, </w:t>
      </w:r>
      <w:r w:rsidR="00A72A00" w:rsidRPr="00C43AC2">
        <w:rPr>
          <w:rFonts w:asciiTheme="minorHAnsi" w:hAnsiTheme="minorHAnsi" w:cstheme="minorHAnsi"/>
          <w:sz w:val="20"/>
          <w:szCs w:val="20"/>
          <w:lang w:val="ro-RO"/>
        </w:rPr>
        <w:t xml:space="preserve">ale </w:t>
      </w:r>
      <w:r w:rsidR="001B459B" w:rsidRPr="00C43AC2">
        <w:rPr>
          <w:rFonts w:asciiTheme="minorHAnsi" w:hAnsiTheme="minorHAnsi" w:cstheme="minorHAnsi"/>
          <w:sz w:val="20"/>
          <w:szCs w:val="20"/>
          <w:lang w:val="ro-RO"/>
        </w:rPr>
        <w:t>Regulamentul</w:t>
      </w:r>
      <w:r w:rsidR="00A72A00" w:rsidRPr="00C43AC2">
        <w:rPr>
          <w:rFonts w:asciiTheme="minorHAnsi" w:hAnsiTheme="minorHAnsi" w:cstheme="minorHAnsi"/>
          <w:sz w:val="20"/>
          <w:szCs w:val="20"/>
          <w:lang w:val="ro-RO"/>
        </w:rPr>
        <w:t>ui</w:t>
      </w:r>
      <w:r w:rsidR="001B459B" w:rsidRPr="00C43AC2">
        <w:rPr>
          <w:rFonts w:asciiTheme="minorHAnsi" w:hAnsiTheme="minorHAnsi" w:cstheme="minorHAnsi"/>
          <w:sz w:val="20"/>
          <w:szCs w:val="20"/>
          <w:lang w:val="ro-RO"/>
        </w:rPr>
        <w:t xml:space="preserve"> ASF nr. 5/2018 privind emitenții de instrumente financiare și operațiuni de piață și ale Actului Constitutiv, la prima convocare, în </w:t>
      </w:r>
      <w:r w:rsidR="00A72A00" w:rsidRPr="00C43AC2">
        <w:rPr>
          <w:rFonts w:asciiTheme="minorHAnsi" w:hAnsiTheme="minorHAnsi" w:cstheme="minorHAnsi"/>
          <w:sz w:val="20"/>
          <w:szCs w:val="20"/>
          <w:lang w:val="ro-RO"/>
        </w:rPr>
        <w:t>ședința</w:t>
      </w:r>
      <w:r w:rsidR="001B459B" w:rsidRPr="00C43AC2">
        <w:rPr>
          <w:rFonts w:asciiTheme="minorHAnsi" w:hAnsiTheme="minorHAnsi" w:cstheme="minorHAnsi"/>
          <w:sz w:val="20"/>
          <w:szCs w:val="20"/>
          <w:lang w:val="ro-RO"/>
        </w:rPr>
        <w:t xml:space="preserve"> din data de </w:t>
      </w:r>
      <w:r w:rsidR="00C63535">
        <w:rPr>
          <w:rFonts w:asciiTheme="minorHAnsi" w:hAnsiTheme="minorHAnsi" w:cstheme="minorHAnsi"/>
          <w:sz w:val="20"/>
          <w:szCs w:val="20"/>
          <w:lang w:val="ro-RO"/>
        </w:rPr>
        <w:t>27.04.2022, ora 12</w:t>
      </w:r>
      <w:r w:rsidR="001B459B" w:rsidRPr="00C43AC2">
        <w:rPr>
          <w:rFonts w:asciiTheme="minorHAnsi" w:hAnsiTheme="minorHAnsi" w:cstheme="minorHAnsi"/>
          <w:sz w:val="20"/>
          <w:szCs w:val="20"/>
          <w:lang w:val="ro-RO"/>
        </w:rPr>
        <w:t xml:space="preserve">:00, ce a avut loc la adresa din </w:t>
      </w:r>
      <w:r w:rsidR="00C63535" w:rsidRPr="00C63535">
        <w:rPr>
          <w:rFonts w:asciiTheme="minorHAnsi" w:hAnsiTheme="minorHAnsi" w:cstheme="minorHAnsi"/>
          <w:b/>
          <w:sz w:val="20"/>
          <w:szCs w:val="20"/>
          <w:lang w:val="ro-RO"/>
        </w:rPr>
        <w:t xml:space="preserve">București, Calea Victoriei 37B, Hotel </w:t>
      </w:r>
      <w:proofErr w:type="spellStart"/>
      <w:r w:rsidR="00C63535" w:rsidRPr="00C63535">
        <w:rPr>
          <w:rFonts w:asciiTheme="minorHAnsi" w:hAnsiTheme="minorHAnsi" w:cstheme="minorHAnsi"/>
          <w:b/>
          <w:sz w:val="20"/>
          <w:szCs w:val="20"/>
          <w:lang w:val="ro-RO"/>
        </w:rPr>
        <w:t>Novotel</w:t>
      </w:r>
      <w:proofErr w:type="spellEnd"/>
      <w:r w:rsidR="00C63535" w:rsidRPr="00C63535">
        <w:rPr>
          <w:rFonts w:asciiTheme="minorHAnsi" w:hAnsiTheme="minorHAnsi" w:cstheme="minorHAnsi"/>
          <w:b/>
          <w:sz w:val="20"/>
          <w:szCs w:val="20"/>
          <w:lang w:val="ro-RO"/>
        </w:rPr>
        <w:t>, sala Lion</w:t>
      </w:r>
      <w:r w:rsidR="00C63535" w:rsidRPr="00C63535">
        <w:rPr>
          <w:rFonts w:asciiTheme="minorHAnsi" w:hAnsiTheme="minorHAnsi" w:cstheme="minorHAnsi"/>
          <w:b/>
          <w:bCs/>
          <w:sz w:val="20"/>
          <w:szCs w:val="20"/>
          <w:lang w:val="ro-RO"/>
        </w:rPr>
        <w:t>, Sector 1</w:t>
      </w:r>
      <w:r w:rsidR="001B459B" w:rsidRPr="00C43AC2">
        <w:rPr>
          <w:rFonts w:asciiTheme="minorHAnsi" w:hAnsiTheme="minorHAnsi" w:cstheme="minorHAnsi"/>
          <w:sz w:val="20"/>
          <w:szCs w:val="20"/>
          <w:lang w:val="ro-RO"/>
        </w:rPr>
        <w:t xml:space="preserve">, </w:t>
      </w:r>
      <w:r w:rsidR="00A72A00" w:rsidRPr="00C43AC2">
        <w:rPr>
          <w:rFonts w:asciiTheme="minorHAnsi" w:eastAsia="SimSun" w:hAnsiTheme="minorHAnsi" w:cstheme="minorHAnsi"/>
          <w:color w:val="000000"/>
          <w:sz w:val="20"/>
          <w:szCs w:val="20"/>
          <w:lang w:val="ro-RO"/>
        </w:rPr>
        <w:t>a adoptat următoarea:</w:t>
      </w:r>
    </w:p>
    <w:p w14:paraId="5A9C4725" w14:textId="77777777" w:rsidR="00345681" w:rsidRPr="00C43AC2" w:rsidRDefault="00345681" w:rsidP="00C03073">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C43AC2" w:rsidRDefault="00A72A00" w:rsidP="00C03073">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C43AC2">
        <w:rPr>
          <w:rFonts w:asciiTheme="minorHAnsi" w:eastAsia="SimSun" w:hAnsiTheme="minorHAnsi" w:cstheme="minorHAnsi"/>
          <w:b/>
          <w:bCs/>
          <w:color w:val="000000"/>
          <w:sz w:val="20"/>
          <w:szCs w:val="20"/>
          <w:lang w:val="ro-RO"/>
        </w:rPr>
        <w:t>HOTĂRÂ</w:t>
      </w:r>
      <w:r w:rsidR="00345681" w:rsidRPr="00C43AC2">
        <w:rPr>
          <w:rFonts w:asciiTheme="minorHAnsi" w:eastAsia="SimSun" w:hAnsiTheme="minorHAnsi" w:cstheme="minorHAnsi"/>
          <w:b/>
          <w:bCs/>
          <w:color w:val="000000"/>
          <w:sz w:val="20"/>
          <w:szCs w:val="20"/>
          <w:lang w:val="ro-RO"/>
        </w:rPr>
        <w:t>RE</w:t>
      </w:r>
    </w:p>
    <w:p w14:paraId="33EE9A6D" w14:textId="77777777" w:rsidR="00A72A00" w:rsidRPr="00C43AC2" w:rsidRDefault="00A72A00" w:rsidP="00C03073">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63A72422" w14:textId="20FDF39B" w:rsidR="00345681" w:rsidRPr="00C43AC2" w:rsidRDefault="001D4E1E"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0050738F">
        <w:rPr>
          <w:rFonts w:asciiTheme="minorHAnsi" w:eastAsia="SimSun" w:hAnsiTheme="minorHAnsi" w:cstheme="minorHAnsi"/>
          <w:color w:val="000000"/>
          <w:sz w:val="20"/>
          <w:szCs w:val="20"/>
          <w:lang w:val="ro-RO"/>
        </w:rPr>
        <w:t xml:space="preserve">se aprobă </w:t>
      </w:r>
      <w:r w:rsidR="0050738F">
        <w:rPr>
          <w:rFonts w:asciiTheme="minorHAnsi" w:hAnsiTheme="minorHAnsi" w:cstheme="minorHAnsi"/>
          <w:color w:val="000000"/>
          <w:sz w:val="20"/>
          <w:szCs w:val="20"/>
          <w:lang w:val="ro-RO"/>
        </w:rPr>
        <w:t>situațiile</w:t>
      </w:r>
      <w:r w:rsidR="0050738F" w:rsidRPr="0050738F">
        <w:rPr>
          <w:rFonts w:asciiTheme="minorHAnsi" w:hAnsiTheme="minorHAnsi" w:cstheme="minorHAnsi"/>
          <w:color w:val="000000"/>
          <w:sz w:val="20"/>
          <w:szCs w:val="20"/>
          <w:lang w:val="ro-RO"/>
        </w:rPr>
        <w:t xml:space="preserve"> financiare individuale și consolidate ale Societății pentru exercițiul financiar 2021, întocmite pe baza Raportului Administratorului Unic și Raportului auditorului financiar pentru anul 2021</w:t>
      </w:r>
      <w:r w:rsidR="00942B8B">
        <w:rPr>
          <w:rFonts w:asciiTheme="minorHAnsi" w:hAnsiTheme="minorHAnsi" w:cstheme="minorHAnsi"/>
          <w:color w:val="000000"/>
          <w:sz w:val="20"/>
          <w:szCs w:val="20"/>
          <w:lang w:val="ro-RO"/>
        </w:rPr>
        <w:t>.</w:t>
      </w:r>
    </w:p>
    <w:p w14:paraId="50799358" w14:textId="65BE8AFE" w:rsidR="001D4E1E" w:rsidRPr="00C43AC2" w:rsidRDefault="001D4E1E" w:rsidP="00C03073">
      <w:pPr>
        <w:pStyle w:val="Listparagraf"/>
        <w:spacing w:line="294" w:lineRule="atLeast"/>
        <w:ind w:left="0"/>
        <w:rPr>
          <w:rFonts w:asciiTheme="minorHAnsi" w:eastAsia="SimSun" w:hAnsiTheme="minorHAnsi" w:cstheme="minorHAnsi"/>
          <w:color w:val="000000"/>
          <w:sz w:val="20"/>
          <w:szCs w:val="20"/>
          <w:lang w:val="ro-RO"/>
        </w:rPr>
      </w:pPr>
    </w:p>
    <w:p w14:paraId="57887A09" w14:textId="30614376" w:rsidR="001D4E1E" w:rsidRPr="00C43AC2" w:rsidRDefault="001D4E1E"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w:t>
      </w:r>
      <w:r w:rsidRPr="00BA1383">
        <w:rPr>
          <w:rFonts w:asciiTheme="minorHAnsi" w:eastAsia="SimSun" w:hAnsiTheme="minorHAnsi" w:cstheme="minorHAnsi"/>
          <w:color w:val="000000"/>
          <w:sz w:val="20"/>
          <w:szCs w:val="20"/>
          <w:lang w:val="ro-RO"/>
        </w:rPr>
        <w:t xml:space="preserve">de drepturi de vot ale Societății, un număr de _______ voturi împotrivă și ______ abțineri, </w:t>
      </w:r>
      <w:r w:rsidRPr="00BA1383">
        <w:rPr>
          <w:rFonts w:asciiTheme="minorHAnsi" w:hAnsiTheme="minorHAnsi" w:cstheme="minorHAnsi"/>
          <w:color w:val="000000"/>
          <w:sz w:val="20"/>
          <w:szCs w:val="20"/>
          <w:lang w:val="ro-RO"/>
        </w:rPr>
        <w:t xml:space="preserve">se aprobă </w:t>
      </w:r>
      <w:r w:rsidR="0050738F">
        <w:rPr>
          <w:rFonts w:asciiTheme="minorHAnsi" w:hAnsiTheme="minorHAnsi" w:cstheme="minorHAnsi"/>
          <w:color w:val="000000"/>
          <w:sz w:val="20"/>
          <w:szCs w:val="20"/>
          <w:lang w:val="ro-RO"/>
        </w:rPr>
        <w:t>Raportul</w:t>
      </w:r>
      <w:r w:rsidR="0050738F" w:rsidRPr="0050738F">
        <w:rPr>
          <w:rFonts w:asciiTheme="minorHAnsi" w:hAnsiTheme="minorHAnsi" w:cstheme="minorHAnsi"/>
          <w:color w:val="000000"/>
          <w:sz w:val="20"/>
          <w:szCs w:val="20"/>
          <w:lang w:val="ro-RO"/>
        </w:rPr>
        <w:t xml:space="preserve"> Anual pentru anul 2021 întocmit conform Regulamentul ASF nr. 5/2018 privind emitenții de instrumente financiare și operațiuni de piață</w:t>
      </w:r>
      <w:r w:rsidR="00BA1383">
        <w:rPr>
          <w:rFonts w:asciiTheme="minorHAnsi" w:hAnsiTheme="minorHAnsi" w:cstheme="minorHAnsi"/>
          <w:color w:val="000000"/>
          <w:sz w:val="20"/>
          <w:szCs w:val="20"/>
          <w:lang w:val="ro-RO"/>
        </w:rPr>
        <w:t>.</w:t>
      </w:r>
    </w:p>
    <w:p w14:paraId="3E20A5FD" w14:textId="5C7026D7" w:rsidR="001D4E1E" w:rsidRPr="00C43AC2" w:rsidRDefault="001D4E1E" w:rsidP="00C03073">
      <w:pPr>
        <w:pStyle w:val="Listparagraf"/>
        <w:tabs>
          <w:tab w:val="left" w:pos="900"/>
        </w:tabs>
        <w:spacing w:line="294" w:lineRule="atLeast"/>
        <w:ind w:left="993" w:hanging="426"/>
        <w:jc w:val="both"/>
        <w:rPr>
          <w:rFonts w:asciiTheme="minorHAnsi" w:eastAsia="SimSun" w:hAnsiTheme="minorHAnsi" w:cstheme="minorHAnsi"/>
          <w:bCs/>
          <w:color w:val="000000"/>
          <w:sz w:val="20"/>
          <w:szCs w:val="20"/>
          <w:lang w:val="ro-RO"/>
        </w:rPr>
      </w:pPr>
    </w:p>
    <w:p w14:paraId="14A83798" w14:textId="77777777" w:rsidR="00C03073" w:rsidRPr="00C43AC2" w:rsidRDefault="00C03073" w:rsidP="00C03073">
      <w:pPr>
        <w:pStyle w:val="Listparagraf"/>
        <w:tabs>
          <w:tab w:val="left" w:pos="900"/>
        </w:tabs>
        <w:spacing w:line="294" w:lineRule="atLeast"/>
        <w:ind w:left="993" w:hanging="426"/>
        <w:jc w:val="both"/>
        <w:rPr>
          <w:rFonts w:asciiTheme="minorHAnsi" w:eastAsia="SimSun" w:hAnsiTheme="minorHAnsi" w:cstheme="minorHAnsi"/>
          <w:bCs/>
          <w:color w:val="000000"/>
          <w:sz w:val="20"/>
          <w:szCs w:val="20"/>
          <w:lang w:val="ro-RO"/>
        </w:rPr>
      </w:pPr>
    </w:p>
    <w:p w14:paraId="0E6EE7E4" w14:textId="060690DF" w:rsidR="001D4E1E" w:rsidRPr="00C43AC2" w:rsidRDefault="001D4E1E"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bCs/>
          <w:color w:val="000000"/>
          <w:sz w:val="20"/>
          <w:szCs w:val="20"/>
          <w:lang w:val="ro-RO"/>
        </w:rPr>
      </w:pPr>
      <w:r w:rsidRPr="00C43AC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C43AC2">
        <w:rPr>
          <w:rFonts w:asciiTheme="minorHAnsi" w:hAnsiTheme="minorHAnsi" w:cstheme="minorHAnsi"/>
          <w:color w:val="000000"/>
          <w:sz w:val="20"/>
          <w:szCs w:val="20"/>
          <w:lang w:val="ro-RO"/>
        </w:rPr>
        <w:t xml:space="preserve">se aprobă </w:t>
      </w:r>
      <w:r w:rsidR="0050738F">
        <w:rPr>
          <w:rFonts w:asciiTheme="minorHAnsi" w:eastAsia="SimSun" w:hAnsiTheme="minorHAnsi" w:cstheme="minorHAnsi"/>
          <w:bCs/>
          <w:color w:val="000000"/>
          <w:sz w:val="20"/>
          <w:szCs w:val="20"/>
          <w:lang w:val="ro-RO"/>
        </w:rPr>
        <w:t>descărcarea</w:t>
      </w:r>
      <w:r w:rsidR="0050738F" w:rsidRPr="0050738F">
        <w:rPr>
          <w:rFonts w:asciiTheme="minorHAnsi" w:eastAsia="SimSun" w:hAnsiTheme="minorHAnsi" w:cstheme="minorHAnsi"/>
          <w:bCs/>
          <w:color w:val="000000"/>
          <w:sz w:val="20"/>
          <w:szCs w:val="20"/>
          <w:lang w:val="ro-RO"/>
        </w:rPr>
        <w:t xml:space="preserve"> de gestiune a Administratorului Unic pentru activitatea aferentă anului financiar 2021</w:t>
      </w:r>
      <w:r w:rsidRPr="00C43AC2">
        <w:rPr>
          <w:rFonts w:asciiTheme="minorHAnsi" w:eastAsia="SimSun" w:hAnsiTheme="minorHAnsi" w:cstheme="minorHAnsi"/>
          <w:bCs/>
          <w:color w:val="000000"/>
          <w:sz w:val="20"/>
          <w:szCs w:val="20"/>
          <w:lang w:val="ro-RO"/>
        </w:rPr>
        <w:t>.</w:t>
      </w:r>
    </w:p>
    <w:p w14:paraId="64FF7E9F" w14:textId="033118F8" w:rsidR="001D4E1E" w:rsidRPr="00C43AC2" w:rsidRDefault="001D4E1E" w:rsidP="00C03073">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0D979F8A" w14:textId="4B51672A" w:rsidR="001D4E1E" w:rsidRDefault="001D4E1E" w:rsidP="009B533C">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C43AC2">
        <w:rPr>
          <w:rFonts w:asciiTheme="minorHAnsi" w:hAnsiTheme="minorHAnsi" w:cstheme="minorHAnsi"/>
          <w:color w:val="000000"/>
          <w:sz w:val="20"/>
          <w:szCs w:val="20"/>
          <w:lang w:val="ro-RO"/>
        </w:rPr>
        <w:t xml:space="preserve">se aprobă </w:t>
      </w:r>
      <w:r w:rsidR="0050738F" w:rsidRPr="0050738F">
        <w:rPr>
          <w:rFonts w:asciiTheme="minorHAnsi" w:eastAsia="SimSun" w:hAnsiTheme="minorHAnsi" w:cstheme="minorHAnsi"/>
          <w:color w:val="000000"/>
          <w:sz w:val="20"/>
          <w:szCs w:val="20"/>
          <w:lang w:val="ro-RO"/>
        </w:rPr>
        <w:t>remuneraț</w:t>
      </w:r>
      <w:r w:rsidR="0050738F">
        <w:rPr>
          <w:rFonts w:asciiTheme="minorHAnsi" w:eastAsia="SimSun" w:hAnsiTheme="minorHAnsi" w:cstheme="minorHAnsi"/>
          <w:color w:val="000000"/>
          <w:sz w:val="20"/>
          <w:szCs w:val="20"/>
          <w:lang w:val="ro-RO"/>
        </w:rPr>
        <w:t>ia variabilă</w:t>
      </w:r>
      <w:r w:rsidR="0050738F" w:rsidRPr="0050738F">
        <w:rPr>
          <w:rFonts w:asciiTheme="minorHAnsi" w:eastAsia="SimSun" w:hAnsiTheme="minorHAnsi" w:cstheme="minorHAnsi"/>
          <w:color w:val="000000"/>
          <w:sz w:val="20"/>
          <w:szCs w:val="20"/>
          <w:lang w:val="ro-RO"/>
        </w:rPr>
        <w:t xml:space="preserve"> ce va fi acordată Administratorului Unic pentru activitatea desfășurată de acesta în exercițiul financiar 2021</w:t>
      </w:r>
      <w:r w:rsidR="007A1770">
        <w:rPr>
          <w:rFonts w:asciiTheme="minorHAnsi" w:eastAsia="SimSun" w:hAnsiTheme="minorHAnsi" w:cstheme="minorHAnsi"/>
          <w:color w:val="000000"/>
          <w:sz w:val="20"/>
          <w:szCs w:val="20"/>
          <w:lang w:val="ro-RO"/>
        </w:rPr>
        <w:t xml:space="preserve">, în </w:t>
      </w:r>
      <w:r w:rsidR="007A1770" w:rsidRPr="00384CA7">
        <w:rPr>
          <w:rFonts w:asciiTheme="minorHAnsi" w:eastAsia="SimSun" w:hAnsiTheme="minorHAnsi" w:cstheme="minorHAnsi"/>
          <w:color w:val="000000"/>
          <w:sz w:val="20"/>
          <w:szCs w:val="20"/>
          <w:lang w:val="ro-RO"/>
        </w:rPr>
        <w:t xml:space="preserve">cuantum de </w:t>
      </w:r>
      <w:r w:rsidR="009B533C" w:rsidRPr="009B533C">
        <w:rPr>
          <w:rFonts w:asciiTheme="minorHAnsi" w:eastAsia="SimSun" w:hAnsiTheme="minorHAnsi" w:cstheme="minorHAnsi"/>
          <w:color w:val="000000"/>
          <w:sz w:val="20"/>
          <w:szCs w:val="20"/>
          <w:lang w:val="ro-RO"/>
        </w:rPr>
        <w:t>419.</w:t>
      </w:r>
      <w:r w:rsidR="009B533C" w:rsidRPr="009B533C">
        <w:rPr>
          <w:rFonts w:asciiTheme="minorHAnsi" w:eastAsia="SimSun" w:hAnsiTheme="minorHAnsi" w:cstheme="minorHAnsi"/>
          <w:color w:val="000000"/>
          <w:sz w:val="20"/>
          <w:szCs w:val="20"/>
          <w:lang w:val="ro-RO"/>
        </w:rPr>
        <w:t>382</w:t>
      </w:r>
      <w:r w:rsidR="007A1770" w:rsidRPr="00384CA7">
        <w:rPr>
          <w:rFonts w:asciiTheme="minorHAnsi" w:eastAsia="SimSun" w:hAnsiTheme="minorHAnsi" w:cstheme="minorHAnsi"/>
          <w:color w:val="000000"/>
          <w:sz w:val="20"/>
          <w:szCs w:val="20"/>
          <w:lang w:val="ro-RO"/>
        </w:rPr>
        <w:t xml:space="preserve"> </w:t>
      </w:r>
      <w:r w:rsidR="009B533C">
        <w:rPr>
          <w:rFonts w:asciiTheme="minorHAnsi" w:eastAsia="SimSun" w:hAnsiTheme="minorHAnsi" w:cstheme="minorHAnsi"/>
          <w:color w:val="000000"/>
          <w:sz w:val="20"/>
          <w:szCs w:val="20"/>
          <w:lang w:val="ro-RO"/>
        </w:rPr>
        <w:t xml:space="preserve">lei </w:t>
      </w:r>
      <w:r w:rsidR="007A1770" w:rsidRPr="00384CA7">
        <w:rPr>
          <w:rFonts w:asciiTheme="minorHAnsi" w:eastAsia="SimSun" w:hAnsiTheme="minorHAnsi" w:cstheme="minorHAnsi"/>
          <w:color w:val="000000"/>
          <w:sz w:val="20"/>
          <w:szCs w:val="20"/>
          <w:lang w:val="ro-RO"/>
        </w:rPr>
        <w:t xml:space="preserve">și </w:t>
      </w:r>
      <w:r w:rsidR="0050738F" w:rsidRPr="00384CA7">
        <w:rPr>
          <w:rFonts w:asciiTheme="minorHAnsi" w:eastAsia="SimSun" w:hAnsiTheme="minorHAnsi" w:cstheme="minorHAnsi"/>
          <w:color w:val="000000"/>
          <w:sz w:val="20"/>
          <w:szCs w:val="20"/>
          <w:lang w:val="ro-RO"/>
        </w:rPr>
        <w:t xml:space="preserve">Bonusul Anual de </w:t>
      </w:r>
      <w:r w:rsidR="0050738F" w:rsidRPr="00384CA7">
        <w:rPr>
          <w:rFonts w:asciiTheme="minorHAnsi" w:eastAsia="SimSun" w:hAnsiTheme="minorHAnsi" w:cstheme="minorHAnsi"/>
          <w:color w:val="000000"/>
          <w:sz w:val="20"/>
          <w:szCs w:val="20"/>
          <w:lang w:val="ro-RO"/>
        </w:rPr>
        <w:lastRenderedPageBreak/>
        <w:t>Performanță</w:t>
      </w:r>
      <w:r w:rsidR="007A1770" w:rsidRPr="00384CA7">
        <w:rPr>
          <w:rFonts w:asciiTheme="minorHAnsi" w:eastAsia="SimSun" w:hAnsiTheme="minorHAnsi" w:cstheme="minorHAnsi"/>
          <w:color w:val="000000"/>
          <w:sz w:val="20"/>
          <w:szCs w:val="20"/>
          <w:lang w:val="ro-RO"/>
        </w:rPr>
        <w:t xml:space="preserve"> aferent exercițiului financiar 2021 în cuantum de </w:t>
      </w:r>
      <w:r w:rsidR="009B533C" w:rsidRPr="009B533C">
        <w:rPr>
          <w:rFonts w:asciiTheme="minorHAnsi" w:eastAsia="SimSun" w:hAnsiTheme="minorHAnsi" w:cstheme="minorHAnsi"/>
          <w:color w:val="000000"/>
          <w:sz w:val="20"/>
          <w:szCs w:val="20"/>
          <w:lang w:val="ro-RO"/>
        </w:rPr>
        <w:t>1.452.547 lei</w:t>
      </w:r>
      <w:bookmarkStart w:id="0" w:name="_GoBack"/>
      <w:bookmarkEnd w:id="0"/>
      <w:r w:rsidR="007A1770" w:rsidRPr="00384CA7">
        <w:rPr>
          <w:rFonts w:asciiTheme="minorHAnsi" w:eastAsia="SimSun" w:hAnsiTheme="minorHAnsi" w:cstheme="minorHAnsi"/>
          <w:color w:val="000000"/>
          <w:sz w:val="20"/>
          <w:szCs w:val="20"/>
          <w:lang w:val="ro-RO"/>
        </w:rPr>
        <w:t>, calculate</w:t>
      </w:r>
      <w:r w:rsidR="0050738F" w:rsidRPr="00384CA7">
        <w:rPr>
          <w:rFonts w:asciiTheme="minorHAnsi" w:eastAsia="SimSun" w:hAnsiTheme="minorHAnsi" w:cstheme="minorHAnsi"/>
          <w:color w:val="000000"/>
          <w:sz w:val="20"/>
          <w:szCs w:val="20"/>
          <w:lang w:val="ro-RO"/>
        </w:rPr>
        <w:t xml:space="preserve"> pe baza situațiilor financiare pentru exercițiul financiar 2021, conform Politicii de remunerare și Cont</w:t>
      </w:r>
      <w:r w:rsidR="0050738F" w:rsidRPr="0050738F">
        <w:rPr>
          <w:rFonts w:asciiTheme="minorHAnsi" w:eastAsia="SimSun" w:hAnsiTheme="minorHAnsi" w:cstheme="minorHAnsi"/>
          <w:color w:val="000000"/>
          <w:sz w:val="20"/>
          <w:szCs w:val="20"/>
          <w:lang w:val="ro-RO"/>
        </w:rPr>
        <w:t>ractului de Management încheiat între Societate și Administratorul Unic. În condițiile în care Administratorul Unic își va exprima acordul în acest sens, creanța rezultată din remunerația variabilă – Bonusul Anual de Performanță aferent activității desfășurate de Administratorul Unic în exercițiul financiar 2021, datorată de Societate către Administratorului Unic se va putea stinge prin compensarea creanței în acțiuni ordinare emise de Societate</w:t>
      </w:r>
      <w:r w:rsidR="0050738F">
        <w:rPr>
          <w:rFonts w:asciiTheme="minorHAnsi" w:eastAsia="SimSun" w:hAnsiTheme="minorHAnsi" w:cstheme="minorHAnsi"/>
          <w:color w:val="000000"/>
          <w:sz w:val="20"/>
          <w:szCs w:val="20"/>
          <w:lang w:val="ro-RO"/>
        </w:rPr>
        <w:t xml:space="preserve">. </w:t>
      </w:r>
    </w:p>
    <w:p w14:paraId="20E69BA4" w14:textId="77777777" w:rsidR="0050738F" w:rsidRDefault="0050738F" w:rsidP="0050738F">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3F04E5CB" w14:textId="7421ABA5" w:rsidR="0050738F" w:rsidRDefault="0050738F"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Cu un număr de ________ voturi pentru însemnând________% din capitalul social reprezentat în adunare, respectiv și __________% din numărul total de drepturi de vot ale Societății, un număr de _______ voturi împotrivă și ______ abțineri,</w:t>
      </w:r>
      <w:r w:rsidRPr="0050738F">
        <w:rPr>
          <w:rFonts w:asciiTheme="minorHAnsi" w:eastAsiaTheme="minorHAnsi" w:hAnsiTheme="minorHAnsi" w:cstheme="minorHAnsi"/>
          <w:sz w:val="20"/>
          <w:szCs w:val="20"/>
          <w:lang w:val="ro-RO"/>
        </w:rPr>
        <w:t xml:space="preserve"> </w:t>
      </w:r>
      <w:r>
        <w:rPr>
          <w:rFonts w:asciiTheme="minorHAnsi" w:eastAsiaTheme="minorHAnsi" w:hAnsiTheme="minorHAnsi" w:cstheme="minorHAnsi"/>
          <w:sz w:val="20"/>
          <w:szCs w:val="20"/>
          <w:lang w:val="ro-RO"/>
        </w:rPr>
        <w:t xml:space="preserve">se aprobă </w:t>
      </w:r>
      <w:r>
        <w:rPr>
          <w:rFonts w:asciiTheme="minorHAnsi" w:eastAsia="SimSun" w:hAnsiTheme="minorHAnsi" w:cstheme="minorHAnsi"/>
          <w:color w:val="000000"/>
          <w:sz w:val="20"/>
          <w:szCs w:val="20"/>
          <w:lang w:val="ro-RO"/>
        </w:rPr>
        <w:t>transferul</w:t>
      </w:r>
      <w:r w:rsidRPr="0050738F">
        <w:rPr>
          <w:rFonts w:asciiTheme="minorHAnsi" w:eastAsia="SimSun" w:hAnsiTheme="minorHAnsi" w:cstheme="minorHAnsi"/>
          <w:color w:val="000000"/>
          <w:sz w:val="20"/>
          <w:szCs w:val="20"/>
          <w:lang w:val="ro-RO"/>
        </w:rPr>
        <w:t xml:space="preserve"> sumei de 10.616.184 lei reprezentând prime de emisiune din contul 1041 – prime de emisiune, în contul 1068 - alte rezerve</w:t>
      </w:r>
      <w:r>
        <w:rPr>
          <w:rFonts w:asciiTheme="minorHAnsi" w:eastAsia="SimSun" w:hAnsiTheme="minorHAnsi" w:cstheme="minorHAnsi"/>
          <w:color w:val="000000"/>
          <w:sz w:val="20"/>
          <w:szCs w:val="20"/>
          <w:lang w:val="ro-RO"/>
        </w:rPr>
        <w:t xml:space="preserve">. </w:t>
      </w:r>
    </w:p>
    <w:p w14:paraId="49ED9800" w14:textId="77777777" w:rsidR="0050738F" w:rsidRDefault="0050738F" w:rsidP="0050738F">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3D191BC7" w14:textId="09A5697C" w:rsidR="0050738F" w:rsidRPr="0050738F" w:rsidRDefault="0050738F"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Cu un număr de ________ voturi pentru însemnând________% din capitalul social reprezentat în adunare, respectiv și __________% din numărul total de drepturi de vot ale Societății, un număr de _______ voturi împotrivă și ______ abțineri,</w:t>
      </w:r>
      <w:r w:rsidRPr="0050738F">
        <w:rPr>
          <w:rFonts w:asciiTheme="minorHAnsi" w:eastAsiaTheme="minorHAnsi" w:hAnsiTheme="minorHAnsi" w:cstheme="minorHAnsi"/>
          <w:sz w:val="20"/>
          <w:szCs w:val="20"/>
          <w:lang w:val="ro-RO"/>
        </w:rPr>
        <w:t xml:space="preserve"> </w:t>
      </w:r>
      <w:r>
        <w:rPr>
          <w:rFonts w:asciiTheme="minorHAnsi" w:eastAsiaTheme="minorHAnsi" w:hAnsiTheme="minorHAnsi" w:cstheme="minorHAnsi"/>
          <w:sz w:val="20"/>
          <w:szCs w:val="20"/>
          <w:lang w:val="ro-RO"/>
        </w:rPr>
        <w:t>se aprobă</w:t>
      </w:r>
      <w:r w:rsidRPr="0050738F">
        <w:rPr>
          <w:rFonts w:asciiTheme="minorHAnsi" w:eastAsiaTheme="minorHAnsi" w:hAnsiTheme="minorHAnsi" w:cstheme="minorHAnsi"/>
          <w:sz w:val="20"/>
          <w:szCs w:val="20"/>
          <w:lang w:val="ro-RO"/>
        </w:rPr>
        <w:t xml:space="preserve"> </w:t>
      </w:r>
      <w:r>
        <w:rPr>
          <w:rFonts w:asciiTheme="minorHAnsi" w:eastAsiaTheme="minorHAnsi" w:hAnsiTheme="minorHAnsi" w:cstheme="minorHAnsi"/>
          <w:sz w:val="20"/>
          <w:szCs w:val="20"/>
          <w:lang w:val="ro-RO"/>
        </w:rPr>
        <w:t>bugetul</w:t>
      </w:r>
      <w:r w:rsidRPr="0050738F">
        <w:rPr>
          <w:rFonts w:asciiTheme="minorHAnsi" w:eastAsiaTheme="minorHAnsi" w:hAnsiTheme="minorHAnsi" w:cstheme="minorHAnsi"/>
          <w:sz w:val="20"/>
          <w:szCs w:val="20"/>
          <w:lang w:val="ro-RO"/>
        </w:rPr>
        <w:t xml:space="preserve"> de venituri și cheltuieli al Societății pentru exercițiul financiar 2022</w:t>
      </w:r>
      <w:r>
        <w:rPr>
          <w:rFonts w:asciiTheme="minorHAnsi" w:eastAsiaTheme="minorHAnsi" w:hAnsiTheme="minorHAnsi" w:cstheme="minorHAnsi"/>
          <w:sz w:val="20"/>
          <w:szCs w:val="20"/>
          <w:lang w:val="ro-RO"/>
        </w:rPr>
        <w:t xml:space="preserve">. </w:t>
      </w:r>
    </w:p>
    <w:p w14:paraId="3AED2565" w14:textId="77777777" w:rsidR="0050738F" w:rsidRPr="0050738F" w:rsidRDefault="0050738F" w:rsidP="0050738F">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1D34B235" w14:textId="29632795" w:rsidR="0050738F" w:rsidRDefault="0050738F"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Cu un număr de ________ voturi pentru însemnând________% din capitalul social reprezentat în adunare, respectiv și __________% din numărul total de drepturi de vot ale Societății, un număr de _______ voturi împotrivă și ______ abțineri,</w:t>
      </w:r>
      <w:r w:rsidRPr="0050738F">
        <w:rPr>
          <w:rFonts w:asciiTheme="minorHAnsi" w:eastAsiaTheme="minorHAnsi" w:hAnsiTheme="minorHAnsi" w:cstheme="minorHAnsi"/>
          <w:sz w:val="20"/>
          <w:szCs w:val="20"/>
          <w:lang w:val="ro-RO"/>
        </w:rPr>
        <w:t xml:space="preserve"> </w:t>
      </w:r>
      <w:r>
        <w:rPr>
          <w:rFonts w:asciiTheme="minorHAnsi" w:eastAsiaTheme="minorHAnsi" w:hAnsiTheme="minorHAnsi" w:cstheme="minorHAnsi"/>
          <w:sz w:val="20"/>
          <w:szCs w:val="20"/>
          <w:lang w:val="ro-RO"/>
        </w:rPr>
        <w:t>se aprobă</w:t>
      </w:r>
      <w:r w:rsidRPr="0050738F">
        <w:rPr>
          <w:rFonts w:asciiTheme="minorHAnsi" w:eastAsiaTheme="minorHAnsi" w:hAnsiTheme="minorHAnsi" w:cstheme="minorHAnsi"/>
          <w:sz w:val="20"/>
          <w:szCs w:val="20"/>
          <w:lang w:val="ro-RO"/>
        </w:rPr>
        <w:t xml:space="preserve"> </w:t>
      </w:r>
      <w:r w:rsidRPr="0050738F">
        <w:rPr>
          <w:rFonts w:asciiTheme="minorHAnsi" w:eastAsia="SimSun" w:hAnsiTheme="minorHAnsi" w:cstheme="minorHAnsi"/>
          <w:color w:val="000000"/>
          <w:sz w:val="20"/>
          <w:szCs w:val="20"/>
          <w:lang w:val="ro-RO"/>
        </w:rPr>
        <w:t>plan</w:t>
      </w:r>
      <w:r>
        <w:rPr>
          <w:rFonts w:asciiTheme="minorHAnsi" w:eastAsia="SimSun" w:hAnsiTheme="minorHAnsi" w:cstheme="minorHAnsi"/>
          <w:color w:val="000000"/>
          <w:sz w:val="20"/>
          <w:szCs w:val="20"/>
          <w:lang w:val="ro-RO"/>
        </w:rPr>
        <w:t>ul</w:t>
      </w:r>
      <w:r w:rsidRPr="0050738F">
        <w:rPr>
          <w:rFonts w:asciiTheme="minorHAnsi" w:eastAsia="SimSun" w:hAnsiTheme="minorHAnsi" w:cstheme="minorHAnsi"/>
          <w:color w:val="000000"/>
          <w:sz w:val="20"/>
          <w:szCs w:val="20"/>
          <w:lang w:val="ro-RO"/>
        </w:rPr>
        <w:t xml:space="preserve"> de investiții pentru anul 2022</w:t>
      </w:r>
      <w:r>
        <w:rPr>
          <w:rFonts w:asciiTheme="minorHAnsi" w:eastAsia="SimSun" w:hAnsiTheme="minorHAnsi" w:cstheme="minorHAnsi"/>
          <w:color w:val="000000"/>
          <w:sz w:val="20"/>
          <w:szCs w:val="20"/>
          <w:lang w:val="ro-RO"/>
        </w:rPr>
        <w:t xml:space="preserve">. </w:t>
      </w:r>
    </w:p>
    <w:p w14:paraId="36C07506" w14:textId="77777777" w:rsidR="0050738F" w:rsidRDefault="0050738F" w:rsidP="0050738F">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6E25660D" w14:textId="77777777" w:rsidR="0050738F" w:rsidRDefault="0050738F"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Cu un număr de ________ voturi pentru însemnând________% din capitalul social reprezentat în adunare, respectiv și __________% din numărul total de drepturi de vot ale Societății, un număr de _______ voturi împotrivă și ______ abțineri,</w:t>
      </w:r>
      <w:r w:rsidRPr="0050738F">
        <w:rPr>
          <w:rFonts w:asciiTheme="minorHAnsi" w:eastAsiaTheme="minorHAnsi" w:hAnsiTheme="minorHAnsi" w:cstheme="minorHAnsi"/>
          <w:sz w:val="20"/>
          <w:szCs w:val="20"/>
          <w:lang w:val="ro-RO"/>
        </w:rPr>
        <w:t xml:space="preserve"> </w:t>
      </w:r>
      <w:r>
        <w:rPr>
          <w:rFonts w:asciiTheme="minorHAnsi" w:eastAsiaTheme="minorHAnsi" w:hAnsiTheme="minorHAnsi" w:cstheme="minorHAnsi"/>
          <w:sz w:val="20"/>
          <w:szCs w:val="20"/>
          <w:lang w:val="ro-RO"/>
        </w:rPr>
        <w:t>se aprobă</w:t>
      </w:r>
      <w:r w:rsidRPr="0050738F">
        <w:rPr>
          <w:rFonts w:asciiTheme="minorHAnsi" w:eastAsiaTheme="minorHAnsi" w:hAnsiTheme="minorHAnsi" w:cstheme="minorHAnsi"/>
          <w:sz w:val="20"/>
          <w:szCs w:val="20"/>
          <w:lang w:val="ro-RO"/>
        </w:rPr>
        <w:t xml:space="preserve"> </w:t>
      </w:r>
      <w:r>
        <w:rPr>
          <w:rFonts w:asciiTheme="minorHAnsi" w:eastAsia="SimSun" w:hAnsiTheme="minorHAnsi" w:cstheme="minorHAnsi"/>
          <w:color w:val="000000"/>
          <w:sz w:val="20"/>
          <w:szCs w:val="20"/>
          <w:lang w:val="ro-RO"/>
        </w:rPr>
        <w:t>raportul</w:t>
      </w:r>
      <w:r w:rsidRPr="0050738F">
        <w:rPr>
          <w:rFonts w:asciiTheme="minorHAnsi" w:eastAsia="SimSun" w:hAnsiTheme="minorHAnsi" w:cstheme="minorHAnsi"/>
          <w:color w:val="000000"/>
          <w:sz w:val="20"/>
          <w:szCs w:val="20"/>
          <w:lang w:val="ro-RO"/>
        </w:rPr>
        <w:t xml:space="preserve"> de remunerare aferent exercițiului financiar 2021, conform art. 107 din legea nr. 24/2017 privind emitenții de instrumente financiare și operațiuni de piață</w:t>
      </w:r>
      <w:r>
        <w:rPr>
          <w:rFonts w:asciiTheme="minorHAnsi" w:eastAsia="SimSun" w:hAnsiTheme="minorHAnsi" w:cstheme="minorHAnsi"/>
          <w:color w:val="000000"/>
          <w:sz w:val="20"/>
          <w:szCs w:val="20"/>
          <w:lang w:val="ro-RO"/>
        </w:rPr>
        <w:t>.</w:t>
      </w:r>
    </w:p>
    <w:p w14:paraId="3E93063D" w14:textId="2BC8EBA6" w:rsidR="0050738F" w:rsidRDefault="0050738F" w:rsidP="0050738F">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r>
        <w:rPr>
          <w:rFonts w:asciiTheme="minorHAnsi" w:eastAsia="SimSun" w:hAnsiTheme="minorHAnsi" w:cstheme="minorHAnsi"/>
          <w:color w:val="000000"/>
          <w:sz w:val="20"/>
          <w:szCs w:val="20"/>
          <w:lang w:val="ro-RO"/>
        </w:rPr>
        <w:t xml:space="preserve"> </w:t>
      </w:r>
    </w:p>
    <w:p w14:paraId="5C27AB3C" w14:textId="768D23F2" w:rsidR="0050738F" w:rsidRDefault="0050738F"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Cu un număr de ________ voturi pentru însemnând________% din capitalul social reprezentat în adunare, respectiv și __________% din numărul total de drepturi de vot ale Societății, un număr de _______ voturi împotrivă și ______ abțineri,</w:t>
      </w:r>
      <w:r w:rsidRPr="0050738F">
        <w:rPr>
          <w:rFonts w:asciiTheme="minorHAnsi" w:eastAsiaTheme="minorHAnsi" w:hAnsiTheme="minorHAnsi" w:cstheme="minorHAnsi"/>
          <w:sz w:val="20"/>
          <w:szCs w:val="20"/>
          <w:lang w:val="ro-RO"/>
        </w:rPr>
        <w:t xml:space="preserve"> </w:t>
      </w:r>
      <w:r>
        <w:rPr>
          <w:rFonts w:asciiTheme="minorHAnsi" w:eastAsiaTheme="minorHAnsi" w:hAnsiTheme="minorHAnsi" w:cstheme="minorHAnsi"/>
          <w:sz w:val="20"/>
          <w:szCs w:val="20"/>
          <w:lang w:val="ro-RO"/>
        </w:rPr>
        <w:t>se aprobă</w:t>
      </w:r>
      <w:r w:rsidRPr="0050738F">
        <w:rPr>
          <w:rFonts w:asciiTheme="minorHAnsi" w:eastAsiaTheme="minorHAnsi" w:hAnsiTheme="minorHAnsi" w:cstheme="minorHAnsi"/>
          <w:sz w:val="20"/>
          <w:szCs w:val="20"/>
          <w:lang w:val="ro-RO"/>
        </w:rPr>
        <w:t xml:space="preserve"> </w:t>
      </w:r>
      <w:r>
        <w:rPr>
          <w:rFonts w:asciiTheme="minorHAnsi" w:eastAsia="SimSun" w:hAnsiTheme="minorHAnsi" w:cstheme="minorHAnsi"/>
          <w:color w:val="000000"/>
          <w:sz w:val="20"/>
          <w:szCs w:val="20"/>
          <w:lang w:val="ro-RO"/>
        </w:rPr>
        <w:t>data</w:t>
      </w:r>
      <w:r w:rsidRPr="0050738F">
        <w:rPr>
          <w:rFonts w:asciiTheme="minorHAnsi" w:eastAsia="SimSun" w:hAnsiTheme="minorHAnsi" w:cstheme="minorHAnsi"/>
          <w:color w:val="000000"/>
          <w:sz w:val="20"/>
          <w:szCs w:val="20"/>
          <w:lang w:val="ro-RO"/>
        </w:rPr>
        <w:t xml:space="preserve"> de </w:t>
      </w:r>
      <w:r w:rsidRPr="0050738F">
        <w:rPr>
          <w:rFonts w:asciiTheme="minorHAnsi" w:eastAsia="SimSun" w:hAnsiTheme="minorHAnsi" w:cstheme="minorHAnsi"/>
          <w:b/>
          <w:color w:val="000000"/>
          <w:sz w:val="20"/>
          <w:szCs w:val="20"/>
          <w:lang w:val="ro-RO"/>
        </w:rPr>
        <w:t>17.05.2022</w:t>
      </w:r>
      <w:r w:rsidRPr="0050738F">
        <w:rPr>
          <w:rFonts w:asciiTheme="minorHAnsi" w:eastAsia="SimSun" w:hAnsiTheme="minorHAnsi" w:cstheme="minorHAnsi"/>
          <w:color w:val="000000"/>
          <w:sz w:val="20"/>
          <w:szCs w:val="20"/>
          <w:lang w:val="ro-RO"/>
        </w:rPr>
        <w:t xml:space="preserve"> ca „</w:t>
      </w:r>
      <w:r w:rsidRPr="0050738F">
        <w:rPr>
          <w:rFonts w:asciiTheme="minorHAnsi" w:eastAsia="SimSun" w:hAnsiTheme="minorHAnsi" w:cstheme="minorHAnsi"/>
          <w:b/>
          <w:bCs/>
          <w:i/>
          <w:iCs/>
          <w:color w:val="000000"/>
          <w:sz w:val="20"/>
          <w:szCs w:val="20"/>
          <w:lang w:val="ro-RO"/>
        </w:rPr>
        <w:t>dată de înregistrare</w:t>
      </w:r>
      <w:r w:rsidRPr="0050738F">
        <w:rPr>
          <w:rFonts w:asciiTheme="minorHAnsi" w:eastAsia="SimSun" w:hAnsiTheme="minorHAnsi" w:cstheme="minorHAnsi"/>
          <w:color w:val="000000"/>
          <w:sz w:val="20"/>
          <w:szCs w:val="20"/>
          <w:lang w:val="ro-RO"/>
        </w:rPr>
        <w:t>” pentru identificarea acționarilor cu privire la care își va produce efecte hotărârile adoptate de AGOA, în conformitate cu dispozițiile art. 86 din Legea nr. 24/2017 privind emitenții de instrumente financiare și operațiuni de piață</w:t>
      </w:r>
      <w:r>
        <w:rPr>
          <w:rFonts w:asciiTheme="minorHAnsi" w:eastAsia="SimSun" w:hAnsiTheme="minorHAnsi" w:cstheme="minorHAnsi"/>
          <w:color w:val="000000"/>
          <w:sz w:val="20"/>
          <w:szCs w:val="20"/>
          <w:lang w:val="ro-RO"/>
        </w:rPr>
        <w:t>.</w:t>
      </w:r>
    </w:p>
    <w:p w14:paraId="53892340" w14:textId="77777777" w:rsidR="0050738F" w:rsidRDefault="0050738F" w:rsidP="0050738F">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6237177E" w14:textId="3B9D33B7" w:rsidR="0050738F" w:rsidRDefault="0050738F"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Cu un număr de ________ voturi pentru însemnând________% din capitalul social reprezentat în adunare, respectiv și __________% din numărul total de drepturi de vot ale Societății, un număr de _______ voturi împotrivă și ______ abțineri,</w:t>
      </w:r>
      <w:r w:rsidRPr="0050738F">
        <w:rPr>
          <w:rFonts w:asciiTheme="minorHAnsi" w:eastAsiaTheme="minorHAnsi" w:hAnsiTheme="minorHAnsi" w:cstheme="minorHAnsi"/>
          <w:sz w:val="20"/>
          <w:szCs w:val="20"/>
          <w:lang w:val="ro-RO"/>
        </w:rPr>
        <w:t xml:space="preserve"> </w:t>
      </w:r>
      <w:r>
        <w:rPr>
          <w:rFonts w:asciiTheme="minorHAnsi" w:eastAsiaTheme="minorHAnsi" w:hAnsiTheme="minorHAnsi" w:cstheme="minorHAnsi"/>
          <w:sz w:val="20"/>
          <w:szCs w:val="20"/>
          <w:lang w:val="ro-RO"/>
        </w:rPr>
        <w:t>se aprobă</w:t>
      </w:r>
      <w:r w:rsidRPr="0050738F">
        <w:rPr>
          <w:rFonts w:asciiTheme="minorHAnsi" w:eastAsiaTheme="minorHAnsi" w:hAnsiTheme="minorHAnsi" w:cstheme="minorHAnsi"/>
          <w:sz w:val="20"/>
          <w:szCs w:val="20"/>
          <w:lang w:val="ro-RO"/>
        </w:rPr>
        <w:t xml:space="preserve"> </w:t>
      </w:r>
      <w:r>
        <w:rPr>
          <w:rFonts w:asciiTheme="minorHAnsi" w:eastAsia="SimSun" w:hAnsiTheme="minorHAnsi" w:cstheme="minorHAnsi"/>
          <w:color w:val="000000"/>
          <w:sz w:val="20"/>
          <w:szCs w:val="20"/>
          <w:lang w:val="ro-RO"/>
        </w:rPr>
        <w:t>data</w:t>
      </w:r>
      <w:r w:rsidRPr="0050738F">
        <w:rPr>
          <w:rFonts w:asciiTheme="minorHAnsi" w:eastAsia="SimSun" w:hAnsiTheme="minorHAnsi" w:cstheme="minorHAnsi"/>
          <w:color w:val="000000"/>
          <w:sz w:val="20"/>
          <w:szCs w:val="20"/>
          <w:lang w:val="ro-RO"/>
        </w:rPr>
        <w:t xml:space="preserve"> de </w:t>
      </w:r>
      <w:r w:rsidRPr="0050738F">
        <w:rPr>
          <w:rFonts w:asciiTheme="minorHAnsi" w:eastAsia="SimSun" w:hAnsiTheme="minorHAnsi" w:cstheme="minorHAnsi"/>
          <w:b/>
          <w:color w:val="000000"/>
          <w:sz w:val="20"/>
          <w:szCs w:val="20"/>
          <w:lang w:val="ro-RO"/>
        </w:rPr>
        <w:t>16.05.2022</w:t>
      </w:r>
      <w:r w:rsidRPr="0050738F">
        <w:rPr>
          <w:rFonts w:asciiTheme="minorHAnsi" w:eastAsia="SimSun" w:hAnsiTheme="minorHAnsi" w:cstheme="minorHAnsi"/>
          <w:color w:val="000000"/>
          <w:sz w:val="20"/>
          <w:szCs w:val="20"/>
          <w:lang w:val="ro-RO"/>
        </w:rPr>
        <w:t xml:space="preserve"> ca „</w:t>
      </w:r>
      <w:r w:rsidRPr="0050738F">
        <w:rPr>
          <w:rFonts w:asciiTheme="minorHAnsi" w:eastAsia="SimSun" w:hAnsiTheme="minorHAnsi" w:cstheme="minorHAnsi"/>
          <w:b/>
          <w:bCs/>
          <w:i/>
          <w:iCs/>
          <w:color w:val="000000"/>
          <w:sz w:val="20"/>
          <w:szCs w:val="20"/>
          <w:lang w:val="ro-RO"/>
        </w:rPr>
        <w:t>ex-date</w:t>
      </w:r>
      <w:r w:rsidRPr="0050738F">
        <w:rPr>
          <w:rFonts w:asciiTheme="minorHAnsi" w:eastAsia="SimSun" w:hAnsiTheme="minorHAnsi" w:cstheme="minorHAnsi"/>
          <w:color w:val="000000"/>
          <w:sz w:val="20"/>
          <w:szCs w:val="20"/>
          <w:lang w:val="ro-RO"/>
        </w:rPr>
        <w:t>”, în conformitate cu dispozițiile art. 187 pct. 11 din Regulamentul nr. 5/2018 privind emitenții de instrumente financiare și operațiuni de piață, emis de Autoritatea de Supraveghere Financiară</w:t>
      </w:r>
      <w:r>
        <w:rPr>
          <w:rFonts w:asciiTheme="minorHAnsi" w:eastAsia="SimSun" w:hAnsiTheme="minorHAnsi" w:cstheme="minorHAnsi"/>
          <w:color w:val="000000"/>
          <w:sz w:val="20"/>
          <w:szCs w:val="20"/>
          <w:lang w:val="ro-RO"/>
        </w:rPr>
        <w:t>.</w:t>
      </w:r>
    </w:p>
    <w:p w14:paraId="1F4861F5" w14:textId="77777777" w:rsidR="0050738F" w:rsidRDefault="0050738F" w:rsidP="0050738F">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4F1A362D" w14:textId="1004B2B4" w:rsidR="0050738F" w:rsidRPr="00C43AC2" w:rsidRDefault="0050738F" w:rsidP="00C03073">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Cu un număr de ________ voturi pentru însemnând________% din capitalul social reprezentat în adunare, respectiv și __________% din numărul total de drepturi de vot ale Societății, un număr de _______ voturi împotrivă și ______ abțineri,</w:t>
      </w:r>
      <w:r w:rsidRPr="0050738F">
        <w:rPr>
          <w:rFonts w:asciiTheme="minorHAnsi" w:eastAsiaTheme="minorHAnsi" w:hAnsiTheme="minorHAnsi" w:cstheme="minorHAnsi"/>
          <w:sz w:val="20"/>
          <w:szCs w:val="20"/>
          <w:lang w:val="ro-RO"/>
        </w:rPr>
        <w:t xml:space="preserve"> </w:t>
      </w:r>
      <w:r>
        <w:rPr>
          <w:rFonts w:asciiTheme="minorHAnsi" w:eastAsiaTheme="minorHAnsi" w:hAnsiTheme="minorHAnsi" w:cstheme="minorHAnsi"/>
          <w:sz w:val="20"/>
          <w:szCs w:val="20"/>
          <w:lang w:val="ro-RO"/>
        </w:rPr>
        <w:t>se aprobă</w:t>
      </w:r>
      <w:r w:rsidRPr="0050738F">
        <w:rPr>
          <w:rFonts w:asciiTheme="minorHAnsi" w:eastAsiaTheme="minorHAnsi" w:hAnsiTheme="minorHAnsi" w:cstheme="minorHAnsi"/>
          <w:sz w:val="20"/>
          <w:szCs w:val="20"/>
          <w:lang w:val="ro-RO"/>
        </w:rPr>
        <w:t xml:space="preserve"> </w:t>
      </w:r>
      <w:r>
        <w:rPr>
          <w:rFonts w:asciiTheme="minorHAnsi" w:eastAsia="SimSun" w:hAnsiTheme="minorHAnsi" w:cstheme="minorHAnsi"/>
          <w:color w:val="000000"/>
          <w:sz w:val="20"/>
          <w:szCs w:val="20"/>
          <w:lang w:val="ro-RO"/>
        </w:rPr>
        <w:t>î</w:t>
      </w:r>
      <w:r w:rsidRPr="0050738F">
        <w:rPr>
          <w:rFonts w:asciiTheme="minorHAnsi" w:eastAsia="SimSun" w:hAnsiTheme="minorHAnsi" w:cstheme="minorHAnsi"/>
          <w:color w:val="000000"/>
          <w:sz w:val="20"/>
          <w:szCs w:val="20"/>
          <w:lang w:val="ro-RO"/>
        </w:rPr>
        <w:t xml:space="preserve">mputernicirea administratorului unic </w:t>
      </w:r>
      <w:r w:rsidRPr="0050738F">
        <w:rPr>
          <w:rFonts w:asciiTheme="minorHAnsi" w:eastAsia="SimSun" w:hAnsiTheme="minorHAnsi" w:cstheme="minorHAnsi"/>
          <w:b/>
          <w:color w:val="000000"/>
          <w:sz w:val="20"/>
          <w:szCs w:val="20"/>
          <w:lang w:val="ro-RO"/>
        </w:rPr>
        <w:t xml:space="preserve">HOLDE AGRI MANAGEMENT S.R.L. </w:t>
      </w:r>
      <w:r w:rsidRPr="0050738F">
        <w:rPr>
          <w:rFonts w:asciiTheme="minorHAnsi" w:eastAsia="SimSun" w:hAnsiTheme="minorHAnsi" w:cstheme="minorHAnsi"/>
          <w:bCs/>
          <w:color w:val="000000"/>
          <w:sz w:val="20"/>
          <w:szCs w:val="20"/>
          <w:lang w:val="ro-RO"/>
        </w:rPr>
        <w:t>și reprezentantul permanent al acestuia, Dl</w:t>
      </w:r>
      <w:r w:rsidRPr="0050738F">
        <w:rPr>
          <w:rFonts w:asciiTheme="minorHAnsi" w:eastAsia="SimSun" w:hAnsiTheme="minorHAnsi" w:cstheme="minorHAnsi"/>
          <w:color w:val="000000"/>
          <w:sz w:val="20"/>
          <w:szCs w:val="20"/>
          <w:lang w:val="ro-RO"/>
        </w:rPr>
        <w:t xml:space="preserve"> Iulian-Florentin Circiumaru, pentru îndeplinirea tuturor formalităților și procedurilor în vederea aducerii la îndeplinire a hotărârii AGOA și semnării tuturor documentelor necesare în relațiile cu Oficiul Registrului Comerțului competent, Monitorul Oficial, Autoritatea </w:t>
      </w:r>
      <w:r w:rsidRPr="0050738F">
        <w:rPr>
          <w:rFonts w:asciiTheme="minorHAnsi" w:eastAsia="SimSun" w:hAnsiTheme="minorHAnsi" w:cstheme="minorHAnsi"/>
          <w:color w:val="000000"/>
          <w:sz w:val="20"/>
          <w:szCs w:val="20"/>
          <w:lang w:val="ro-RO"/>
        </w:rPr>
        <w:lastRenderedPageBreak/>
        <w:t xml:space="preserve">de Supraveghere Financiară, Bursa de Valori București, și cu orice alte instituții, administratorul unic </w:t>
      </w:r>
      <w:r w:rsidRPr="0050738F">
        <w:rPr>
          <w:rFonts w:asciiTheme="minorHAnsi" w:eastAsia="SimSun" w:hAnsiTheme="minorHAnsi" w:cstheme="minorHAnsi"/>
          <w:bCs/>
          <w:color w:val="000000"/>
          <w:sz w:val="20"/>
          <w:szCs w:val="20"/>
          <w:lang w:val="ro-RO"/>
        </w:rPr>
        <w:t>și reprezentantul permanent al acestuia, Dl</w:t>
      </w:r>
      <w:r w:rsidRPr="0050738F">
        <w:rPr>
          <w:rFonts w:asciiTheme="minorHAnsi" w:eastAsia="SimSun" w:hAnsiTheme="minorHAnsi" w:cstheme="minorHAnsi"/>
          <w:color w:val="000000"/>
          <w:sz w:val="20"/>
          <w:szCs w:val="20"/>
          <w:lang w:val="ro-RO"/>
        </w:rPr>
        <w:t xml:space="preserve"> Iulian-Florentin </w:t>
      </w:r>
      <w:proofErr w:type="spellStart"/>
      <w:r w:rsidRPr="0050738F">
        <w:rPr>
          <w:rFonts w:asciiTheme="minorHAnsi" w:eastAsia="SimSun" w:hAnsiTheme="minorHAnsi" w:cstheme="minorHAnsi"/>
          <w:color w:val="000000"/>
          <w:sz w:val="20"/>
          <w:szCs w:val="20"/>
          <w:lang w:val="ro-RO"/>
        </w:rPr>
        <w:t>Cîrciumaru</w:t>
      </w:r>
      <w:proofErr w:type="spellEnd"/>
      <w:r w:rsidRPr="0050738F">
        <w:rPr>
          <w:rFonts w:asciiTheme="minorHAnsi" w:eastAsia="SimSun" w:hAnsiTheme="minorHAnsi" w:cstheme="minorHAnsi"/>
          <w:color w:val="000000"/>
          <w:sz w:val="20"/>
          <w:szCs w:val="20"/>
          <w:lang w:val="ro-RO"/>
        </w:rPr>
        <w:t>, va putea delega aceste atribuții către una sau mai multe persoane după cum va considera de cuviință</w:t>
      </w:r>
    </w:p>
    <w:p w14:paraId="76F8A580" w14:textId="77777777" w:rsidR="00AA3BD2" w:rsidRPr="00C43AC2" w:rsidRDefault="00AA3BD2" w:rsidP="00C03073">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0ED8F46C" w14:textId="7320C56F" w:rsidR="00073260" w:rsidRPr="00C43AC2" w:rsidRDefault="00073260" w:rsidP="00C03073">
      <w:pPr>
        <w:tabs>
          <w:tab w:val="left" w:pos="1290"/>
        </w:tabs>
        <w:spacing w:line="294" w:lineRule="atLeast"/>
        <w:jc w:val="both"/>
        <w:rPr>
          <w:rFonts w:asciiTheme="minorHAnsi" w:hAnsiTheme="minorHAnsi" w:cstheme="minorHAnsi"/>
          <w:sz w:val="20"/>
          <w:szCs w:val="20"/>
          <w:lang w:val="ro-RO"/>
        </w:rPr>
      </w:pPr>
      <w:r w:rsidRPr="00C43AC2">
        <w:rPr>
          <w:rFonts w:asciiTheme="minorHAnsi" w:hAnsiTheme="minorHAnsi" w:cstheme="minorHAnsi"/>
          <w:sz w:val="20"/>
          <w:szCs w:val="20"/>
          <w:lang w:val="ro-RO"/>
        </w:rPr>
        <w:t>Aceasta est</w:t>
      </w:r>
      <w:r w:rsidR="00BA1383">
        <w:rPr>
          <w:rFonts w:asciiTheme="minorHAnsi" w:hAnsiTheme="minorHAnsi" w:cstheme="minorHAnsi"/>
          <w:sz w:val="20"/>
          <w:szCs w:val="20"/>
          <w:lang w:val="ro-RO"/>
        </w:rPr>
        <w:t>e voinţa Adunării Generale O</w:t>
      </w:r>
      <w:r w:rsidRPr="00C43AC2">
        <w:rPr>
          <w:rFonts w:asciiTheme="minorHAnsi" w:hAnsiTheme="minorHAnsi" w:cstheme="minorHAnsi"/>
          <w:sz w:val="20"/>
          <w:szCs w:val="20"/>
          <w:lang w:val="ro-RO"/>
        </w:rPr>
        <w:t>rdinare a Acţionarilor Societăţii, exprimată prin vot valabil exprimat în şedinţă legal înt</w:t>
      </w:r>
      <w:r w:rsidR="001A6A7D" w:rsidRPr="00C43AC2">
        <w:rPr>
          <w:rFonts w:asciiTheme="minorHAnsi" w:hAnsiTheme="minorHAnsi" w:cstheme="minorHAnsi"/>
          <w:sz w:val="20"/>
          <w:szCs w:val="20"/>
          <w:lang w:val="ro-RO"/>
        </w:rPr>
        <w:t>r</w:t>
      </w:r>
      <w:r w:rsidR="0074573B" w:rsidRPr="00C43AC2">
        <w:rPr>
          <w:rFonts w:asciiTheme="minorHAnsi" w:hAnsiTheme="minorHAnsi" w:cstheme="minorHAnsi"/>
          <w:sz w:val="20"/>
          <w:szCs w:val="20"/>
          <w:lang w:val="ro-RO"/>
        </w:rPr>
        <w:t xml:space="preserve">unită, desfăşurată pe data de </w:t>
      </w:r>
      <w:r w:rsidR="00123721">
        <w:rPr>
          <w:rFonts w:asciiTheme="minorHAnsi" w:hAnsiTheme="minorHAnsi" w:cstheme="minorHAnsi"/>
          <w:sz w:val="20"/>
          <w:szCs w:val="20"/>
          <w:lang w:val="ro-RO"/>
        </w:rPr>
        <w:t>27</w:t>
      </w:r>
      <w:r w:rsidR="00C03073" w:rsidRPr="00C43AC2">
        <w:rPr>
          <w:rFonts w:asciiTheme="minorHAnsi" w:hAnsiTheme="minorHAnsi" w:cstheme="minorHAnsi"/>
          <w:sz w:val="20"/>
          <w:szCs w:val="20"/>
          <w:lang w:val="ro-RO"/>
        </w:rPr>
        <w:t>.</w:t>
      </w:r>
      <w:r w:rsidR="00123721">
        <w:rPr>
          <w:rFonts w:asciiTheme="minorHAnsi" w:hAnsiTheme="minorHAnsi" w:cstheme="minorHAnsi"/>
          <w:sz w:val="20"/>
          <w:szCs w:val="20"/>
          <w:lang w:val="ro-RO"/>
        </w:rPr>
        <w:t>04.2022</w:t>
      </w:r>
      <w:r w:rsidRPr="00C43AC2">
        <w:rPr>
          <w:rFonts w:asciiTheme="minorHAnsi" w:hAnsiTheme="minorHAnsi" w:cstheme="minorHAnsi"/>
          <w:sz w:val="20"/>
          <w:szCs w:val="20"/>
          <w:lang w:val="ro-RO"/>
        </w:rPr>
        <w:t>, drept pentru care se adoptă şi se semnează prezenta Hotărâre.</w:t>
      </w:r>
    </w:p>
    <w:p w14:paraId="34259253" w14:textId="77777777" w:rsidR="00345681" w:rsidRPr="00C43AC2" w:rsidRDefault="00345681" w:rsidP="00C03073">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206B51BF" w14:textId="77777777" w:rsidR="00345681" w:rsidRPr="00C43AC2" w:rsidRDefault="00345681" w:rsidP="00C03073">
      <w:pPr>
        <w:pStyle w:val="Listparagraf"/>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502BCCD3" w14:textId="77777777" w:rsidR="00345681" w:rsidRPr="00C43AC2" w:rsidRDefault="00345681" w:rsidP="00C03073">
      <w:pPr>
        <w:autoSpaceDE w:val="0"/>
        <w:autoSpaceDN w:val="0"/>
        <w:adjustRightInd w:val="0"/>
        <w:spacing w:line="294" w:lineRule="atLeast"/>
        <w:rPr>
          <w:rFonts w:asciiTheme="minorHAnsi" w:eastAsia="SimSun" w:hAnsiTheme="minorHAnsi" w:cstheme="minorHAnsi"/>
          <w:b/>
          <w:bCs/>
          <w:color w:val="000000"/>
          <w:sz w:val="20"/>
          <w:szCs w:val="20"/>
          <w:lang w:val="ro-RO"/>
        </w:rPr>
      </w:pPr>
      <w:r w:rsidRPr="00C43AC2">
        <w:rPr>
          <w:rFonts w:asciiTheme="minorHAnsi" w:eastAsia="SimSun" w:hAnsiTheme="minorHAnsi" w:cstheme="minorHAnsi"/>
          <w:b/>
          <w:bCs/>
          <w:color w:val="000000"/>
          <w:sz w:val="20"/>
          <w:szCs w:val="20"/>
          <w:lang w:val="ro-RO"/>
        </w:rPr>
        <w:tab/>
      </w:r>
    </w:p>
    <w:p w14:paraId="3B5D9C96" w14:textId="466DA84F" w:rsidR="00345681" w:rsidRPr="00C43AC2" w:rsidRDefault="00345681" w:rsidP="00C03073">
      <w:pPr>
        <w:autoSpaceDE w:val="0"/>
        <w:autoSpaceDN w:val="0"/>
        <w:adjustRightInd w:val="0"/>
        <w:spacing w:line="294" w:lineRule="atLeast"/>
        <w:rPr>
          <w:rFonts w:asciiTheme="minorHAnsi" w:eastAsia="SimSun" w:hAnsiTheme="minorHAnsi" w:cstheme="minorHAnsi"/>
          <w:bCs/>
          <w:color w:val="000000"/>
          <w:sz w:val="20"/>
          <w:szCs w:val="20"/>
          <w:lang w:val="ro-RO"/>
        </w:rPr>
      </w:pPr>
      <w:r w:rsidRPr="00C43AC2">
        <w:rPr>
          <w:rFonts w:asciiTheme="minorHAnsi" w:eastAsia="SimSun" w:hAnsiTheme="minorHAnsi" w:cstheme="minorHAnsi"/>
          <w:bCs/>
          <w:color w:val="000000"/>
          <w:sz w:val="20"/>
          <w:szCs w:val="20"/>
          <w:lang w:val="ro-RO"/>
        </w:rPr>
        <w:t>_________________</w:t>
      </w:r>
      <w:r w:rsidR="00073260" w:rsidRPr="00C43AC2">
        <w:rPr>
          <w:rFonts w:asciiTheme="minorHAnsi" w:eastAsia="SimSun" w:hAnsiTheme="minorHAnsi" w:cstheme="minorHAnsi"/>
          <w:bCs/>
          <w:color w:val="000000"/>
          <w:sz w:val="20"/>
          <w:szCs w:val="20"/>
          <w:lang w:val="ro-RO"/>
        </w:rPr>
        <w:t xml:space="preserve"> </w:t>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073260"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r>
      <w:r w:rsidR="00444AF9" w:rsidRPr="00C43AC2">
        <w:rPr>
          <w:rFonts w:asciiTheme="minorHAnsi" w:eastAsia="SimSun" w:hAnsiTheme="minorHAnsi" w:cstheme="minorHAnsi"/>
          <w:bCs/>
          <w:color w:val="000000"/>
          <w:sz w:val="20"/>
          <w:szCs w:val="20"/>
          <w:lang w:val="ro-RO"/>
        </w:rPr>
        <w:tab/>
        <w:t>_________________</w:t>
      </w:r>
    </w:p>
    <w:p w14:paraId="114CE97B" w14:textId="29730FC1" w:rsidR="00345681" w:rsidRPr="00C43AC2" w:rsidRDefault="00A72A00" w:rsidP="00C03073">
      <w:pPr>
        <w:spacing w:line="294" w:lineRule="atLeast"/>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Președinte</w:t>
      </w:r>
      <w:r w:rsidR="00345681" w:rsidRPr="00C43AC2">
        <w:rPr>
          <w:rFonts w:asciiTheme="minorHAnsi" w:eastAsia="SimSun" w:hAnsiTheme="minorHAnsi" w:cstheme="minorHAnsi"/>
          <w:color w:val="000000"/>
          <w:sz w:val="20"/>
          <w:szCs w:val="20"/>
          <w:lang w:val="ro-RO"/>
        </w:rPr>
        <w:t xml:space="preserve"> de </w:t>
      </w:r>
      <w:r w:rsidRPr="00C43AC2">
        <w:rPr>
          <w:rFonts w:asciiTheme="minorHAnsi" w:eastAsia="SimSun" w:hAnsiTheme="minorHAnsi" w:cstheme="minorHAnsi"/>
          <w:color w:val="000000"/>
          <w:sz w:val="20"/>
          <w:szCs w:val="20"/>
          <w:lang w:val="ro-RO"/>
        </w:rPr>
        <w:t>ședință</w:t>
      </w:r>
      <w:r w:rsidR="00345681" w:rsidRPr="00C43AC2">
        <w:rPr>
          <w:rFonts w:asciiTheme="minorHAnsi" w:eastAsia="SimSun" w:hAnsiTheme="minorHAnsi" w:cstheme="minorHAnsi"/>
          <w:color w:val="000000"/>
          <w:sz w:val="20"/>
          <w:szCs w:val="20"/>
          <w:lang w:val="ro-RO"/>
        </w:rPr>
        <w:t xml:space="preserve"> </w:t>
      </w:r>
      <w:r w:rsidR="00345681" w:rsidRPr="00C43AC2">
        <w:rPr>
          <w:rFonts w:asciiTheme="minorHAnsi" w:eastAsia="SimSun" w:hAnsiTheme="minorHAnsi" w:cstheme="minorHAnsi"/>
          <w:color w:val="000000"/>
          <w:sz w:val="20"/>
          <w:szCs w:val="20"/>
          <w:lang w:val="ro-RO"/>
        </w:rPr>
        <w:tab/>
      </w:r>
      <w:r w:rsidR="00345681"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r>
      <w:r w:rsidR="00444AF9" w:rsidRPr="00C43AC2">
        <w:rPr>
          <w:rFonts w:asciiTheme="minorHAnsi" w:eastAsia="SimSun" w:hAnsiTheme="minorHAnsi" w:cstheme="minorHAnsi"/>
          <w:color w:val="000000"/>
          <w:sz w:val="20"/>
          <w:szCs w:val="20"/>
          <w:lang w:val="ro-RO"/>
        </w:rPr>
        <w:tab/>
        <w:t>Secretar</w:t>
      </w:r>
    </w:p>
    <w:p w14:paraId="02D32F8D" w14:textId="3E30367B" w:rsidR="00345681" w:rsidRPr="00C43AC2" w:rsidRDefault="00345681" w:rsidP="00C03073">
      <w:pPr>
        <w:spacing w:line="294" w:lineRule="atLeast"/>
        <w:ind w:firstLine="720"/>
        <w:rPr>
          <w:rFonts w:asciiTheme="minorHAnsi" w:eastAsia="SimSun" w:hAnsiTheme="minorHAnsi" w:cstheme="minorHAnsi"/>
          <w:color w:val="000000"/>
          <w:sz w:val="20"/>
          <w:szCs w:val="20"/>
          <w:lang w:val="ro-RO"/>
        </w:rPr>
      </w:pP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r w:rsidRPr="00C43AC2">
        <w:rPr>
          <w:rFonts w:asciiTheme="minorHAnsi" w:eastAsia="SimSun" w:hAnsiTheme="minorHAnsi" w:cstheme="minorHAnsi"/>
          <w:color w:val="000000"/>
          <w:sz w:val="20"/>
          <w:szCs w:val="20"/>
          <w:lang w:val="ro-RO"/>
        </w:rPr>
        <w:tab/>
      </w:r>
    </w:p>
    <w:p w14:paraId="7AD3F93A" w14:textId="77777777" w:rsidR="00345681" w:rsidRPr="00C43AC2" w:rsidRDefault="00345681" w:rsidP="00C03073">
      <w:pPr>
        <w:spacing w:line="294" w:lineRule="atLeast"/>
        <w:ind w:firstLine="720"/>
        <w:rPr>
          <w:rFonts w:asciiTheme="minorHAnsi" w:eastAsia="SimSun" w:hAnsiTheme="minorHAnsi" w:cstheme="minorHAnsi"/>
          <w:color w:val="000000"/>
          <w:sz w:val="20"/>
          <w:szCs w:val="20"/>
          <w:lang w:val="ro-RO"/>
        </w:rPr>
      </w:pPr>
    </w:p>
    <w:p w14:paraId="310D3171" w14:textId="77777777" w:rsidR="00B23FF9" w:rsidRPr="00C43AC2" w:rsidRDefault="00B23FF9" w:rsidP="00C03073">
      <w:pPr>
        <w:spacing w:line="294" w:lineRule="atLeast"/>
        <w:rPr>
          <w:rFonts w:asciiTheme="minorHAnsi" w:hAnsiTheme="minorHAnsi" w:cstheme="minorHAnsi"/>
          <w:sz w:val="20"/>
          <w:szCs w:val="20"/>
          <w:lang w:val="ro-RO"/>
        </w:rPr>
      </w:pPr>
    </w:p>
    <w:sectPr w:rsidR="00B23FF9" w:rsidRPr="00C43AC2" w:rsidSect="00183E6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889D6" w14:textId="77777777" w:rsidR="00046C1D" w:rsidRDefault="00046C1D" w:rsidP="00183E6A">
      <w:r>
        <w:separator/>
      </w:r>
    </w:p>
  </w:endnote>
  <w:endnote w:type="continuationSeparator" w:id="0">
    <w:p w14:paraId="17CAA5D7" w14:textId="77777777" w:rsidR="00046C1D" w:rsidRDefault="00046C1D"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9101318"/>
      <w:docPartObj>
        <w:docPartGallery w:val="Page Numbers (Bottom of Page)"/>
        <w:docPartUnique/>
      </w:docPartObj>
    </w:sdtPr>
    <w:sdtEndPr/>
    <w:sdtContent>
      <w:p w14:paraId="14D01086" w14:textId="1FD90D28" w:rsidR="00183E6A" w:rsidRPr="00444AF9" w:rsidRDefault="00183E6A">
        <w:pPr>
          <w:pStyle w:val="Subsol"/>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9B533C" w:rsidRPr="009B533C">
          <w:rPr>
            <w:noProof/>
            <w:sz w:val="20"/>
            <w:szCs w:val="20"/>
            <w:lang w:val="ro-RO"/>
          </w:rPr>
          <w:t>2</w:t>
        </w:r>
        <w:r w:rsidRPr="00444AF9">
          <w:rPr>
            <w:sz w:val="20"/>
            <w:szCs w:val="20"/>
          </w:rPr>
          <w:fldChar w:fldCharType="end"/>
        </w:r>
      </w:p>
    </w:sdtContent>
  </w:sdt>
  <w:p w14:paraId="49A26FA3" w14:textId="77777777" w:rsidR="00183E6A" w:rsidRPr="00444AF9" w:rsidRDefault="00183E6A">
    <w:pPr>
      <w:pStyle w:val="Subsol"/>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577C" w14:textId="77777777" w:rsidR="0011764A" w:rsidRDefault="0011764A" w:rsidP="0011764A">
    <w:pPr>
      <w:pStyle w:val="Antet"/>
      <w:jc w:val="center"/>
      <w:rPr>
        <w:rFonts w:ascii="Corbel" w:hAnsi="Corbel" w:cs="Calibri Light"/>
        <w:b/>
        <w:bCs/>
        <w:sz w:val="18"/>
        <w:szCs w:val="18"/>
        <w:lang w:val="ro-RO"/>
      </w:rPr>
    </w:pPr>
  </w:p>
  <w:p w14:paraId="725613C6" w14:textId="77777777" w:rsidR="0011764A" w:rsidRDefault="0011764A" w:rsidP="0011764A">
    <w:pPr>
      <w:pStyle w:val="Antet"/>
      <w:jc w:val="center"/>
      <w:rPr>
        <w:rFonts w:ascii="Corbel" w:hAnsi="Corbel" w:cs="Calibri Light"/>
        <w:b/>
        <w:bCs/>
        <w:sz w:val="18"/>
        <w:szCs w:val="18"/>
        <w:lang w:val="x-none" w:eastAsia="x-none"/>
      </w:rPr>
    </w:pPr>
    <w:r w:rsidRPr="00572A35">
      <w:rPr>
        <w:rFonts w:ascii="Corbel" w:hAnsi="Corbel" w:cs="Calibri Light"/>
        <w:b/>
        <w:bCs/>
        <w:sz w:val="18"/>
        <w:szCs w:val="18"/>
        <w:lang w:val="ro-RO"/>
      </w:rPr>
      <w:t xml:space="preserve">Holde </w:t>
    </w:r>
    <w:proofErr w:type="spellStart"/>
    <w:r w:rsidRPr="00572A35">
      <w:rPr>
        <w:rFonts w:ascii="Corbel" w:hAnsi="Corbel" w:cs="Calibri Light"/>
        <w:b/>
        <w:bCs/>
        <w:sz w:val="18"/>
        <w:szCs w:val="18"/>
        <w:lang w:val="ro-RO"/>
      </w:rPr>
      <w:t>Agri</w:t>
    </w:r>
    <w:proofErr w:type="spellEnd"/>
    <w:r w:rsidRPr="00572A35">
      <w:rPr>
        <w:rFonts w:ascii="Corbel" w:hAnsi="Corbel" w:cs="Calibri Light"/>
        <w:b/>
        <w:bCs/>
        <w:sz w:val="18"/>
        <w:szCs w:val="18"/>
        <w:lang w:val="ro-RO"/>
      </w:rPr>
      <w:t xml:space="preserve"> Invest S.A.</w:t>
    </w:r>
  </w:p>
  <w:p w14:paraId="6B418A10" w14:textId="77777777" w:rsidR="0011764A" w:rsidRPr="00572A35" w:rsidRDefault="0011764A" w:rsidP="0011764A">
    <w:pPr>
      <w:pStyle w:val="Antet"/>
      <w:jc w:val="center"/>
      <w:rPr>
        <w:rFonts w:ascii="Corbel" w:hAnsi="Corbel" w:cs="Calibri Light"/>
        <w:sz w:val="18"/>
        <w:szCs w:val="18"/>
        <w:lang w:val="ro-RO"/>
      </w:rPr>
    </w:pPr>
    <w:r w:rsidRPr="00572A35">
      <w:rPr>
        <w:rFonts w:ascii="Corbel" w:hAnsi="Corbel" w:cs="Calibri Light"/>
        <w:sz w:val="18"/>
        <w:szCs w:val="18"/>
        <w:lang w:val="ro-RO"/>
      </w:rPr>
      <w:t>Nr. Reg. Comerțului: J40/9208/2018; CUI 39549730</w:t>
    </w:r>
  </w:p>
  <w:p w14:paraId="4C5A80D2" w14:textId="77777777" w:rsidR="0011764A" w:rsidRPr="00572A35" w:rsidRDefault="0011764A" w:rsidP="0011764A">
    <w:pPr>
      <w:pStyle w:val="Antet"/>
      <w:jc w:val="center"/>
      <w:rPr>
        <w:rFonts w:ascii="Corbel" w:hAnsi="Corbel" w:cs="Calibri Light"/>
        <w:sz w:val="18"/>
        <w:szCs w:val="18"/>
        <w:lang w:val="ro-RO"/>
      </w:rPr>
    </w:pPr>
    <w:r w:rsidRPr="00572A35">
      <w:rPr>
        <w:rFonts w:ascii="Corbel" w:hAnsi="Corbel" w:cs="Calibri Light"/>
        <w:sz w:val="18"/>
        <w:szCs w:val="18"/>
        <w:lang w:val="ro-RO"/>
      </w:rPr>
      <w:t xml:space="preserve">Sediu: </w:t>
    </w:r>
    <w:proofErr w:type="spellStart"/>
    <w:r w:rsidRPr="00572A35">
      <w:rPr>
        <w:rFonts w:ascii="Corbel" w:hAnsi="Corbel" w:cs="Calibri Light"/>
        <w:sz w:val="18"/>
        <w:szCs w:val="18"/>
        <w:lang w:val="ro-RO"/>
      </w:rPr>
      <w:t>Intr</w:t>
    </w:r>
    <w:proofErr w:type="spellEnd"/>
    <w:r w:rsidRPr="00572A35">
      <w:rPr>
        <w:rFonts w:ascii="Corbel" w:hAnsi="Corbel" w:cs="Calibri Light"/>
        <w:sz w:val="18"/>
        <w:szCs w:val="18"/>
        <w:lang w:val="ro-RO"/>
      </w:rPr>
      <w:t xml:space="preserve">. </w:t>
    </w:r>
    <w:proofErr w:type="spellStart"/>
    <w:r w:rsidRPr="00572A35">
      <w:rPr>
        <w:rFonts w:ascii="Corbel" w:hAnsi="Corbel" w:cs="Calibri Light"/>
        <w:sz w:val="18"/>
        <w:szCs w:val="18"/>
        <w:lang w:val="ro-RO"/>
      </w:rPr>
      <w:t>Nestorei</w:t>
    </w:r>
    <w:proofErr w:type="spellEnd"/>
    <w:r w:rsidRPr="00572A35">
      <w:rPr>
        <w:rFonts w:ascii="Corbel" w:hAnsi="Corbel" w:cs="Calibri Light"/>
        <w:sz w:val="18"/>
        <w:szCs w:val="18"/>
        <w:lang w:val="ro-RO"/>
      </w:rPr>
      <w:t xml:space="preserve"> nr. 1, Corp B, Etaj 10, Sector 4, București, România</w:t>
    </w:r>
  </w:p>
  <w:p w14:paraId="470CDF9D" w14:textId="77777777" w:rsidR="0011764A" w:rsidRDefault="0011764A" w:rsidP="0011764A">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53EB7661" w14:textId="77777777" w:rsidR="0011764A" w:rsidRPr="005B5234" w:rsidRDefault="0011764A" w:rsidP="0011764A">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D49DF" w14:textId="77777777" w:rsidR="00046C1D" w:rsidRDefault="00046C1D" w:rsidP="00183E6A">
      <w:r>
        <w:separator/>
      </w:r>
    </w:p>
  </w:footnote>
  <w:footnote w:type="continuationSeparator" w:id="0">
    <w:p w14:paraId="57CF7997" w14:textId="77777777" w:rsidR="00046C1D" w:rsidRDefault="00046C1D" w:rsidP="0018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F857" w14:textId="77777777" w:rsidR="00444AF9" w:rsidRPr="006266A1" w:rsidRDefault="00444AF9" w:rsidP="00444AF9">
    <w:pPr>
      <w:pStyle w:val="Antet"/>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Antet"/>
      <w:jc w:val="right"/>
      <w:rPr>
        <w:rFonts w:ascii="Calibri Light" w:hAnsi="Calibri Light" w:cs="Calibri Light"/>
        <w:lang w:val="pl-PL"/>
      </w:rPr>
    </w:pPr>
  </w:p>
  <w:p w14:paraId="421DF7F8" w14:textId="77777777" w:rsidR="00444AF9" w:rsidRPr="006266A1" w:rsidRDefault="00444AF9" w:rsidP="00444AF9">
    <w:pPr>
      <w:pStyle w:val="Antet"/>
      <w:jc w:val="right"/>
      <w:rPr>
        <w:rFonts w:ascii="Calibri Light" w:hAnsi="Calibri Light" w:cs="Calibri Light"/>
        <w:lang w:val="pl-PL"/>
      </w:rPr>
    </w:pPr>
  </w:p>
  <w:p w14:paraId="3B731FB4" w14:textId="77777777" w:rsidR="00444AF9" w:rsidRDefault="00444AF9" w:rsidP="00444AF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68E976D9"/>
    <w:multiLevelType w:val="hybridMultilevel"/>
    <w:tmpl w:val="1512A7A2"/>
    <w:lvl w:ilvl="0" w:tplc="9662D946">
      <w:start w:val="1"/>
      <w:numFmt w:val="decimal"/>
      <w:lvlText w:val="%1."/>
      <w:lvlJc w:val="left"/>
      <w:pPr>
        <w:ind w:left="360" w:hanging="360"/>
      </w:pPr>
      <w:rPr>
        <w:rFonts w:asciiTheme="minorHAnsi" w:hAnsiTheme="minorHAnsi" w:cs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81"/>
    <w:rsid w:val="000130BC"/>
    <w:rsid w:val="00046C1D"/>
    <w:rsid w:val="00073260"/>
    <w:rsid w:val="0011764A"/>
    <w:rsid w:val="00123721"/>
    <w:rsid w:val="00183E6A"/>
    <w:rsid w:val="001A6A7D"/>
    <w:rsid w:val="001B459B"/>
    <w:rsid w:val="001D4E1E"/>
    <w:rsid w:val="00297DB9"/>
    <w:rsid w:val="00345681"/>
    <w:rsid w:val="00384CA7"/>
    <w:rsid w:val="00413E95"/>
    <w:rsid w:val="00444AF9"/>
    <w:rsid w:val="004B12EE"/>
    <w:rsid w:val="0050738F"/>
    <w:rsid w:val="00546699"/>
    <w:rsid w:val="00572A35"/>
    <w:rsid w:val="005A4473"/>
    <w:rsid w:val="005C1401"/>
    <w:rsid w:val="005D2CD3"/>
    <w:rsid w:val="0074573B"/>
    <w:rsid w:val="007A1770"/>
    <w:rsid w:val="00942B8B"/>
    <w:rsid w:val="009B533C"/>
    <w:rsid w:val="00A571B6"/>
    <w:rsid w:val="00A72A00"/>
    <w:rsid w:val="00AA3BD2"/>
    <w:rsid w:val="00B23FF9"/>
    <w:rsid w:val="00B71DE4"/>
    <w:rsid w:val="00BA1383"/>
    <w:rsid w:val="00C03073"/>
    <w:rsid w:val="00C43AC2"/>
    <w:rsid w:val="00C63535"/>
    <w:rsid w:val="00D51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1B459B"/>
    <w:pPr>
      <w:keepNext/>
      <w:jc w:val="center"/>
      <w:outlineLvl w:val="2"/>
    </w:pPr>
    <w:rPr>
      <w:b/>
      <w:sz w:val="36"/>
      <w:szCs w:val="20"/>
      <w:lang w:eastAsia="ro-RO"/>
    </w:rPr>
  </w:style>
  <w:style w:type="paragraph" w:styleId="Titlu4">
    <w:name w:val="heading 4"/>
    <w:basedOn w:val="Normal"/>
    <w:next w:val="Normal"/>
    <w:link w:val="Titlu4Caracter"/>
    <w:qFormat/>
    <w:rsid w:val="001B459B"/>
    <w:pPr>
      <w:keepNext/>
      <w:jc w:val="center"/>
      <w:outlineLvl w:val="3"/>
    </w:pPr>
    <w:rPr>
      <w:sz w:val="28"/>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45681"/>
    <w:pPr>
      <w:ind w:left="720"/>
    </w:pPr>
  </w:style>
  <w:style w:type="character" w:customStyle="1" w:styleId="Titlu3Caracter">
    <w:name w:val="Titlu 3 Caracter"/>
    <w:basedOn w:val="Fontdeparagrafimplicit"/>
    <w:link w:val="Titlu3"/>
    <w:rsid w:val="001B459B"/>
    <w:rPr>
      <w:rFonts w:ascii="Times New Roman" w:eastAsia="Times New Roman" w:hAnsi="Times New Roman" w:cs="Times New Roman"/>
      <w:b/>
      <w:sz w:val="36"/>
      <w:szCs w:val="20"/>
      <w:lang w:eastAsia="ro-RO"/>
    </w:rPr>
  </w:style>
  <w:style w:type="character" w:customStyle="1" w:styleId="Titlu4Caracter">
    <w:name w:val="Titlu 4 Caracter"/>
    <w:basedOn w:val="Fontdeparagrafimplicit"/>
    <w:link w:val="Titlu4"/>
    <w:rsid w:val="001B459B"/>
    <w:rPr>
      <w:rFonts w:ascii="Times New Roman" w:eastAsia="Times New Roman" w:hAnsi="Times New Roman" w:cs="Times New Roman"/>
      <w:sz w:val="28"/>
      <w:szCs w:val="20"/>
      <w:lang w:eastAsia="ro-RO"/>
    </w:rPr>
  </w:style>
  <w:style w:type="paragraph" w:styleId="Antet">
    <w:name w:val="header"/>
    <w:basedOn w:val="Normal"/>
    <w:link w:val="AntetCaracter"/>
    <w:uiPriority w:val="99"/>
    <w:unhideWhenUsed/>
    <w:rsid w:val="00183E6A"/>
    <w:pPr>
      <w:tabs>
        <w:tab w:val="center" w:pos="4536"/>
        <w:tab w:val="right" w:pos="9072"/>
      </w:tabs>
    </w:pPr>
  </w:style>
  <w:style w:type="character" w:customStyle="1" w:styleId="AntetCaracter">
    <w:name w:val="Antet Caracter"/>
    <w:basedOn w:val="Fontdeparagrafimplicit"/>
    <w:link w:val="Antet"/>
    <w:uiPriority w:val="99"/>
    <w:rsid w:val="00183E6A"/>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183E6A"/>
    <w:pPr>
      <w:tabs>
        <w:tab w:val="center" w:pos="4536"/>
        <w:tab w:val="right" w:pos="9072"/>
      </w:tabs>
    </w:pPr>
  </w:style>
  <w:style w:type="character" w:customStyle="1" w:styleId="SubsolCaracter">
    <w:name w:val="Subsol Caracter"/>
    <w:basedOn w:val="Fontdeparagrafimplicit"/>
    <w:link w:val="Subsol"/>
    <w:uiPriority w:val="99"/>
    <w:rsid w:val="00183E6A"/>
    <w:rPr>
      <w:rFonts w:ascii="Times New Roman" w:eastAsia="Times New Roman" w:hAnsi="Times New Roman" w:cs="Times New Roman"/>
      <w:sz w:val="24"/>
      <w:szCs w:val="24"/>
    </w:rPr>
  </w:style>
  <w:style w:type="paragraph" w:styleId="Corptext2">
    <w:name w:val="Body Text 2"/>
    <w:basedOn w:val="Normal"/>
    <w:link w:val="Corptext2Caracter"/>
    <w:rsid w:val="00AA3BD2"/>
    <w:pPr>
      <w:jc w:val="both"/>
    </w:pPr>
    <w:rPr>
      <w:sz w:val="28"/>
      <w:lang w:val="ro-RO" w:eastAsia="ro-RO"/>
    </w:rPr>
  </w:style>
  <w:style w:type="character" w:customStyle="1" w:styleId="Corptext2Caracter">
    <w:name w:val="Corp text 2 Caracter"/>
    <w:basedOn w:val="Fontdeparagrafimplicit"/>
    <w:link w:val="Corptext2"/>
    <w:rsid w:val="00AA3BD2"/>
    <w:rPr>
      <w:rFonts w:ascii="Times New Roman" w:eastAsia="Times New Roman" w:hAnsi="Times New Roman" w:cs="Times New Roman"/>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6128</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Autor</cp:lastModifiedBy>
  <cp:revision>3</cp:revision>
  <dcterms:created xsi:type="dcterms:W3CDTF">2022-03-27T11:37:00Z</dcterms:created>
  <dcterms:modified xsi:type="dcterms:W3CDTF">2022-03-27T11:38:00Z</dcterms:modified>
</cp:coreProperties>
</file>