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1A968" w14:textId="74F7F066" w:rsidR="00FC5F26" w:rsidRPr="00422E2C" w:rsidRDefault="00C57CE8" w:rsidP="00195B31">
      <w:pPr>
        <w:spacing w:line="294" w:lineRule="atLeast"/>
        <w:jc w:val="center"/>
        <w:rPr>
          <w:rFonts w:asciiTheme="minorHAnsi" w:hAnsiTheme="minorHAnsi" w:cstheme="minorHAnsi"/>
          <w:b/>
          <w:lang w:val="en-GB"/>
        </w:rPr>
      </w:pPr>
      <w:r w:rsidRPr="00422E2C">
        <w:rPr>
          <w:rFonts w:asciiTheme="minorHAnsi" w:hAnsiTheme="minorHAnsi" w:cstheme="minorHAnsi"/>
          <w:b/>
          <w:lang w:val="en-GB"/>
        </w:rPr>
        <w:t>RESOLUTION</w:t>
      </w:r>
    </w:p>
    <w:p w14:paraId="45DCD4EC" w14:textId="77777777" w:rsidR="00360A71" w:rsidRPr="00422E2C" w:rsidRDefault="00360A71" w:rsidP="00195B31">
      <w:pPr>
        <w:spacing w:line="294" w:lineRule="atLeast"/>
        <w:jc w:val="center"/>
        <w:rPr>
          <w:rFonts w:asciiTheme="minorHAnsi" w:hAnsiTheme="minorHAnsi" w:cstheme="minorHAnsi"/>
          <w:b/>
          <w:lang w:val="en-GB"/>
        </w:rPr>
      </w:pPr>
      <w:r w:rsidRPr="00422E2C">
        <w:rPr>
          <w:rFonts w:asciiTheme="minorHAnsi" w:hAnsiTheme="minorHAnsi" w:cstheme="minorHAnsi"/>
          <w:b/>
          <w:lang w:val="en-GB"/>
        </w:rPr>
        <w:t>OF THE EXTRAORDINARY GENERAL MEETING</w:t>
      </w:r>
      <w:r w:rsidR="00FC5F26" w:rsidRPr="00422E2C">
        <w:rPr>
          <w:rFonts w:asciiTheme="minorHAnsi" w:hAnsiTheme="minorHAnsi" w:cstheme="minorHAnsi"/>
          <w:b/>
          <w:lang w:val="en-GB"/>
        </w:rPr>
        <w:t xml:space="preserve"> </w:t>
      </w:r>
      <w:r w:rsidRPr="00422E2C">
        <w:rPr>
          <w:rFonts w:asciiTheme="minorHAnsi" w:hAnsiTheme="minorHAnsi" w:cstheme="minorHAnsi"/>
          <w:b/>
          <w:lang w:val="en-GB"/>
        </w:rPr>
        <w:t>OF THE SHAREHOLDERS OF</w:t>
      </w:r>
    </w:p>
    <w:p w14:paraId="43E128EB" w14:textId="77777777" w:rsidR="00360A71" w:rsidRPr="00422E2C" w:rsidRDefault="00C57CE8" w:rsidP="00195B31">
      <w:pPr>
        <w:spacing w:line="294" w:lineRule="atLeast"/>
        <w:jc w:val="center"/>
        <w:rPr>
          <w:rFonts w:asciiTheme="minorHAnsi" w:hAnsiTheme="minorHAnsi" w:cstheme="minorHAnsi"/>
          <w:b/>
          <w:lang w:val="en-GB"/>
        </w:rPr>
      </w:pPr>
      <w:r w:rsidRPr="00422E2C">
        <w:rPr>
          <w:rFonts w:asciiTheme="minorHAnsi" w:hAnsiTheme="minorHAnsi" w:cstheme="minorHAnsi"/>
          <w:b/>
          <w:noProof/>
          <w:lang w:val="en-GB"/>
        </w:rPr>
        <w:t>HOLDE AGRI INVEST S.A</w:t>
      </w:r>
    </w:p>
    <w:p w14:paraId="2FEB8847" w14:textId="06180350" w:rsidR="00360A71" w:rsidRPr="00422E2C" w:rsidRDefault="00360A71" w:rsidP="00195B31">
      <w:pPr>
        <w:pStyle w:val="Titlu4"/>
        <w:spacing w:line="294" w:lineRule="atLeast"/>
        <w:rPr>
          <w:rFonts w:asciiTheme="minorHAnsi" w:hAnsiTheme="minorHAnsi" w:cstheme="minorHAnsi"/>
          <w:b/>
          <w:sz w:val="20"/>
          <w:lang w:val="en-GB"/>
        </w:rPr>
      </w:pPr>
      <w:r w:rsidRPr="00422E2C">
        <w:rPr>
          <w:rFonts w:asciiTheme="minorHAnsi" w:hAnsiTheme="minorHAnsi" w:cstheme="minorHAnsi"/>
          <w:b/>
          <w:sz w:val="20"/>
          <w:lang w:val="en-GB"/>
        </w:rPr>
        <w:t>NO.</w:t>
      </w:r>
      <w:r w:rsidRPr="00422E2C">
        <w:rPr>
          <w:rFonts w:asciiTheme="minorHAnsi" w:hAnsiTheme="minorHAnsi" w:cstheme="minorHAnsi"/>
          <w:b/>
          <w:bCs/>
          <w:sz w:val="20"/>
          <w:lang w:val="en-GB"/>
        </w:rPr>
        <w:t xml:space="preserve"> </w:t>
      </w:r>
      <w:r w:rsidR="00C57CE8" w:rsidRPr="00422E2C">
        <w:rPr>
          <w:rFonts w:asciiTheme="minorHAnsi" w:hAnsiTheme="minorHAnsi" w:cstheme="minorHAnsi"/>
          <w:b/>
          <w:bCs/>
          <w:sz w:val="20"/>
          <w:lang w:val="en-GB"/>
        </w:rPr>
        <w:t>[__]</w:t>
      </w:r>
      <w:r w:rsidRPr="00422E2C">
        <w:rPr>
          <w:rFonts w:asciiTheme="minorHAnsi" w:hAnsiTheme="minorHAnsi" w:cstheme="minorHAnsi"/>
          <w:b/>
          <w:sz w:val="20"/>
          <w:lang w:val="en-GB"/>
        </w:rPr>
        <w:t xml:space="preserve">/ </w:t>
      </w:r>
      <w:r w:rsidR="00C57CE8" w:rsidRPr="00422E2C">
        <w:rPr>
          <w:rFonts w:asciiTheme="minorHAnsi" w:hAnsiTheme="minorHAnsi" w:cstheme="minorHAnsi"/>
          <w:b/>
          <w:sz w:val="20"/>
          <w:lang w:val="en-GB"/>
        </w:rPr>
        <w:t>12.02.2021</w:t>
      </w:r>
    </w:p>
    <w:p w14:paraId="690D3AFB" w14:textId="77777777" w:rsidR="00360A71" w:rsidRPr="00422E2C" w:rsidRDefault="00360A71" w:rsidP="00195B31">
      <w:pPr>
        <w:spacing w:line="294" w:lineRule="atLeast"/>
        <w:jc w:val="both"/>
        <w:rPr>
          <w:rFonts w:asciiTheme="minorHAnsi" w:hAnsiTheme="minorHAnsi" w:cstheme="minorHAnsi"/>
          <w:b/>
          <w:lang w:val="en-GB"/>
        </w:rPr>
      </w:pPr>
    </w:p>
    <w:p w14:paraId="3B9C9BE8" w14:textId="77777777" w:rsidR="00360A71" w:rsidRPr="00422E2C" w:rsidRDefault="00360A71" w:rsidP="00195B31">
      <w:pPr>
        <w:spacing w:line="294" w:lineRule="atLeast"/>
        <w:jc w:val="both"/>
        <w:rPr>
          <w:rFonts w:asciiTheme="minorHAnsi" w:hAnsiTheme="minorHAnsi" w:cstheme="minorHAnsi"/>
          <w:lang w:val="en-GB"/>
        </w:rPr>
      </w:pPr>
      <w:r w:rsidRPr="00422E2C">
        <w:rPr>
          <w:rFonts w:asciiTheme="minorHAnsi" w:hAnsiTheme="minorHAnsi" w:cstheme="minorHAnsi"/>
          <w:lang w:val="en-GB"/>
        </w:rPr>
        <w:t xml:space="preserve">The Extraordinary General Meeting of the Shareholders of the trading company </w:t>
      </w:r>
      <w:r w:rsidR="00C57CE8" w:rsidRPr="00422E2C">
        <w:rPr>
          <w:rFonts w:asciiTheme="minorHAnsi" w:hAnsiTheme="minorHAnsi" w:cstheme="minorHAnsi"/>
          <w:b/>
          <w:noProof/>
          <w:lang w:val="en-GB"/>
        </w:rPr>
        <w:t>HOLDE AGRI INVEST S.A.</w:t>
      </w:r>
      <w:r w:rsidR="00C57CE8" w:rsidRPr="00422E2C">
        <w:rPr>
          <w:rFonts w:asciiTheme="minorHAnsi" w:hAnsiTheme="minorHAnsi" w:cstheme="minorHAnsi"/>
          <w:bCs/>
          <w:noProof/>
          <w:lang w:val="en-GB"/>
        </w:rPr>
        <w:t>, a joint-stock company, organized and operating under the Romanian laws, with its registered office in Bucharest, 16 Splaiul Unirii, Room 103, Office no. 3, 1</w:t>
      </w:r>
      <w:r w:rsidR="00C57CE8" w:rsidRPr="00422E2C">
        <w:rPr>
          <w:rFonts w:asciiTheme="minorHAnsi" w:hAnsiTheme="minorHAnsi" w:cstheme="minorHAnsi"/>
          <w:bCs/>
          <w:noProof/>
          <w:vertAlign w:val="superscript"/>
          <w:lang w:val="en-GB"/>
        </w:rPr>
        <w:t>st</w:t>
      </w:r>
      <w:r w:rsidR="00C57CE8" w:rsidRPr="00422E2C">
        <w:rPr>
          <w:rFonts w:asciiTheme="minorHAnsi" w:hAnsiTheme="minorHAnsi" w:cstheme="minorHAnsi"/>
          <w:bCs/>
          <w:noProof/>
          <w:lang w:val="en-GB"/>
        </w:rPr>
        <w:t xml:space="preserve"> floor, Sector 4, registered with the Trade Registry under no. J40/9208/2018, European Unique Identifier (EUID): ROONRC. J40/9208/2018, unique registration number 39549730, with a subscribed and paid-up share capital of RON 43,069,796, divided into 43,069,796 registered shares, of which 37,242,621 ordinary shares and 5,827,175 preference shares with preferred dividend with no voting right (the “</w:t>
      </w:r>
      <w:r w:rsidR="00C57CE8" w:rsidRPr="00422E2C">
        <w:rPr>
          <w:rFonts w:asciiTheme="minorHAnsi" w:hAnsiTheme="minorHAnsi" w:cstheme="minorHAnsi"/>
          <w:b/>
          <w:noProof/>
          <w:lang w:val="en-GB"/>
        </w:rPr>
        <w:t>Company</w:t>
      </w:r>
      <w:r w:rsidR="00C57CE8" w:rsidRPr="00422E2C">
        <w:rPr>
          <w:rFonts w:asciiTheme="minorHAnsi" w:hAnsiTheme="minorHAnsi" w:cstheme="minorHAnsi"/>
          <w:bCs/>
          <w:noProof/>
          <w:lang w:val="en-GB"/>
        </w:rPr>
        <w:t>”)</w:t>
      </w:r>
      <w:r w:rsidRPr="00422E2C">
        <w:rPr>
          <w:rFonts w:asciiTheme="minorHAnsi" w:hAnsiTheme="minorHAnsi" w:cstheme="minorHAnsi"/>
          <w:lang w:val="en-GB"/>
        </w:rPr>
        <w:t xml:space="preserve">, convened under the conditions of Law no. 31/1990 regarding the trading companies, republished with subsequent amendments, </w:t>
      </w:r>
      <w:r w:rsidR="00C57CE8" w:rsidRPr="00422E2C">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00C57CE8" w:rsidRPr="00422E2C">
        <w:rPr>
          <w:rFonts w:asciiTheme="minorHAnsi" w:hAnsiTheme="minorHAnsi" w:cstheme="minorHAnsi"/>
          <w:lang w:val="en-GB"/>
        </w:rPr>
        <w:t xml:space="preserve"> and </w:t>
      </w:r>
      <w:r w:rsidRPr="00422E2C">
        <w:rPr>
          <w:rFonts w:asciiTheme="minorHAnsi" w:hAnsiTheme="minorHAnsi" w:cstheme="minorHAnsi"/>
          <w:lang w:val="en-GB"/>
        </w:rPr>
        <w:t xml:space="preserve">of the Articles of Incorporation, </w:t>
      </w:r>
      <w:r w:rsidR="00C57CE8" w:rsidRPr="00422E2C">
        <w:rPr>
          <w:rFonts w:asciiTheme="minorHAnsi" w:hAnsiTheme="minorHAnsi" w:cstheme="minorHAnsi"/>
          <w:lang w:val="en-GB"/>
        </w:rPr>
        <w:t xml:space="preserve">at the first summoning, </w:t>
      </w:r>
      <w:r w:rsidRPr="00422E2C">
        <w:rPr>
          <w:rFonts w:asciiTheme="minorHAnsi" w:hAnsiTheme="minorHAnsi" w:cstheme="minorHAnsi"/>
          <w:lang w:val="en-GB"/>
        </w:rPr>
        <w:t xml:space="preserve">in the session from </w:t>
      </w:r>
      <w:r w:rsidR="00C57CE8" w:rsidRPr="00422E2C">
        <w:rPr>
          <w:rFonts w:asciiTheme="minorHAnsi" w:hAnsiTheme="minorHAnsi" w:cstheme="minorHAnsi"/>
          <w:lang w:val="en-GB"/>
        </w:rPr>
        <w:t>12.02.2021, at 10:00 am</w:t>
      </w:r>
      <w:r w:rsidRPr="00422E2C">
        <w:rPr>
          <w:rFonts w:asciiTheme="minorHAnsi" w:hAnsiTheme="minorHAnsi" w:cstheme="minorHAnsi"/>
          <w:lang w:val="en-GB"/>
        </w:rPr>
        <w:t xml:space="preserve">, which was held at the </w:t>
      </w:r>
      <w:r w:rsidR="00C57CE8" w:rsidRPr="00422E2C">
        <w:rPr>
          <w:rFonts w:asciiTheme="minorHAnsi" w:hAnsiTheme="minorHAnsi" w:cstheme="minorHAnsi"/>
          <w:lang w:val="en-GB"/>
        </w:rPr>
        <w:t xml:space="preserve">address </w:t>
      </w:r>
      <w:r w:rsidR="00C57CE8" w:rsidRPr="00422E2C">
        <w:rPr>
          <w:rFonts w:asciiTheme="minorHAnsi" w:hAnsiTheme="minorHAnsi" w:cstheme="minorHAnsi"/>
          <w:noProof/>
          <w:lang w:val="en-GB"/>
        </w:rPr>
        <w:t xml:space="preserve">at 11-11A George Enescu Street, attic, Bucharest, </w:t>
      </w:r>
      <w:r w:rsidR="00C57CE8" w:rsidRPr="00422E2C">
        <w:rPr>
          <w:rFonts w:asciiTheme="minorHAnsi" w:hAnsiTheme="minorHAnsi" w:cstheme="minorHAnsi"/>
          <w:bCs/>
          <w:noProof/>
          <w:lang w:val="en-GB"/>
        </w:rPr>
        <w:t xml:space="preserve">Sector 1, </w:t>
      </w:r>
      <w:r w:rsidR="00C57CE8" w:rsidRPr="00422E2C">
        <w:rPr>
          <w:rFonts w:asciiTheme="minorHAnsi" w:hAnsiTheme="minorHAnsi" w:cstheme="minorHAnsi"/>
          <w:lang w:val="en-GB"/>
        </w:rPr>
        <w:t>in the presence of the shareholders holding ___________ shares</w:t>
      </w:r>
      <w:r w:rsidR="001663D2" w:rsidRPr="00422E2C">
        <w:rPr>
          <w:rFonts w:asciiTheme="minorHAnsi" w:hAnsiTheme="minorHAnsi" w:cstheme="minorHAnsi"/>
          <w:lang w:val="en-GB"/>
        </w:rPr>
        <w:t>,</w:t>
      </w:r>
      <w:r w:rsidR="00C57CE8" w:rsidRPr="00422E2C">
        <w:rPr>
          <w:rFonts w:asciiTheme="minorHAnsi" w:hAnsiTheme="minorHAnsi" w:cstheme="minorHAnsi"/>
          <w:lang w:val="en-GB"/>
        </w:rPr>
        <w:t xml:space="preserve"> representing ________ % from the share capital, respectively ________ % of the total number of the Company’s ordinary </w:t>
      </w:r>
      <w:r w:rsidR="00D85941" w:rsidRPr="00422E2C">
        <w:rPr>
          <w:rFonts w:asciiTheme="minorHAnsi" w:hAnsiTheme="minorHAnsi" w:cstheme="minorHAnsi"/>
          <w:lang w:val="en-GB"/>
        </w:rPr>
        <w:t>shares Class</w:t>
      </w:r>
      <w:r w:rsidR="001663D2" w:rsidRPr="00422E2C">
        <w:rPr>
          <w:rFonts w:asciiTheme="minorHAnsi" w:hAnsiTheme="minorHAnsi" w:cstheme="minorHAnsi"/>
          <w:lang w:val="en-GB"/>
        </w:rPr>
        <w:t xml:space="preserve"> A</w:t>
      </w:r>
      <w:r w:rsidR="00D85941" w:rsidRPr="00422E2C">
        <w:rPr>
          <w:rFonts w:asciiTheme="minorHAnsi" w:hAnsiTheme="minorHAnsi" w:cstheme="minorHAnsi"/>
          <w:lang w:val="en-GB"/>
        </w:rPr>
        <w:t xml:space="preserve"> and ________ % of the </w:t>
      </w:r>
      <w:r w:rsidR="00D7043C" w:rsidRPr="00422E2C">
        <w:rPr>
          <w:rFonts w:asciiTheme="minorHAnsi" w:hAnsiTheme="minorHAnsi" w:cstheme="minorHAnsi"/>
          <w:lang w:val="en-GB"/>
        </w:rPr>
        <w:t xml:space="preserve">Company’s </w:t>
      </w:r>
      <w:r w:rsidR="00D85941" w:rsidRPr="00422E2C">
        <w:rPr>
          <w:rFonts w:asciiTheme="minorHAnsi" w:hAnsiTheme="minorHAnsi" w:cstheme="minorHAnsi"/>
          <w:lang w:val="en-GB"/>
        </w:rPr>
        <w:t>total voting rights</w:t>
      </w:r>
      <w:r w:rsidR="00C57CE8" w:rsidRPr="00422E2C">
        <w:rPr>
          <w:rFonts w:asciiTheme="minorHAnsi" w:hAnsiTheme="minorHAnsi" w:cstheme="minorHAnsi"/>
          <w:lang w:val="en-GB"/>
        </w:rPr>
        <w:t>, adopted the following</w:t>
      </w:r>
      <w:r w:rsidRPr="00422E2C">
        <w:rPr>
          <w:rFonts w:asciiTheme="minorHAnsi" w:hAnsiTheme="minorHAnsi" w:cstheme="minorHAnsi"/>
          <w:lang w:val="en-GB"/>
        </w:rPr>
        <w:t>:</w:t>
      </w:r>
    </w:p>
    <w:p w14:paraId="1BAFCD09" w14:textId="77777777" w:rsidR="00C57CE8" w:rsidRPr="00422E2C" w:rsidRDefault="00C57CE8" w:rsidP="00195B31">
      <w:pPr>
        <w:spacing w:line="294" w:lineRule="atLeast"/>
        <w:jc w:val="both"/>
        <w:rPr>
          <w:rFonts w:asciiTheme="minorHAnsi" w:hAnsiTheme="minorHAnsi" w:cstheme="minorHAnsi"/>
          <w:b/>
          <w:lang w:val="en-GB"/>
        </w:rPr>
      </w:pPr>
    </w:p>
    <w:p w14:paraId="42598BD1" w14:textId="77777777" w:rsidR="00C57CE8" w:rsidRPr="00422E2C" w:rsidRDefault="00C57CE8" w:rsidP="00195B31">
      <w:pPr>
        <w:spacing w:line="294" w:lineRule="atLeast"/>
        <w:jc w:val="center"/>
        <w:rPr>
          <w:rFonts w:asciiTheme="minorHAnsi" w:hAnsiTheme="minorHAnsi" w:cstheme="minorHAnsi"/>
          <w:b/>
          <w:lang w:val="en-GB"/>
        </w:rPr>
      </w:pPr>
      <w:r w:rsidRPr="00422E2C">
        <w:rPr>
          <w:rFonts w:asciiTheme="minorHAnsi" w:hAnsiTheme="minorHAnsi" w:cstheme="minorHAnsi"/>
          <w:b/>
          <w:lang w:val="en-GB"/>
        </w:rPr>
        <w:t>RESOLUTION</w:t>
      </w:r>
    </w:p>
    <w:p w14:paraId="72178C47" w14:textId="77777777" w:rsidR="00C57CE8" w:rsidRPr="00422E2C" w:rsidRDefault="00C57CE8" w:rsidP="00195B31">
      <w:pPr>
        <w:spacing w:line="294" w:lineRule="atLeast"/>
        <w:jc w:val="both"/>
        <w:rPr>
          <w:rFonts w:asciiTheme="minorHAnsi" w:hAnsiTheme="minorHAnsi" w:cstheme="minorHAnsi"/>
          <w:lang w:val="en-GB"/>
        </w:rPr>
      </w:pPr>
    </w:p>
    <w:p w14:paraId="0C6D6D31" w14:textId="489F797C" w:rsidR="00C57CE8" w:rsidRPr="00422E2C" w:rsidRDefault="00C57CE8"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w:t>
      </w:r>
      <w:r w:rsidR="00D85941" w:rsidRPr="00422E2C">
        <w:rPr>
          <w:rFonts w:asciiTheme="minorHAnsi" w:hAnsiTheme="minorHAnsi" w:cstheme="minorHAnsi"/>
          <w:lang w:val="en-GB"/>
        </w:rPr>
        <w:t xml:space="preserve">respectively </w:t>
      </w:r>
      <w:r w:rsidR="00D7043C" w:rsidRPr="00422E2C">
        <w:rPr>
          <w:rFonts w:asciiTheme="minorHAnsi" w:hAnsiTheme="minorHAnsi" w:cstheme="minorHAnsi"/>
          <w:lang w:val="en-GB"/>
        </w:rPr>
        <w:t>______ % of the Company’s</w:t>
      </w:r>
      <w:r w:rsidR="00D85941" w:rsidRPr="00422E2C">
        <w:rPr>
          <w:rFonts w:asciiTheme="minorHAnsi" w:hAnsiTheme="minorHAnsi" w:cstheme="minorHAnsi"/>
          <w:lang w:val="en-GB"/>
        </w:rPr>
        <w:t xml:space="preserve"> total voting rights, </w:t>
      </w:r>
      <w:r w:rsidRPr="00422E2C">
        <w:rPr>
          <w:rFonts w:asciiTheme="minorHAnsi" w:hAnsiTheme="minorHAnsi" w:cstheme="minorHAnsi"/>
          <w:lang w:val="en-GB"/>
        </w:rPr>
        <w:t>a number of _____votes against and ______ refraining votes, it is hereby approved</w:t>
      </w:r>
      <w:r w:rsidR="00B55549" w:rsidRPr="00422E2C">
        <w:rPr>
          <w:rFonts w:asciiTheme="minorHAnsi" w:hAnsiTheme="minorHAnsi" w:cstheme="minorHAnsi"/>
          <w:lang w:val="en-GB"/>
        </w:rPr>
        <w:t xml:space="preserve"> </w:t>
      </w:r>
      <w:r w:rsidR="005B1E1B" w:rsidRPr="00422E2C">
        <w:rPr>
          <w:rFonts w:asciiTheme="minorHAnsi" w:hAnsiTheme="minorHAnsi" w:cstheme="minorHAnsi"/>
          <w:noProof/>
          <w:lang w:val="en-GB"/>
        </w:rPr>
        <w:t>the</w:t>
      </w:r>
      <w:r w:rsidR="00B55549" w:rsidRPr="00422E2C">
        <w:rPr>
          <w:rFonts w:asciiTheme="minorHAnsi" w:hAnsiTheme="minorHAnsi" w:cstheme="minorHAnsi"/>
          <w:noProof/>
          <w:lang w:val="en-GB"/>
        </w:rPr>
        <w:t xml:space="preserve"> repeal Articles 5.3.3 and 5.3.4 of the Company’s </w:t>
      </w:r>
      <w:r w:rsidR="00D7043C" w:rsidRPr="00422E2C">
        <w:rPr>
          <w:rFonts w:asciiTheme="minorHAnsi" w:hAnsiTheme="minorHAnsi" w:cstheme="minorHAnsi"/>
          <w:noProof/>
          <w:lang w:val="en-GB"/>
        </w:rPr>
        <w:t>A</w:t>
      </w:r>
      <w:r w:rsidR="00B55549" w:rsidRPr="00422E2C">
        <w:rPr>
          <w:rFonts w:asciiTheme="minorHAnsi" w:hAnsiTheme="minorHAnsi" w:cstheme="minorHAnsi"/>
          <w:noProof/>
          <w:lang w:val="en-GB"/>
        </w:rPr>
        <w:t>rtic</w:t>
      </w:r>
      <w:r w:rsidR="00D7043C" w:rsidRPr="00422E2C">
        <w:rPr>
          <w:rFonts w:asciiTheme="minorHAnsi" w:hAnsiTheme="minorHAnsi" w:cstheme="minorHAnsi"/>
          <w:noProof/>
          <w:lang w:val="en-GB"/>
        </w:rPr>
        <w:t>les of I</w:t>
      </w:r>
      <w:r w:rsidR="00B55549" w:rsidRPr="00422E2C">
        <w:rPr>
          <w:rFonts w:asciiTheme="minorHAnsi" w:hAnsiTheme="minorHAnsi" w:cstheme="minorHAnsi"/>
          <w:noProof/>
          <w:lang w:val="en-GB"/>
        </w:rPr>
        <w:t>ncorporation regulating proposals on new share issues.</w:t>
      </w:r>
    </w:p>
    <w:p w14:paraId="5D02BA27" w14:textId="77777777" w:rsidR="009B7D3D" w:rsidRPr="00422E2C" w:rsidRDefault="009B7D3D" w:rsidP="00195B31">
      <w:pPr>
        <w:pStyle w:val="Listparagraf"/>
        <w:spacing w:line="294" w:lineRule="atLeast"/>
        <w:ind w:left="567" w:hanging="567"/>
        <w:jc w:val="both"/>
        <w:rPr>
          <w:rFonts w:asciiTheme="minorHAnsi" w:hAnsiTheme="minorHAnsi" w:cstheme="minorHAnsi"/>
          <w:lang w:val="en-GB"/>
        </w:rPr>
      </w:pPr>
    </w:p>
    <w:p w14:paraId="0C79BBB2" w14:textId="3EEC1DD9" w:rsidR="00201208"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 delegation of the EGMS duties relating to the resolution to increase the Company’s share capital to the sole director of the Company, for a period of 3 (three) years, by one or several share issues (regardless of their nature), by cash contribution, with an amount less than half of the subscribed share capital, existing at the resolution and authorization date, i.e. up to the amount of RON 21,534,898.</w:t>
      </w:r>
    </w:p>
    <w:p w14:paraId="12D488A9" w14:textId="1F93EAD2" w:rsidR="005B1E1B" w:rsidRPr="00422E2C" w:rsidRDefault="005B1E1B" w:rsidP="00195B31">
      <w:pPr>
        <w:pStyle w:val="Listparagraf"/>
        <w:spacing w:line="294" w:lineRule="atLeast"/>
        <w:jc w:val="both"/>
        <w:rPr>
          <w:rFonts w:asciiTheme="minorHAnsi" w:hAnsiTheme="minorHAnsi" w:cstheme="minorHAnsi"/>
          <w:lang w:val="en-GB"/>
        </w:rPr>
      </w:pPr>
    </w:p>
    <w:p w14:paraId="54A4E9BC" w14:textId="77777777" w:rsidR="005B1E1B" w:rsidRPr="00422E2C" w:rsidRDefault="005B1E1B" w:rsidP="00195B31">
      <w:pPr>
        <w:pStyle w:val="Listparagraf"/>
        <w:spacing w:line="294" w:lineRule="atLeast"/>
        <w:ind w:left="567"/>
        <w:jc w:val="both"/>
        <w:rPr>
          <w:rFonts w:asciiTheme="minorHAnsi" w:hAnsiTheme="minorHAnsi" w:cstheme="minorHAnsi"/>
          <w:bCs/>
          <w:lang w:val="en-GB"/>
        </w:rPr>
      </w:pPr>
      <w:r w:rsidRPr="00422E2C">
        <w:rPr>
          <w:rFonts w:asciiTheme="minorHAnsi" w:hAnsiTheme="minorHAnsi" w:cstheme="minorHAnsi"/>
          <w:bCs/>
          <w:lang w:val="en-GB"/>
        </w:rPr>
        <w:t>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w:t>
      </w:r>
    </w:p>
    <w:p w14:paraId="55A7C24A" w14:textId="77777777" w:rsidR="005B1E1B" w:rsidRPr="00422E2C" w:rsidRDefault="005B1E1B" w:rsidP="00195B31">
      <w:pPr>
        <w:pStyle w:val="Listparagraf"/>
        <w:spacing w:line="294" w:lineRule="atLeast"/>
        <w:jc w:val="both"/>
        <w:rPr>
          <w:rFonts w:asciiTheme="minorHAnsi" w:hAnsiTheme="minorHAnsi" w:cstheme="minorHAnsi"/>
          <w:bCs/>
          <w:lang w:val="en-GB"/>
        </w:rPr>
      </w:pPr>
    </w:p>
    <w:p w14:paraId="1FD5676D"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the subscription amount per newly issued share, the subscription period and the method of payment; </w:t>
      </w:r>
    </w:p>
    <w:p w14:paraId="58ED9291"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2D1CB9F1" w14:textId="62D1B17A"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lastRenderedPageBreak/>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4216104B"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637BDA7F"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the period, the share value and other details on the trading of the preferential rights on the relevant market managed by the Bucharest Stock Exchange; </w:t>
      </w:r>
    </w:p>
    <w:p w14:paraId="217A1E65"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64ECBD84"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to determine the modality of carrying out the operation of subscription by private investors of the shares issued through the capital market (by direct transfer or by using the trading system of the Bucharest Stock Exchange); </w:t>
      </w:r>
    </w:p>
    <w:p w14:paraId="692F4CF6"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56A87BAB"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to cancel the shares remaining unsubscribed during the procedure for increasing the share capital of the Company; </w:t>
      </w:r>
    </w:p>
    <w:p w14:paraId="189D2418"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5F7E5F72"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to amend and/or update the Company’s articles of incorporation as a result of the share capital increase; </w:t>
      </w:r>
    </w:p>
    <w:p w14:paraId="0E207122"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0DA0DB3A"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 xml:space="preserve">to appoint the broker authorized by ASF for the operations on increasing the Company’s share capital and the share capital subscription based on the corresponding public offer prospectuses through such authorized broker; </w:t>
      </w:r>
    </w:p>
    <w:p w14:paraId="6F070A8C"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7C2C8BD3"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proofErr w:type="gramStart"/>
      <w:r w:rsidRPr="00422E2C">
        <w:rPr>
          <w:rFonts w:asciiTheme="minorHAnsi" w:hAnsiTheme="minorHAnsi" w:cstheme="minorHAnsi"/>
          <w:bCs/>
          <w:lang w:val="en-GB"/>
        </w:rPr>
        <w:t>to</w:t>
      </w:r>
      <w:proofErr w:type="gramEnd"/>
      <w:r w:rsidRPr="00422E2C">
        <w:rPr>
          <w:rFonts w:asciiTheme="minorHAnsi" w:hAnsiTheme="minorHAnsi" w:cstheme="minorHAnsi"/>
          <w:bCs/>
          <w:lang w:val="en-GB"/>
        </w:rPr>
        <w:t xml:space="preserve"> draw up and issue any other resolutions and/or documents necessary for carrying out the share capital increase according to this para. 2. </w:t>
      </w:r>
    </w:p>
    <w:p w14:paraId="19DD3040"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2069B86A" w14:textId="6B57818B"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 amendment of Articles 4.2 and 5.3.1 of the Company’s articles of incorporation, as follows:</w:t>
      </w:r>
    </w:p>
    <w:p w14:paraId="656AF0E1"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52A7C82C"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Article 4.2 – “</w:t>
      </w:r>
      <w:r w:rsidRPr="00422E2C">
        <w:rPr>
          <w:rFonts w:asciiTheme="minorHAnsi" w:hAnsiTheme="minorHAnsi" w:cstheme="minorHAnsi"/>
          <w:bCs/>
          <w:i/>
          <w:iCs/>
          <w:lang w:val="en-GB"/>
        </w:rPr>
        <w:t>The share capital of the Company can be increased in accordance with the provisions of Law no. 31/1990 and of these Articles of Incorporation, under the resolution of the Extraordinary General Meeting of the Company’s Shareholders and the decision of the Sole Director as per section 5.3</w:t>
      </w:r>
      <w:r w:rsidRPr="00422E2C">
        <w:rPr>
          <w:rFonts w:asciiTheme="minorHAnsi" w:hAnsiTheme="minorHAnsi" w:cstheme="minorHAnsi"/>
          <w:bCs/>
          <w:lang w:val="en-GB"/>
        </w:rPr>
        <w:t>”;</w:t>
      </w:r>
    </w:p>
    <w:p w14:paraId="09B7110F" w14:textId="77777777" w:rsidR="005B1E1B" w:rsidRPr="00422E2C" w:rsidRDefault="005B1E1B" w:rsidP="00195B31">
      <w:pPr>
        <w:pStyle w:val="Listparagraf"/>
        <w:spacing w:line="294" w:lineRule="atLeast"/>
        <w:ind w:left="993" w:hanging="426"/>
        <w:jc w:val="both"/>
        <w:rPr>
          <w:rFonts w:asciiTheme="minorHAnsi" w:hAnsiTheme="minorHAnsi" w:cstheme="minorHAnsi"/>
          <w:bCs/>
          <w:lang w:val="en-GB"/>
        </w:rPr>
      </w:pPr>
    </w:p>
    <w:p w14:paraId="4F163474" w14:textId="77777777" w:rsidR="005B1E1B" w:rsidRPr="00422E2C" w:rsidRDefault="005B1E1B" w:rsidP="00195B31">
      <w:pPr>
        <w:pStyle w:val="Listparagraf"/>
        <w:numPr>
          <w:ilvl w:val="0"/>
          <w:numId w:val="2"/>
        </w:numPr>
        <w:spacing w:line="294" w:lineRule="atLeast"/>
        <w:ind w:left="993" w:hanging="426"/>
        <w:jc w:val="both"/>
        <w:rPr>
          <w:rFonts w:asciiTheme="minorHAnsi" w:hAnsiTheme="minorHAnsi" w:cstheme="minorHAnsi"/>
          <w:bCs/>
          <w:lang w:val="en-GB"/>
        </w:rPr>
      </w:pPr>
      <w:r w:rsidRPr="00422E2C">
        <w:rPr>
          <w:rFonts w:asciiTheme="minorHAnsi" w:hAnsiTheme="minorHAnsi" w:cstheme="minorHAnsi"/>
          <w:bCs/>
          <w:lang w:val="en-GB"/>
        </w:rPr>
        <w:t>Article 5.3.1 – “</w:t>
      </w:r>
      <w:r w:rsidRPr="00422E2C">
        <w:rPr>
          <w:rFonts w:asciiTheme="minorHAnsi" w:hAnsiTheme="minorHAnsi" w:cstheme="minorHAnsi"/>
          <w:bCs/>
          <w:i/>
          <w:iCs/>
          <w:lang w:val="en-GB"/>
        </w:rPr>
        <w:t>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with an amount less than half of the subscribed share capital, existing at the resolution and authorization date, i.e. up to the amount of RON 21,534,898</w:t>
      </w:r>
      <w:r w:rsidRPr="00422E2C">
        <w:rPr>
          <w:rFonts w:asciiTheme="minorHAnsi" w:hAnsiTheme="minorHAnsi" w:cstheme="minorHAnsi"/>
          <w:bCs/>
          <w:lang w:val="en-GB"/>
        </w:rPr>
        <w:t>”.</w:t>
      </w:r>
    </w:p>
    <w:p w14:paraId="697DE327"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6CA262D7" w14:textId="5F4755C9"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that the Company gets and enters into financing and/or loans </w:t>
      </w:r>
      <w:r w:rsidRPr="00422E2C">
        <w:rPr>
          <w:rFonts w:asciiTheme="minorHAnsi" w:hAnsiTheme="minorHAnsi" w:cstheme="minorHAnsi"/>
          <w:lang w:val="en-GB"/>
        </w:rPr>
        <w:lastRenderedPageBreak/>
        <w:t>amounting to max. RON 30,000,000 and subject to the rate of 1.25 regarding the Company’s level of indebtedness, under the terms to be agreed upon by the banking institutions and/or investors with the Company.</w:t>
      </w:r>
    </w:p>
    <w:p w14:paraId="3C451CF2"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38AF6868" w14:textId="05502019"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that the Company enters into a loan agreement with LIBRA INTERNET BANK S.A., in the amount of RON 11,000,000 intended for the purchase of the Videle farm and the creation of related securities in the amount of RON 9,280,000 as immovable mortgage upon agricultural lands and suretyship issued by other companies affiliated to the Company</w:t>
      </w:r>
      <w:r w:rsidR="002F41E6" w:rsidRPr="00422E2C">
        <w:rPr>
          <w:rFonts w:asciiTheme="minorHAnsi" w:hAnsiTheme="minorHAnsi" w:cstheme="minorHAnsi"/>
          <w:noProof/>
          <w:lang w:val="en-GB"/>
        </w:rPr>
        <w:t>.</w:t>
      </w:r>
    </w:p>
    <w:p w14:paraId="4C3FD259"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671C85A4" w14:textId="2901F487"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amendment of the management agreement concluded between the Company and the sole director, as well as the authorization of Mrs. NEMOIANU DANIELA-CAMELIA, a Romanian citizen, to negotiate and conclude the management agreement thus negotiated and amended.</w:t>
      </w:r>
    </w:p>
    <w:p w14:paraId="28983C20"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1808E725" w14:textId="30C66E96"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appointment of Mrs. JANSEN ADELA, a Romanian citizen, as member of the Advisory Board, for a 2 (two) year-term, having the powers and duties set forth in Article 8 of the articles of incorporation of the Company.</w:t>
      </w:r>
    </w:p>
    <w:p w14:paraId="31BB6875"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046F0264" w14:textId="2DCAE4E2"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appointment of Mr. POSTOLACHE PETRONEL-MANUEL, a Romanian citizen, as member of the Advisory Board, for a 2 (two) year-term, having the powers and duties set forth in Article 8 of the articles of incorporation of the Company.</w:t>
      </w:r>
    </w:p>
    <w:p w14:paraId="3FD3F0D7"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294B10E5" w14:textId="7CB6B870"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date of 02.03.2021 as “</w:t>
      </w:r>
      <w:r w:rsidR="002F41E6" w:rsidRPr="00422E2C">
        <w:rPr>
          <w:rFonts w:asciiTheme="minorHAnsi" w:hAnsiTheme="minorHAnsi" w:cstheme="minorHAnsi"/>
          <w:i/>
          <w:iCs/>
          <w:noProof/>
          <w:lang w:val="en-GB"/>
        </w:rPr>
        <w:t>registration date</w:t>
      </w:r>
      <w:r w:rsidR="002F41E6" w:rsidRPr="00422E2C">
        <w:rPr>
          <w:rFonts w:asciiTheme="minorHAnsi" w:hAnsiTheme="minorHAnsi" w:cstheme="minorHAnsi"/>
          <w:noProof/>
          <w:lang w:val="en-GB"/>
        </w:rPr>
        <w:t>” for identification of the shareholders with regard to which the resolutions adopted by the EGMS shall apply, in accordance with the provisions of Article 86 of Law no. 24/2017 on issuers of financial instruments and market operations.</w:t>
      </w:r>
    </w:p>
    <w:p w14:paraId="00400701"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3A984FF4" w14:textId="782BEE82"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date of 01.03.2021 as “</w:t>
      </w:r>
      <w:r w:rsidR="002F41E6" w:rsidRPr="00422E2C">
        <w:rPr>
          <w:rFonts w:asciiTheme="minorHAnsi" w:hAnsiTheme="minorHAnsi" w:cstheme="minorHAnsi"/>
          <w:i/>
          <w:iCs/>
          <w:noProof/>
          <w:lang w:val="en-GB"/>
        </w:rPr>
        <w:t>ex-date</w:t>
      </w:r>
      <w:r w:rsidR="002F41E6" w:rsidRPr="00422E2C">
        <w:rPr>
          <w:rFonts w:asciiTheme="minorHAnsi" w:hAnsiTheme="minorHAnsi" w:cstheme="minorHAnsi"/>
          <w:noProof/>
          <w:lang w:val="en-GB"/>
        </w:rPr>
        <w:t>”, in accordance with the provisions of Article 187 para. 11 of Regulation no. 5/2018 on issuers of financial instruments and market operations, issued by the Financial Supervisory Authority.</w:t>
      </w:r>
    </w:p>
    <w:p w14:paraId="6C7340C4" w14:textId="77777777" w:rsidR="005B1E1B" w:rsidRPr="00422E2C" w:rsidRDefault="005B1E1B" w:rsidP="00195B31">
      <w:pPr>
        <w:pStyle w:val="Listparagraf"/>
        <w:spacing w:line="294" w:lineRule="atLeast"/>
        <w:jc w:val="both"/>
        <w:rPr>
          <w:rFonts w:asciiTheme="minorHAnsi" w:hAnsiTheme="minorHAnsi" w:cstheme="minorHAnsi"/>
          <w:lang w:val="en-GB"/>
        </w:rPr>
      </w:pPr>
    </w:p>
    <w:p w14:paraId="13D4F979" w14:textId="78236E9C" w:rsidR="005B1E1B" w:rsidRPr="00422E2C" w:rsidRDefault="005B1E1B" w:rsidP="00195B31">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 xml:space="preserve">With a number of _______ votes in </w:t>
      </w:r>
      <w:r w:rsidR="00422E2C" w:rsidRPr="00422E2C">
        <w:rPr>
          <w:rFonts w:asciiTheme="minorHAnsi" w:hAnsiTheme="minorHAnsi" w:cstheme="minorHAnsi"/>
          <w:lang w:val="en-GB"/>
        </w:rPr>
        <w:t>favour</w:t>
      </w:r>
      <w:r w:rsidRPr="00422E2C">
        <w:rPr>
          <w:rFonts w:asciiTheme="minorHAnsi" w:hAnsiTheme="minorHAnsi" w:cstheme="minorHAnsi"/>
          <w:lang w:val="en-GB"/>
        </w:rPr>
        <w:t xml:space="preserve">, amounting ______ % from the share capital represented in the meeting, respectively ______ % of the Company’s total voting rights, a number of _____votes against and </w:t>
      </w:r>
      <w:r w:rsidRPr="00422E2C">
        <w:rPr>
          <w:rFonts w:asciiTheme="minorHAnsi" w:hAnsiTheme="minorHAnsi" w:cstheme="minorHAnsi"/>
          <w:lang w:val="en-GB"/>
        </w:rPr>
        <w:lastRenderedPageBreak/>
        <w:t xml:space="preserve">______ refraining votes, it is hereby approved </w:t>
      </w:r>
      <w:r w:rsidRPr="00422E2C">
        <w:rPr>
          <w:rFonts w:asciiTheme="minorHAnsi" w:hAnsiTheme="minorHAnsi" w:cstheme="minorHAnsi"/>
          <w:noProof/>
          <w:lang w:val="en-GB"/>
        </w:rPr>
        <w:t>the</w:t>
      </w:r>
      <w:r w:rsidR="002F41E6" w:rsidRPr="00422E2C">
        <w:rPr>
          <w:rFonts w:asciiTheme="minorHAnsi" w:hAnsiTheme="minorHAnsi" w:cstheme="minorHAnsi"/>
          <w:noProof/>
          <w:lang w:val="en-GB"/>
        </w:rPr>
        <w:t xml:space="preserve"> authorization of the sole director, HOLDE AGRI MANAGEMENT S.R.L., and its permanent representative, Mr. VOICU EUGEN-GHEORGHE,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including for hiring a specialized company to draw up the issue prospectuses according to the EGMS resolution or the resolutions of the Company’s sole director and to obtain the ASF authorizations or any other authorizations, documents or agreements required under the law in order to carry out the resolutions adopted by the EGMS, to negotiate, agree upon and execute the loan/financing agreements, as well as any documents which are integral part thereof or related thereto (including potential addenda, forms, applications, requests, etc.) or the documents to be concluded between the parties (including, but without being limited to any documents concerning the loan/financing agreements and subsequent addenda thereto, including any notifications, certificates, etc.), to negotiate, agree upon and execute any security agreement (including potential addenda, forms, applications, requests, etc.) with regard to securing the obligations undertaken by the Company by the loan/financing agreements approved by this Resolution. The sole director and its permanent representative, Mr. VOICU EUGEN-GHEORGHE, may delegate such duties to one or several persons as they deem appropriate.</w:t>
      </w:r>
    </w:p>
    <w:p w14:paraId="35226432" w14:textId="00B61279" w:rsidR="00201208" w:rsidRDefault="00201208" w:rsidP="00195B31">
      <w:pPr>
        <w:spacing w:line="294" w:lineRule="atLeast"/>
        <w:jc w:val="both"/>
        <w:rPr>
          <w:rFonts w:asciiTheme="minorHAnsi" w:hAnsiTheme="minorHAnsi" w:cstheme="minorHAnsi"/>
          <w:lang w:val="en-GB"/>
        </w:rPr>
      </w:pPr>
    </w:p>
    <w:p w14:paraId="63EF4B20" w14:textId="65960A20" w:rsidR="00FB5AC9" w:rsidRDefault="00FB5AC9" w:rsidP="00FB5AC9">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FB5AC9">
        <w:rPr>
          <w:rFonts w:asciiTheme="minorHAnsi" w:hAnsiTheme="minorHAnsi" w:cstheme="minorHAnsi"/>
          <w:lang w:val="en-GB"/>
        </w:rPr>
        <w:t xml:space="preserve">the </w:t>
      </w:r>
      <w:r w:rsidR="00C540FE">
        <w:rPr>
          <w:rFonts w:asciiTheme="minorHAnsi" w:hAnsiTheme="minorHAnsi" w:cstheme="minorHAnsi"/>
          <w:lang w:val="en-GB"/>
        </w:rPr>
        <w:t>completion of the destination of the loan amounting RON 11</w:t>
      </w:r>
      <w:r w:rsidR="006A0D89">
        <w:rPr>
          <w:rFonts w:asciiTheme="minorHAnsi" w:hAnsiTheme="minorHAnsi" w:cstheme="minorHAnsi"/>
          <w:lang w:val="en-GB"/>
        </w:rPr>
        <w:t>,000,</w:t>
      </w:r>
      <w:r w:rsidR="00C540FE">
        <w:rPr>
          <w:rFonts w:asciiTheme="minorHAnsi" w:hAnsiTheme="minorHAnsi" w:cstheme="minorHAnsi"/>
          <w:lang w:val="en-GB"/>
        </w:rPr>
        <w:t>000 mentioned under item 5 of the EGMS’s agenda, by adding the destination regarding the acquisition of a park of agricultural equipment, together with the right to use 2,500 ha of agricultural land</w:t>
      </w:r>
      <w:r>
        <w:rPr>
          <w:rFonts w:asciiTheme="minorHAnsi" w:hAnsiTheme="minorHAnsi" w:cstheme="minorHAnsi"/>
          <w:lang w:val="en-GB"/>
        </w:rPr>
        <w:t>.</w:t>
      </w:r>
    </w:p>
    <w:p w14:paraId="7B205808" w14:textId="22DE27F7" w:rsidR="00FB5AC9" w:rsidRDefault="00FB5AC9" w:rsidP="00195B31">
      <w:pPr>
        <w:spacing w:line="294" w:lineRule="atLeast"/>
        <w:jc w:val="both"/>
        <w:rPr>
          <w:rFonts w:asciiTheme="minorHAnsi" w:hAnsiTheme="minorHAnsi" w:cstheme="minorHAnsi"/>
          <w:lang w:val="en-GB"/>
        </w:rPr>
      </w:pPr>
    </w:p>
    <w:p w14:paraId="3FAFE85A" w14:textId="3EA3B3D4" w:rsidR="00FB5AC9" w:rsidRDefault="00FB5AC9" w:rsidP="00FB5AC9">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Pr="00FB5AC9">
        <w:rPr>
          <w:rFonts w:asciiTheme="minorHAnsi" w:hAnsiTheme="minorHAnsi" w:cstheme="minorHAnsi"/>
          <w:lang w:val="en-GB"/>
        </w:rPr>
        <w:t xml:space="preserve">the </w:t>
      </w:r>
      <w:r w:rsidR="00C540FE">
        <w:rPr>
          <w:rFonts w:asciiTheme="minorHAnsi" w:hAnsiTheme="minorHAnsi" w:cstheme="minorHAnsi"/>
          <w:lang w:val="en-GB"/>
        </w:rPr>
        <w:t>completion of the securities related to the loan amounting RON 11,000,000 mentioned under item 5 of the EGMS’s agenda, by adding the movable security over the Company’s bank accounts opened with LIBRA INTERNET BANK S.A., as well as on the current and future amounts of these accounts, together with the movable security (collateral cash) over the rights, titles, interests and benefits regarding the amount of RON 1,720,000 (</w:t>
      </w:r>
      <w:proofErr w:type="spellStart"/>
      <w:r w:rsidR="00C540FE">
        <w:rPr>
          <w:rFonts w:asciiTheme="minorHAnsi" w:hAnsiTheme="minorHAnsi" w:cstheme="minorHAnsi"/>
          <w:lang w:val="en-GB"/>
        </w:rPr>
        <w:t>onemillionsevenhundredandtwentythousand</w:t>
      </w:r>
      <w:proofErr w:type="spellEnd"/>
      <w:r w:rsidR="00C540FE">
        <w:rPr>
          <w:rFonts w:asciiTheme="minorHAnsi" w:hAnsiTheme="minorHAnsi" w:cstheme="minorHAnsi"/>
          <w:lang w:val="en-GB"/>
        </w:rPr>
        <w:t>) blocked at the disposal of LIBRA INTERNET BANK S.A. in a bank deposit account opened on behalf of the Company at LIBRA INTERNET BANK units, as well as on its subsequent accounts, resulting from the reconstitution of the bank deposit following the partial release (if applicable) of the amounts subject to the security</w:t>
      </w:r>
      <w:r>
        <w:rPr>
          <w:rFonts w:asciiTheme="minorHAnsi" w:hAnsiTheme="minorHAnsi" w:cstheme="minorHAnsi"/>
          <w:lang w:val="en-GB"/>
        </w:rPr>
        <w:t>.</w:t>
      </w:r>
    </w:p>
    <w:p w14:paraId="7976BF42" w14:textId="5B944B39" w:rsidR="00FB5AC9" w:rsidRDefault="00FB5AC9" w:rsidP="00195B31">
      <w:pPr>
        <w:spacing w:line="294" w:lineRule="atLeast"/>
        <w:jc w:val="both"/>
        <w:rPr>
          <w:rFonts w:asciiTheme="minorHAnsi" w:hAnsiTheme="minorHAnsi" w:cstheme="minorHAnsi"/>
          <w:lang w:val="en-GB"/>
        </w:rPr>
      </w:pPr>
    </w:p>
    <w:p w14:paraId="6316BA79" w14:textId="5FE5D52A" w:rsidR="00FB5AC9" w:rsidRDefault="00FB5AC9" w:rsidP="00FB5AC9">
      <w:pPr>
        <w:pStyle w:val="Listparagraf"/>
        <w:numPr>
          <w:ilvl w:val="0"/>
          <w:numId w:val="1"/>
        </w:numPr>
        <w:spacing w:line="294" w:lineRule="atLeast"/>
        <w:ind w:left="567" w:hanging="567"/>
        <w:jc w:val="both"/>
        <w:rPr>
          <w:rFonts w:asciiTheme="minorHAnsi" w:hAnsiTheme="minorHAnsi" w:cstheme="minorHAnsi"/>
          <w:lang w:val="en-GB"/>
        </w:rPr>
      </w:pPr>
      <w:r w:rsidRPr="00422E2C">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Pr>
          <w:rFonts w:asciiTheme="minorHAnsi" w:hAnsiTheme="minorHAnsi" w:cstheme="minorHAnsi"/>
          <w:lang w:val="en-GB"/>
        </w:rPr>
        <w:t xml:space="preserve"> </w:t>
      </w:r>
      <w:r w:rsidR="00C540FE">
        <w:rPr>
          <w:rFonts w:asciiTheme="minorHAnsi" w:hAnsiTheme="minorHAnsi" w:cstheme="minorHAnsi"/>
          <w:lang w:val="en-GB"/>
        </w:rPr>
        <w:t>one or more investments in total amount of EUR 500,000 under different forms (acquisition of the participations in the share capital, debt to equity convertibles loans etc) and during the financial years 2021-2023, in Romanian start-up companies or active on the Romanian market, which are developing technological projects or products for the agricultural domain (</w:t>
      </w:r>
      <w:proofErr w:type="spellStart"/>
      <w:r w:rsidR="00C540FE">
        <w:rPr>
          <w:rFonts w:asciiTheme="minorHAnsi" w:hAnsiTheme="minorHAnsi" w:cstheme="minorHAnsi"/>
          <w:lang w:val="en-GB"/>
        </w:rPr>
        <w:t>agritech</w:t>
      </w:r>
      <w:proofErr w:type="spellEnd"/>
      <w:r w:rsidR="00C540FE">
        <w:rPr>
          <w:rFonts w:asciiTheme="minorHAnsi" w:hAnsiTheme="minorHAnsi" w:cstheme="minorHAnsi"/>
          <w:lang w:val="en-GB"/>
        </w:rPr>
        <w:t>)</w:t>
      </w:r>
      <w:r>
        <w:rPr>
          <w:rFonts w:asciiTheme="minorHAnsi" w:hAnsiTheme="minorHAnsi" w:cstheme="minorHAnsi"/>
          <w:lang w:val="en-GB"/>
        </w:rPr>
        <w:t>.</w:t>
      </w:r>
    </w:p>
    <w:p w14:paraId="2882611F" w14:textId="77777777" w:rsidR="00FB5AC9" w:rsidRPr="00422E2C" w:rsidRDefault="00FB5AC9" w:rsidP="00195B31">
      <w:pPr>
        <w:spacing w:line="294" w:lineRule="atLeast"/>
        <w:jc w:val="both"/>
        <w:rPr>
          <w:rFonts w:asciiTheme="minorHAnsi" w:hAnsiTheme="minorHAnsi" w:cstheme="minorHAnsi"/>
          <w:lang w:val="en-GB"/>
        </w:rPr>
      </w:pPr>
    </w:p>
    <w:p w14:paraId="036AA56A" w14:textId="77777777" w:rsidR="00201208" w:rsidRPr="00422E2C" w:rsidRDefault="00201208" w:rsidP="00195B31">
      <w:pPr>
        <w:spacing w:line="294" w:lineRule="atLeast"/>
        <w:jc w:val="both"/>
        <w:rPr>
          <w:rFonts w:asciiTheme="minorHAnsi" w:hAnsiTheme="minorHAnsi" w:cstheme="minorHAnsi"/>
          <w:lang w:val="en-GB"/>
        </w:rPr>
      </w:pPr>
      <w:r w:rsidRPr="00422E2C">
        <w:rPr>
          <w:rFonts w:asciiTheme="minorHAnsi" w:hAnsiTheme="minorHAnsi" w:cstheme="minorHAnsi"/>
          <w:lang w:val="en-GB"/>
        </w:rPr>
        <w:lastRenderedPageBreak/>
        <w:t>This is the will of the Extraordinary General Meeting of the Shareholders of the Company, expressed by valid vote cast in a legally convened session, that took place on 12.02.2021, and, therefore, this Resolution is made and signed.</w:t>
      </w:r>
    </w:p>
    <w:p w14:paraId="371CF048" w14:textId="77777777" w:rsidR="00201208" w:rsidRPr="00422E2C" w:rsidRDefault="00201208" w:rsidP="00195B31">
      <w:pPr>
        <w:spacing w:line="294" w:lineRule="atLeast"/>
        <w:jc w:val="both"/>
        <w:rPr>
          <w:rFonts w:asciiTheme="minorHAnsi" w:hAnsiTheme="minorHAnsi" w:cstheme="minorHAnsi"/>
          <w:lang w:val="en-GB"/>
        </w:rPr>
      </w:pPr>
    </w:p>
    <w:p w14:paraId="6C3ACDC6" w14:textId="77777777" w:rsidR="00201208" w:rsidRPr="00422E2C" w:rsidRDefault="00201208" w:rsidP="00195B31">
      <w:pPr>
        <w:spacing w:line="294" w:lineRule="atLeast"/>
        <w:jc w:val="both"/>
        <w:rPr>
          <w:rFonts w:asciiTheme="minorHAnsi" w:hAnsiTheme="minorHAnsi" w:cstheme="minorHAnsi"/>
          <w:lang w:val="en-GB"/>
        </w:rPr>
      </w:pPr>
    </w:p>
    <w:p w14:paraId="26F51A0B" w14:textId="77777777" w:rsidR="00201208" w:rsidRPr="00422E2C" w:rsidRDefault="00201208" w:rsidP="00195B31">
      <w:pPr>
        <w:spacing w:line="294" w:lineRule="atLeast"/>
        <w:jc w:val="both"/>
        <w:rPr>
          <w:rFonts w:asciiTheme="minorHAnsi" w:hAnsiTheme="minorHAnsi" w:cstheme="minorHAnsi"/>
          <w:lang w:val="en-GB"/>
        </w:rPr>
      </w:pPr>
      <w:bookmarkStart w:id="0" w:name="_GoBack"/>
    </w:p>
    <w:bookmarkEnd w:id="0"/>
    <w:p w14:paraId="71F3AB2D" w14:textId="77777777" w:rsidR="005B1E1B" w:rsidRPr="00422E2C" w:rsidRDefault="00201208" w:rsidP="00195B31">
      <w:pPr>
        <w:spacing w:line="294" w:lineRule="atLeast"/>
        <w:jc w:val="both"/>
        <w:rPr>
          <w:rFonts w:asciiTheme="minorHAnsi" w:hAnsiTheme="minorHAnsi" w:cstheme="minorHAnsi"/>
          <w:lang w:val="en-GB"/>
        </w:rPr>
      </w:pPr>
      <w:r w:rsidRPr="00422E2C">
        <w:rPr>
          <w:rFonts w:asciiTheme="minorHAnsi" w:hAnsiTheme="minorHAnsi" w:cstheme="minorHAnsi"/>
          <w:lang w:val="en-GB"/>
        </w:rPr>
        <w:t xml:space="preserve">_____________________ </w:t>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t xml:space="preserve">_____________________ </w:t>
      </w:r>
    </w:p>
    <w:p w14:paraId="1F871CEF" w14:textId="77777777" w:rsidR="005B1E1B" w:rsidRPr="00422E2C" w:rsidRDefault="00201208" w:rsidP="00195B31">
      <w:pPr>
        <w:spacing w:line="294" w:lineRule="atLeast"/>
        <w:jc w:val="both"/>
        <w:rPr>
          <w:rFonts w:asciiTheme="minorHAnsi" w:hAnsiTheme="minorHAnsi" w:cstheme="minorHAnsi"/>
          <w:lang w:val="en-GB"/>
        </w:rPr>
      </w:pPr>
      <w:r w:rsidRPr="00422E2C">
        <w:rPr>
          <w:rFonts w:asciiTheme="minorHAnsi" w:hAnsiTheme="minorHAnsi" w:cstheme="minorHAnsi"/>
          <w:lang w:val="en-GB"/>
        </w:rPr>
        <w:t>Chairman of the meeting</w:t>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r>
      <w:r w:rsidR="005B1E1B" w:rsidRPr="00422E2C">
        <w:rPr>
          <w:rFonts w:asciiTheme="minorHAnsi" w:hAnsiTheme="minorHAnsi" w:cstheme="minorHAnsi"/>
          <w:lang w:val="en-GB"/>
        </w:rPr>
        <w:tab/>
        <w:t>Secretary</w:t>
      </w:r>
    </w:p>
    <w:p w14:paraId="01B8B00B" w14:textId="16057525" w:rsidR="00201208" w:rsidRPr="00422E2C" w:rsidRDefault="00201208" w:rsidP="00195B31">
      <w:pPr>
        <w:spacing w:line="294" w:lineRule="atLeast"/>
        <w:jc w:val="both"/>
        <w:rPr>
          <w:rFonts w:asciiTheme="minorHAnsi" w:hAnsiTheme="minorHAnsi" w:cstheme="minorHAnsi"/>
          <w:lang w:val="en-GB"/>
        </w:rPr>
      </w:pPr>
    </w:p>
    <w:sectPr w:rsidR="00201208" w:rsidRPr="00422E2C"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19CFBC" w14:textId="77777777" w:rsidR="006252C9" w:rsidRDefault="006252C9" w:rsidP="005B1E1B">
      <w:r>
        <w:separator/>
      </w:r>
    </w:p>
  </w:endnote>
  <w:endnote w:type="continuationSeparator" w:id="0">
    <w:p w14:paraId="0B21EED5" w14:textId="77777777" w:rsidR="006252C9" w:rsidRDefault="006252C9" w:rsidP="005B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9271"/>
      <w:docPartObj>
        <w:docPartGallery w:val="Page Numbers (Bottom of Page)"/>
        <w:docPartUnique/>
      </w:docPartObj>
    </w:sdtPr>
    <w:sdtEndPr/>
    <w:sdtContent>
      <w:p w14:paraId="3F00D9E4" w14:textId="74C665E2" w:rsidR="005B1E1B" w:rsidRDefault="005B1E1B">
        <w:pPr>
          <w:pStyle w:val="Subsol"/>
          <w:jc w:val="center"/>
        </w:pPr>
        <w:r>
          <w:fldChar w:fldCharType="begin"/>
        </w:r>
        <w:r>
          <w:instrText>PAGE   \* MERGEFORMAT</w:instrText>
        </w:r>
        <w:r>
          <w:fldChar w:fldCharType="separate"/>
        </w:r>
        <w:r w:rsidR="006A0D89" w:rsidRPr="006A0D89">
          <w:rPr>
            <w:noProof/>
            <w:lang w:val="ro-RO"/>
          </w:rPr>
          <w:t>5</w:t>
        </w:r>
        <w:r>
          <w:fldChar w:fldCharType="end"/>
        </w:r>
      </w:p>
    </w:sdtContent>
  </w:sdt>
  <w:p w14:paraId="056CCB8C" w14:textId="77777777" w:rsidR="005B1E1B" w:rsidRDefault="005B1E1B">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1ABCA" w14:textId="77777777" w:rsidR="005B1E1B" w:rsidRPr="003D299A" w:rsidRDefault="005B1E1B" w:rsidP="005B1E1B">
    <w:pPr>
      <w:pStyle w:val="Antet"/>
      <w:jc w:val="center"/>
      <w:rPr>
        <w:rFonts w:ascii="Corbel" w:eastAsia="Calibr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42F86662" w14:textId="77777777" w:rsidR="005B1E1B" w:rsidRDefault="005B1E1B" w:rsidP="005B1E1B">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E7C9D0F" w14:textId="77777777" w:rsidR="005B1E1B" w:rsidRDefault="005B1E1B" w:rsidP="005B1E1B">
    <w:pPr>
      <w:pStyle w:val="Antet"/>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1DA23207" w14:textId="77777777" w:rsidR="005B1E1B" w:rsidRDefault="005B1E1B" w:rsidP="005B1E1B">
    <w:pPr>
      <w:pStyle w:val="Antet"/>
      <w:jc w:val="center"/>
      <w:rPr>
        <w:rFonts w:ascii="Corbel" w:hAnsi="Corbel" w:cs="Calibri Light"/>
        <w:sz w:val="18"/>
        <w:szCs w:val="18"/>
      </w:rPr>
    </w:pPr>
    <w:r>
      <w:rPr>
        <w:rFonts w:ascii="Corbel" w:hAnsi="Corbel" w:cs="Calibri Light"/>
        <w:sz w:val="18"/>
        <w:szCs w:val="18"/>
      </w:rPr>
      <w:t>Subscribed and paid-up share capital: 43,069,796 RON</w:t>
    </w:r>
  </w:p>
  <w:p w14:paraId="7265E765" w14:textId="77777777" w:rsidR="005B1E1B" w:rsidRPr="000F3109" w:rsidRDefault="005B1E1B" w:rsidP="005B1E1B">
    <w:pPr>
      <w:pStyle w:val="Antet"/>
      <w:jc w:val="center"/>
      <w:rPr>
        <w:rFonts w:ascii="Corbel" w:hAnsi="Corbel" w:cs="Calibri Light"/>
        <w:sz w:val="18"/>
        <w:szCs w:val="18"/>
      </w:rPr>
    </w:pPr>
    <w:r>
      <w:rPr>
        <w:rFonts w:ascii="Corbel" w:hAnsi="Corbel" w:cs="Calibri Light"/>
        <w:sz w:val="18"/>
        <w:szCs w:val="18"/>
      </w:rPr>
      <w:t>www.holde.eu | contact@holde.eu</w:t>
    </w:r>
  </w:p>
  <w:p w14:paraId="311ABEAC" w14:textId="77777777" w:rsidR="005B1E1B" w:rsidRDefault="005B1E1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5457C" w14:textId="77777777" w:rsidR="006252C9" w:rsidRDefault="006252C9" w:rsidP="005B1E1B">
      <w:r>
        <w:separator/>
      </w:r>
    </w:p>
  </w:footnote>
  <w:footnote w:type="continuationSeparator" w:id="0">
    <w:p w14:paraId="0B9AB9DC" w14:textId="77777777" w:rsidR="006252C9" w:rsidRDefault="006252C9" w:rsidP="005B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1469" w14:textId="77777777" w:rsidR="005B1E1B" w:rsidRPr="003D299A" w:rsidRDefault="005B1E1B" w:rsidP="005B1E1B">
    <w:pPr>
      <w:pStyle w:val="Antet"/>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565C97FF" wp14:editId="393FE58F">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0C35C" w14:textId="77777777" w:rsidR="005B1E1B" w:rsidRPr="003D299A" w:rsidRDefault="005B1E1B" w:rsidP="005B1E1B">
    <w:pPr>
      <w:pStyle w:val="Antet"/>
      <w:jc w:val="right"/>
      <w:rPr>
        <w:rFonts w:ascii="Calibri Light" w:hAnsi="Calibri Light" w:cs="Calibri Light"/>
        <w:lang w:val="pl-PL"/>
      </w:rPr>
    </w:pPr>
  </w:p>
  <w:p w14:paraId="48B35146" w14:textId="77777777" w:rsidR="005B1E1B" w:rsidRPr="003D299A" w:rsidRDefault="005B1E1B" w:rsidP="005B1E1B">
    <w:pPr>
      <w:pStyle w:val="Antet"/>
      <w:jc w:val="right"/>
      <w:rPr>
        <w:rFonts w:ascii="Calibri Light" w:hAnsi="Calibri Light" w:cs="Calibri Light"/>
        <w:lang w:val="pl-PL"/>
      </w:rPr>
    </w:pPr>
  </w:p>
  <w:p w14:paraId="2241D4C1" w14:textId="77777777" w:rsidR="005B1E1B" w:rsidRDefault="005B1E1B" w:rsidP="005B1E1B">
    <w:pPr>
      <w:pStyle w:val="Antet"/>
      <w:rPr>
        <w:rFonts w:ascii="Calibri Light" w:hAnsi="Calibri Light" w:cs="Calibri Light"/>
        <w:lang w:val="pl-PL"/>
      </w:rPr>
    </w:pPr>
  </w:p>
  <w:p w14:paraId="200F74F2" w14:textId="77777777" w:rsidR="005B1E1B" w:rsidRDefault="005B1E1B">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71"/>
    <w:rsid w:val="001663D2"/>
    <w:rsid w:val="00195B31"/>
    <w:rsid w:val="00201208"/>
    <w:rsid w:val="002F41E6"/>
    <w:rsid w:val="00360A71"/>
    <w:rsid w:val="00422E2C"/>
    <w:rsid w:val="005B1E1B"/>
    <w:rsid w:val="006252C9"/>
    <w:rsid w:val="006A0D89"/>
    <w:rsid w:val="00823E77"/>
    <w:rsid w:val="009B7D3D"/>
    <w:rsid w:val="00AD3440"/>
    <w:rsid w:val="00B23FF9"/>
    <w:rsid w:val="00B55549"/>
    <w:rsid w:val="00C540FE"/>
    <w:rsid w:val="00C57CE8"/>
    <w:rsid w:val="00D7043C"/>
    <w:rsid w:val="00D85941"/>
    <w:rsid w:val="00DA3E89"/>
    <w:rsid w:val="00EF5569"/>
    <w:rsid w:val="00FB5AC9"/>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8E5C"/>
  <w15:chartTrackingRefBased/>
  <w15:docId w15:val="{F0F8575A-DD34-442C-AEA6-6DA81EE3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71"/>
    <w:pPr>
      <w:spacing w:after="0" w:line="240" w:lineRule="auto"/>
    </w:pPr>
    <w:rPr>
      <w:rFonts w:ascii="Times New Roman" w:eastAsia="Times New Roman" w:hAnsi="Times New Roman" w:cs="Times New Roman"/>
      <w:sz w:val="20"/>
      <w:szCs w:val="20"/>
      <w:lang w:eastAsia="ro-RO"/>
    </w:rPr>
  </w:style>
  <w:style w:type="paragraph" w:styleId="Titlu4">
    <w:name w:val="heading 4"/>
    <w:basedOn w:val="Normal"/>
    <w:next w:val="Normal"/>
    <w:link w:val="Titlu4Caracter"/>
    <w:qFormat/>
    <w:rsid w:val="00360A71"/>
    <w:pPr>
      <w:keepNext/>
      <w:jc w:val="center"/>
      <w:outlineLvl w:val="3"/>
    </w:pPr>
    <w:rPr>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360A71"/>
    <w:rPr>
      <w:rFonts w:ascii="Times New Roman" w:eastAsia="Times New Roman" w:hAnsi="Times New Roman" w:cs="Times New Roman"/>
      <w:sz w:val="28"/>
      <w:szCs w:val="20"/>
      <w:lang w:eastAsia="ro-RO"/>
    </w:rPr>
  </w:style>
  <w:style w:type="paragraph" w:styleId="Listparagraf">
    <w:name w:val="List Paragraph"/>
    <w:basedOn w:val="Normal"/>
    <w:uiPriority w:val="34"/>
    <w:qFormat/>
    <w:rsid w:val="00C57CE8"/>
    <w:pPr>
      <w:ind w:left="720"/>
      <w:contextualSpacing/>
    </w:pPr>
  </w:style>
  <w:style w:type="paragraph" w:styleId="Antet">
    <w:name w:val="header"/>
    <w:basedOn w:val="Normal"/>
    <w:link w:val="AntetCaracter"/>
    <w:unhideWhenUsed/>
    <w:rsid w:val="005B1E1B"/>
    <w:pPr>
      <w:tabs>
        <w:tab w:val="center" w:pos="4536"/>
        <w:tab w:val="right" w:pos="9072"/>
      </w:tabs>
    </w:pPr>
  </w:style>
  <w:style w:type="character" w:customStyle="1" w:styleId="AntetCaracter">
    <w:name w:val="Antet Caracter"/>
    <w:basedOn w:val="Fontdeparagrafimplicit"/>
    <w:link w:val="Antet"/>
    <w:rsid w:val="005B1E1B"/>
    <w:rPr>
      <w:rFonts w:ascii="Times New Roman" w:eastAsia="Times New Roman" w:hAnsi="Times New Roman" w:cs="Times New Roman"/>
      <w:sz w:val="20"/>
      <w:szCs w:val="20"/>
      <w:lang w:eastAsia="ro-RO"/>
    </w:rPr>
  </w:style>
  <w:style w:type="paragraph" w:styleId="Subsol">
    <w:name w:val="footer"/>
    <w:basedOn w:val="Normal"/>
    <w:link w:val="SubsolCaracter"/>
    <w:uiPriority w:val="99"/>
    <w:unhideWhenUsed/>
    <w:rsid w:val="005B1E1B"/>
    <w:pPr>
      <w:tabs>
        <w:tab w:val="center" w:pos="4536"/>
        <w:tab w:val="right" w:pos="9072"/>
      </w:tabs>
    </w:pPr>
  </w:style>
  <w:style w:type="character" w:customStyle="1" w:styleId="SubsolCaracter">
    <w:name w:val="Subsol Caracter"/>
    <w:basedOn w:val="Fontdeparagrafimplicit"/>
    <w:link w:val="Subsol"/>
    <w:uiPriority w:val="99"/>
    <w:rsid w:val="005B1E1B"/>
    <w:rPr>
      <w:rFonts w:ascii="Times New Roman" w:eastAsia="Times New Roman" w:hAnsi="Times New Roman" w:cs="Times New Roman"/>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2041</Words>
  <Characters>11637</Characters>
  <Application>Microsoft Office Word</Application>
  <DocSecurity>0</DocSecurity>
  <Lines>96</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3</cp:revision>
  <dcterms:created xsi:type="dcterms:W3CDTF">2021-01-27T17:04:00Z</dcterms:created>
  <dcterms:modified xsi:type="dcterms:W3CDTF">2021-01-27T17:07:00Z</dcterms:modified>
</cp:coreProperties>
</file>